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Markov Chain Monte Carlo</w:t>
      </w:r>
    </w:p>
    <w:p>
      <w:pPr>
        <w:pStyle w:val="Date"/>
      </w:pPr>
      <w:del w:id="1" w:author="PR Preview" w:date="2026-01-01T00:00:00Z">
        <w:r>
          <w:delText xml:space="preserve">Last modified: 2026-10-08 18:31:00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2026-10-08 19:54:47 (PDT)</w:t>
        </w:r>
      </w:ins>
    </w:p>
    <w:p>
      <w:pPr>
        <w:pStyle w:val="FirstParagraph"/>
      </w:pPr>
      <w:r>
        <w:t xml:space="preserve">This page explains why most posterior distributions must be simulated,</w:t>
      </w:r>
      <w:r>
        <w:t xml:space="preserve"> </w:t>
      </w:r>
      <w:r>
        <w:t xml:space="preserve">introduces Monte Carlo integration and Markov chains,</w:t>
      </w:r>
      <w:r>
        <w:t xml:space="preserve"> </w:t>
      </w:r>
      <w:r>
        <w:t xml:space="preserve">describes the Metropolis–Hastings and Gibbs samplers,</w:t>
      </w:r>
      <w:r>
        <w:t xml:space="preserve"> </w:t>
      </w:r>
      <w:r>
        <w:t xml:space="preserve">shows how to check a sampler’s output,</w:t>
      </w:r>
      <w:r>
        <w:t xml:space="preserve"> </w:t>
      </w:r>
      <w:r>
        <w:t xml:space="preserve">and presents a criterion for comparing models</w:t>
      </w:r>
      <w:r>
        <w:t xml:space="preserve"> </w:t>
      </w:r>
      <w:r>
        <w:t xml:space="preserve">(Dobson and Barnett 2018, chap. 13)</w:t>
      </w:r>
      <w:r>
        <w:t xml:space="preserve">.</w:t>
      </w:r>
      <w:r>
        <w:t xml:space="preserve"> </w:t>
      </w:r>
      <w:r>
        <w:t xml:space="preserve">It builds on the priors and posteriors defined on the</w:t>
      </w:r>
      <w:r>
        <w:t xml:space="preserve"> </w:t>
      </w:r>
      <w:hyperlink r:id="rId9">
        <w:r>
          <w:rPr>
            <w:rStyle w:val="Hyperlink"/>
          </w:rPr>
          <w:t xml:space="preserve">Bayesian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0">
        <w:r>
          <w:rPr>
            <w:rStyle w:val="Hyperlink"/>
            <w:i/>
            <w:iCs/>
          </w:rPr>
          <w:t xml:space="preserve">MCMC and Item Response Models</w:t>
        </w:r>
      </w:hyperlink>
      <w:r>
        <w:t xml:space="preserve"> </w:t>
      </w:r>
      <w:r>
        <w:t xml:space="preserve">(Statistical Rethinking 2026, Lecture A08).</w:t>
      </w:r>
    </w:p>
    <w:bookmarkStart w:id="35" w:name="sec-foundations"/>
    <w:p>
      <w:pPr>
        <w:pStyle w:val="Heading2"/>
      </w:pPr>
      <w:r>
        <w:t xml:space="preserve">1 Foundations of MCMC</w:t>
      </w:r>
    </w:p>
    <w:p>
      <w:pPr>
        <w:pStyle w:val="FirstParagraph"/>
      </w:pPr>
      <w:r>
        <w:t xml:space="preserve">When the posterior has a known closed form,</w:t>
      </w:r>
      <w:r>
        <w:t xml:space="preserve"> </w:t>
      </w:r>
      <w:r>
        <w:t xml:space="preserve">as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we can compute its summaries exactly or sample from it directly.</w:t>
      </w:r>
      <w:r>
        <w:t xml:space="preserve"> </w:t>
      </w:r>
      <w:r>
        <w:t xml:space="preserve">In most real-world models, however,</w:t>
      </w:r>
      <w:r>
        <w:t xml:space="preserve"> </w:t>
      </w:r>
      <w:r>
        <w:t xml:space="preserve">the</w:t>
      </w:r>
      <w:r>
        <w:t xml:space="preserve"> </w:t>
      </w:r>
      <w:hyperlink r:id="rId12">
        <w:r>
          <w:rPr>
            <w:rStyle w:val="Hyperlink"/>
          </w:rPr>
          <w:t xml:space="preserve">marginal likelihood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that normalizes the posterior</w:t>
      </w:r>
      <w:r>
        <w:t xml:space="preserve"> </w:t>
      </w:r>
      <w:r>
        <w:t xml:space="preserve">cannot be computed,</w:t>
      </w:r>
      <w:r>
        <w:t xml:space="preserve"> </w:t>
      </w:r>
      <w:r>
        <w:t xml:space="preserve">so neither can the posterior’s summaries.</w:t>
      </w:r>
      <w:r>
        <w:t xml:space="preserve"> </w:t>
      </w:r>
      <w:r>
        <w:t xml:space="preserve">Markov chain Monte Carlo methods get around this problem:</w:t>
      </w:r>
      <w:r>
        <w:t xml:space="preserve"> </w:t>
      </w:r>
      <w:r>
        <w:t xml:space="preserve">instead of independent draws from the posterior,</w:t>
      </w:r>
      <w:r>
        <w:t xml:space="preserve"> </w:t>
      </w:r>
      <w:r>
        <w:t xml:space="preserve">they generate a correlated sequence of draws</w:t>
      </w:r>
      <w:r>
        <w:t xml:space="preserve"> </w:t>
      </w:r>
      <w:r>
        <w:t xml:space="preserve">whose distribution converges to the posterior</w:t>
      </w:r>
      <w:r>
        <w:t xml:space="preserve"> </w:t>
      </w:r>
      <w:r>
        <w:t xml:space="preserve">(Dobson and Barnett 2018, chap. 13, p. 287)</w:t>
      </w:r>
      <w:r>
        <w:t xml:space="preserve">.</w:t>
      </w:r>
    </w:p>
    <w:bookmarkStart w:id="13" w:name="def-mcmc"/>
    <w:p>
      <w:pPr>
        <w:pStyle w:val="BodyText"/>
      </w:pPr>
      <w:r>
        <w:rPr>
          <w:b/>
          <w:bCs/>
        </w:rPr>
        <w:t xml:space="preserve">Definition 1 (Markov chain Monte Carlo)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Markov chain Monte Carlo (MCMC)</w:t>
      </w:r>
      <w:r>
        <w:t xml:space="preserve"> </w:t>
      </w:r>
      <w:r>
        <w:t xml:space="preserve">method for a target distribution</w:t>
      </w:r>
      <w:r>
        <w:t xml:space="preserve"> </w:t>
      </w:r>
      <w:r>
        <w:t xml:space="preserve">generates a sequence of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each drawn from a distribution that depends on the previous draw,</w:t>
      </w:r>
      <w:r>
        <w:t xml:space="preserve"> </w:t>
      </w:r>
      <w:r>
        <w:t xml:space="preserve">such that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the target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13"/>
    <w:bookmarkStart w:id="14" w:name="exm-mcmc"/>
    <w:p>
      <w:pPr>
        <w:pStyle w:val="BodyText"/>
      </w:pPr>
      <w:r>
        <w:rPr>
          <w:b/>
          <w:bCs/>
        </w:rPr>
        <w:t xml:space="preserve">Example 1 (A sequence that converges to the standard Gaussian)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t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0.75</m:t>
            </m:r>
          </m:e>
        </m:d>
        <m:r>
          <m:t>​</m:t>
        </m:r>
      </m:oMath>
      <w:r>
        <w:t xml:space="preserve"> </w:t>
      </w:r>
      <w:r>
        <w:t xml:space="preserve">independent of the past.</w:t>
      </w:r>
      <w:r>
        <w:t xml:space="preserve"> </w:t>
      </w:r>
      <w:r>
        <w:t xml:space="preserve">Each draw depends on the previous one.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0.5</m:t>
        </m:r>
        <m:r>
          <m:t> </m:t>
        </m:r>
        <m:sSub>
          <m:e>
            <m:r>
              <m:t>m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  <m:r>
          <m:t> </m:t>
        </m:r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+</m:t>
        </m:r>
        <m:r>
          <m:t>0.75</m:t>
        </m:r>
      </m:oMath>
      <w:r>
        <w:t xml:space="preserve">,</w:t>
      </w:r>
      <w:r>
        <w:t xml:space="preserve"> </w:t>
      </w:r>
      <w:r>
        <w:t xml:space="preserve">so from any starting value</w:t>
      </w:r>
      <w:r>
        <w:t xml:space="preserve"> </w:t>
      </w:r>
      <m:oMath>
        <m:sSub>
          <m:e>
            <m:r>
              <m:t>m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t</m:t>
            </m:r>
          </m:sub>
        </m:sSub>
        <m:r>
          <m:rPr>
            <m:sty m:val="p"/>
          </m:rPr>
          <m:t>→</m:t>
        </m:r>
        <m:r>
          <m:t>1</m:t>
        </m:r>
      </m:oMath>
      <w:r>
        <w:t xml:space="preserve">:</w:t>
      </w:r>
      <w:r>
        <w:t xml:space="preserve"> </w:t>
      </w:r>
      <w:r>
        <w:t xml:space="preserve">the draws’ distribution converges to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sequence is an MCMC method for sampling the standard Gaussian distribution;</w:t>
      </w:r>
      <w:r>
        <w:t xml:space="preserve"> </w:t>
      </w:r>
      <w:r>
        <w:t xml:space="preserve">its draws are correlated, unlike independent draws.</w:t>
      </w:r>
    </w:p>
    <w:bookmarkEnd w:id="14"/>
    <w:bookmarkStart w:id="15" w:name="X5c773f3fae4b172848a8a43ad8556ffccaf9882"/>
    <w:p>
      <w:pPr>
        <w:pStyle w:val="Heading3"/>
      </w:pPr>
      <w:r>
        <w:t xml:space="preserve">1.1 Why the normalizing constant is hard to compute</w:t>
      </w:r>
    </w:p>
    <w:p>
      <w:pPr>
        <w:pStyle w:val="FirstParagraph"/>
      </w:pPr>
      <w:r>
        <w:t xml:space="preserve">With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the normalizing constant of the posterior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 </m:t>
          </m:r>
          <m:r>
            <m:t>d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 integral over every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that typically has no closed form.</w:t>
      </w:r>
      <w:r>
        <w:t xml:space="preserve"> </w:t>
      </w:r>
      <w:r>
        <w:t xml:space="preserve">Computing it numerically becomes infeasible as the dimension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287)</w:t>
      </w:r>
      <w:r>
        <w:t xml:space="preserve">.</w:t>
      </w:r>
      <w:r>
        <w:t xml:space="preserve"> </w:t>
      </w:r>
      <w:r>
        <w:t xml:space="preserve">MCMC sidesteps the problem:</w:t>
      </w:r>
      <w:r>
        <w:t xml:space="preserve"> </w:t>
      </w:r>
      <w:r>
        <w:t xml:space="preserve">MCMC samplers use the posterior only through ratios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 which the normalizing constant cancels.</w:t>
      </w:r>
    </w:p>
    <w:bookmarkEnd w:id="15"/>
    <w:bookmarkStart w:id="18" w:name="monte-carlo-integration"/>
    <w:p>
      <w:pPr>
        <w:pStyle w:val="Heading3"/>
      </w:pPr>
      <w:r>
        <w:t xml:space="preserve">1.2 Monte Carlo integration</w:t>
      </w:r>
    </w:p>
    <w:bookmarkStart w:id="16" w:name="def-monte-carlo-estimate"/>
    <w:p>
      <w:pPr>
        <w:pStyle w:val="FirstParagraph"/>
      </w:pPr>
      <w:r>
        <w:rPr>
          <w:b/>
          <w:bCs/>
        </w:rPr>
        <w:t xml:space="preserve">Definition 2 (Monte Carlo estimate)</w:t>
      </w:r>
      <w:r>
        <w:t xml:space="preserve"> </w:t>
      </w:r>
      <w:r>
        <w:t xml:space="preserve">Given draws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p>
        </m:sSup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estimate</w:t>
      </w:r>
      <w:r>
        <w:t xml:space="preserve"> </w:t>
      </w:r>
      <w:r>
        <w:t xml:space="preserve">of the posterior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r>
                <m:t>g</m:t>
              </m:r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6"/>
    <w:p>
      <w:pPr>
        <w:pStyle w:val="FirstParagraph"/>
      </w:pPr>
      <w:r>
        <w:t xml:space="preserve">By the law of large numbers,</w:t>
      </w:r>
      <w:r>
        <w:t xml:space="preserve"> </w:t>
      </w:r>
      <w:r>
        <w:t xml:space="preserve">a Monte Carlo estimate converges to the posterior expectation it estimates</w:t>
      </w:r>
      <w:r>
        <w:t xml:space="preserve"> </w:t>
      </w:r>
      <w:r>
        <w:t xml:space="preserve">as the number of draws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</w:t>
      </w:r>
      <w:r>
        <w:t xml:space="preserve"> </w:t>
      </w:r>
      <w:r>
        <w:t xml:space="preserve">(Dobson and Barnett 2018, chap. 13, p. 288)</w:t>
      </w:r>
      <w:r>
        <w:t xml:space="preserve">.</w:t>
      </w:r>
      <w:r>
        <w:t xml:space="preserve"> </w:t>
      </w:r>
      <w:r>
        <w:t xml:space="preserve">The posterior mean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θ</m:t>
        </m:r>
      </m:oMath>
      <w:r>
        <w:t xml:space="preserve">)</w:t>
      </w:r>
      <w:r>
        <w:t xml:space="preserve"> </w:t>
      </w:r>
      <w:r>
        <w:t xml:space="preserve">and posterior probabilities (</w:t>
      </w:r>
      <m:oMath>
        <m:r>
          <m:t>g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θ</m:t>
            </m:r>
            <m:r>
              <m:rPr>
                <m:sty m:val="p"/>
              </m:rPr>
              <m:t>≤</m:t>
            </m:r>
            <m:r>
              <m:t>c</m:t>
            </m:r>
          </m:sub>
        </m:sSub>
      </m:oMath>
      <w:r>
        <w:t xml:space="preserve">, an indicator)</w:t>
      </w:r>
      <w:r>
        <w:t xml:space="preserve"> </w:t>
      </w:r>
      <w:r>
        <w:t xml:space="preserve">are posterior expectations,</w:t>
      </w:r>
      <w:r>
        <w:t xml:space="preserve"> </w:t>
      </w:r>
      <w:r>
        <w:t xml:space="preserve">so they are estimated by averages of the draws;</w:t>
      </w:r>
      <w:r>
        <w:t xml:space="preserve"> </w:t>
      </w:r>
      <w:r>
        <w:t xml:space="preserve">posterior quantiles, and so credible-interval endpoints,</w:t>
      </w:r>
      <w:r>
        <w:t xml:space="preserve"> </w:t>
      </w:r>
      <w:r>
        <w:t xml:space="preserve">are estimated by the corresponding quantiles of the draws.</w:t>
      </w:r>
    </w:p>
    <w:bookmarkStart w:id="17" w:name="exm-mc-bernoulli"/>
    <w:p>
      <w:pPr>
        <w:pStyle w:val="BodyText"/>
      </w:pPr>
      <w:r>
        <w:rPr>
          <w:b/>
          <w:bCs/>
        </w:rPr>
        <w:t xml:space="preserve">Example 2 (Monte Carlo posterior summaries for a Bernoulli model)</w:t>
      </w:r>
      <w:r>
        <w:t xml:space="preserve"> </w:t>
      </w:r>
      <w:r>
        <w:t xml:space="preserve">The posterior in</w:t>
      </w:r>
      <w:r>
        <w:t xml:space="preserve"> </w:t>
      </w:r>
      <w:hyperlink r:id="rId11">
        <w:r>
          <w:rPr>
            <w:rStyle w:val="Hyperlink"/>
          </w:rPr>
          <w:t xml:space="preserve">the Beta-Bernoulli example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draw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values from it,</w:t>
      </w:r>
      <w:r>
        <w:t xml:space="preserve"> </w:t>
      </w:r>
      <w:r>
        <w:t xml:space="preserve">and compare Monte Carlo estimates with the exact values: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monte_carlo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(pi_draws),</w:t>
      </w:r>
      <w:r>
        <w:br/>
      </w:r>
      <w:r>
        <w:rPr>
          <w:rStyle w:val="NormalTok"/>
        </w:rPr>
        <w:t xml:space="preserve">   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(pi_draws,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mean  lower  upper</w:t>
      </w:r>
      <w:r>
        <w:br/>
      </w:r>
      <w:r>
        <w:rPr>
          <w:rStyle w:val="CommentTok"/>
        </w:rPr>
        <w:t xml:space="preserve">#&gt; exact       0.6022 0.5014 0.6988</w:t>
      </w:r>
      <w:r>
        <w:br/>
      </w:r>
      <w:r>
        <w:rPr>
          <w:rStyle w:val="CommentTok"/>
        </w:rPr>
        <w:t xml:space="preserve">#&gt; monte_carlo 0.6022 0.5011 0.7013</w:t>
      </w:r>
    </w:p>
    <w:p>
      <w:pPr>
        <w:pStyle w:val="FirstParagraph"/>
      </w:pPr>
      <w:r>
        <w:t xml:space="preserve">The two agree to about two decimal places,</w:t>
      </w:r>
      <w:r>
        <w:t xml:space="preserve"> </w:t>
      </w:r>
      <w:r>
        <w:t xml:space="preserve">and the agreement improves as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grows.</w:t>
      </w:r>
    </w:p>
    <w:bookmarkEnd w:id="17"/>
    <w:bookmarkEnd w:id="18"/>
    <w:bookmarkStart w:id="34" w:name="markov-chains"/>
    <w:p>
      <w:pPr>
        <w:pStyle w:val="Heading3"/>
      </w:pPr>
      <w:r>
        <w:t xml:space="preserve">1.3 Markov chains</w:t>
      </w:r>
    </w:p>
    <w:bookmarkStart w:id="19" w:name="def-markov-chain"/>
    <w:p>
      <w:pPr>
        <w:pStyle w:val="FirstParagraph"/>
      </w:pPr>
      <w:r>
        <w:rPr>
          <w:b/>
          <w:bCs/>
        </w:rPr>
        <w:t xml:space="preserve">Definition 3 (Markov chain)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Markov chain</w:t>
      </w:r>
      <w:r>
        <w:t xml:space="preserve"> </w:t>
      </w:r>
      <w:r>
        <w:t xml:space="preserve">if, 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conditional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given all the earlier values</w:t>
      </w:r>
      <w:r>
        <w:t xml:space="preserve"> </w:t>
      </w:r>
      <w:r>
        <w:t xml:space="preserve">depends only on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9"/>
    <w:bookmarkStart w:id="20" w:name="def-stationary-distribution"/>
    <w:p>
      <w:pPr>
        <w:pStyle w:val="FirstParagraph"/>
      </w:pPr>
      <w:r>
        <w:rPr>
          <w:b/>
          <w:bCs/>
        </w:rPr>
        <w:t xml:space="preserve">Definition 4 (Stationary distribution)</w:t>
      </w:r>
      <w:r>
        <w:t xml:space="preserve"> </w:t>
      </w:r>
      <w:r>
        <w:t xml:space="preserve">A distribution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stationary distribution</w:t>
      </w:r>
      <w:r>
        <w:t xml:space="preserve"> </w:t>
      </w:r>
      <w:r>
        <w:t xml:space="preserve">of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if, whenever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has distribution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also has distribution</w:t>
      </w:r>
      <w:r>
        <w:t xml:space="preserve"> </w:t>
      </w:r>
      <m:oMath>
        <m:r>
          <m:t>π</m:t>
        </m:r>
      </m:oMath>
      <w:r>
        <w:t xml:space="preserve">.</w:t>
      </w:r>
    </w:p>
    <w:bookmarkEnd w:id="20"/>
    <w:bookmarkStart w:id="21" w:name="exm-two-state-chain"/>
    <w:p>
      <w:pPr>
        <w:pStyle w:val="BodyText"/>
      </w:pPr>
      <w:r>
        <w:rPr>
          <w:b/>
          <w:bCs/>
        </w:rPr>
        <w:t xml:space="preserve">Example 3 (A two-state weather chain)</w:t>
      </w:r>
      <w:r>
        <w:t xml:space="preserve"> </w:t>
      </w:r>
      <w:r>
        <w:t xml:space="preserve">Each day is dry or wet.</w:t>
      </w:r>
      <w:r>
        <w:t xml:space="preserve"> </w:t>
      </w:r>
      <w:r>
        <w:t xml:space="preserve">A dry day is followed by a dry day with probability 0.9,</w:t>
      </w:r>
      <w:r>
        <w:t xml:space="preserve"> </w:t>
      </w:r>
      <w:r>
        <w:t xml:space="preserve">and a wet day is followed by a dry day with probability 0.5,</w:t>
      </w:r>
      <w:r>
        <w:t xml:space="preserve"> </w:t>
      </w:r>
      <w:r>
        <w:t xml:space="preserve">whatever the weather on earlier days.</w:t>
      </w:r>
      <w:r>
        <w:t xml:space="preserve"> </w:t>
      </w:r>
      <w:r>
        <w:t xml:space="preserve">So the daily weather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</m:oMath>
      <w:r>
        <w:t xml:space="preserve"> </w:t>
      </w:r>
      <w:r>
        <w:t xml:space="preserve">be the probability that a day is dry.</w:t>
      </w:r>
      <w:r>
        <w:t xml:space="preserve"> </w:t>
      </w:r>
      <w:r>
        <w:t xml:space="preserve">For that probability to be the same the next day,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0.9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(tomorrow is dry after a dry or a wet day)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0.4</m:t>
              </m:r>
              <m:r>
                <m:t> </m:t>
              </m:r>
              <m:sSub>
                <m:e>
                  <m:r>
                    <m:t>π</m:t>
                  </m:r>
                </m:e>
                <m:sub>
                  <m:r>
                    <m:rPr>
                      <m:nor/>
                      <m:sty m:val="p"/>
                    </m:rPr>
                    <m:t>dry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0.6</m:t>
        </m:r>
        <m:r>
          <m:t> </m:t>
        </m:r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rPr>
                <m:nor/>
                <m:sty m:val="p"/>
              </m:rPr>
              <m:t>dry</m:t>
            </m:r>
          </m:sub>
        </m:sSub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stationary-distribution">
        <w:r>
          <w:rPr>
            <w:rStyle w:val="Hyperlink"/>
          </w:rPr>
          <w:t xml:space="preserve">stationary distribution</w:t>
        </w:r>
      </w:hyperlink>
      <w:r>
        <w:t xml:space="preserve"> </w:t>
      </w:r>
      <w:r>
        <w:t xml:space="preserve">is dry with probability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6</m:t>
        </m:r>
      </m:oMath>
      <w:r>
        <w:t xml:space="preserve"> </w:t>
      </w:r>
      <w:r>
        <w:t xml:space="preserve">and wet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w:r>
        <w:t xml:space="preserve">A simulated chain, started on a wet day,</w:t>
      </w:r>
      <w:r>
        <w:t xml:space="preserve"> </w:t>
      </w:r>
      <w:r>
        <w:t xml:space="preserve">spends about that fraction of its days dry: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n_days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NormalTok"/>
        </w:rPr>
        <w:t xml:space="preserve">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logical</w:t>
      </w:r>
      <w:r>
        <w:rPr>
          <w:rStyle w:val="NormalTok"/>
        </w:rPr>
        <w:t xml:space="preserve">(n_days)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n_days)) {</w:t>
      </w:r>
      <w:r>
        <w:br/>
      </w:r>
      <w:r>
        <w:rPr>
          <w:rStyle w:val="NormalTok"/>
        </w:rPr>
        <w:t xml:space="preserve">  p_dry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(dry[t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  dry[t]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p_dry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(dry), </w:t>
      </w:r>
      <w:r>
        <w:rPr>
          <w:rStyle w:val="AttributeTok"/>
        </w:rPr>
        <w:t xml:space="preserve">stationary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simulated stationary </w:t>
      </w:r>
      <w:r>
        <w:br/>
      </w:r>
      <w:r>
        <w:rPr>
          <w:rStyle w:val="CommentTok"/>
        </w:rPr>
        <w:t xml:space="preserve">#&gt;      0.833      0.833</w:t>
      </w:r>
    </w:p>
    <w:bookmarkEnd w:id="21"/>
    <w:bookmarkStart w:id="23" w:name="exm-ar1-chain"/>
    <w:p>
      <w:pPr>
        <w:pStyle w:val="FirstParagraph"/>
      </w:pPr>
      <w:ins w:id="3" w:author="PR Preview" w:date="2026-01-01T00:00:00Z">
        <w:r>
          <w:rPr>
            <w:b/>
            <w:bCs/>
          </w:rPr>
          <w:t xml:space="preserve">Example 4 (A first-order autoregressive chain)</w:t>
        </w:r>
      </w:ins>
      <w:ins w:id="4" w:author="PR Preview" w:date="2026-01-01T00:00:00Z">
        <w:r>
          <w:t xml:space="preserve"> </w:t>
        </w:r>
      </w:ins>
      <w:ins w:id="5" w:author="PR Preview" w:date="2026-01-01T00:00:00Z">
        <w:r>
          <w:t xml:space="preserve">Let</w:t>
        </w:r>
      </w:ins>
      <w:ins w:id="6" w:author="PR Preview" w:date="2026-01-01T00:00:00Z">
        <w:r>
          <w:t xml:space="preserve"> </w:t>
        </w:r>
      </w:ins>
      <m:oMath>
        <m:r>
          <m:t>ρ</m:t>
        </m:r>
      </m:oMath>
      <w:ins w:id="7" w:author="PR Preview" w:date="2026-01-01T00:00:00Z">
        <w:r>
          <w:t xml:space="preserve"> </w:t>
        </w:r>
      </w:ins>
      <w:ins w:id="8" w:author="PR Preview" w:date="2026-01-01T00:00:00Z">
        <w:r>
          <w:t xml:space="preserve">and</w:t>
        </w:r>
      </w:ins>
      <w:ins w:id="9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&gt;</m:t>
        </m:r>
        <m:r>
          <m:t>0</m:t>
        </m:r>
      </m:oMath>
      <w:ins w:id="10" w:author="PR Preview" w:date="2026-01-01T00:00:00Z">
        <w:r>
          <w:t xml:space="preserve"> </w:t>
        </w:r>
      </w:ins>
      <w:ins w:id="11" w:author="PR Preview" w:date="2026-01-01T00:00:00Z">
        <w:r>
          <w:t xml:space="preserve">be constants,</w:t>
        </w:r>
      </w:ins>
      <w:ins w:id="12" w:author="PR Preview" w:date="2026-01-01T00:00:00Z">
        <w:r>
          <w:t xml:space="preserve"> </w:t>
        </w:r>
      </w:ins>
      <w:ins w:id="13" w:author="PR Preview" w:date="2026-01-01T00:00:00Z">
        <w:r>
          <w:t xml:space="preserve">let</w:t>
        </w:r>
      </w:ins>
      <w:ins w:id="14" w:author="PR Preview" w:date="2026-01-01T00:00:00Z">
        <w:r>
          <w:t xml:space="preserve"> </w:t>
        </w:r>
      </w:ins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15" w:author="PR Preview" w:date="2026-01-01T00:00:00Z">
        <w:r>
          <w:t xml:space="preserve">,</w:t>
        </w:r>
      </w:ins>
      <w:ins w:id="16" w:author="PR Preview" w:date="2026-01-01T00:00:00Z">
        <w:r>
          <w:t xml:space="preserve"> </w:t>
        </w:r>
      </w:ins>
      <w:ins w:id="17" w:author="PR Preview" w:date="2026-01-01T00:00:00Z">
        <w:r>
          <w:t xml:space="preserve">and let the starting value</w:t>
        </w:r>
      </w:ins>
      <w:ins w:id="18" w:author="PR Preview" w:date="2026-01-01T00:00:00Z">
        <w:r>
          <w:t xml:space="preserve"> </w:t>
        </w:r>
      </w:ins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ins w:id="19" w:author="PR Preview" w:date="2026-01-01T00:00:00Z">
        <w:r>
          <w:t xml:space="preserve"> </w:t>
        </w:r>
      </w:ins>
      <w:ins w:id="20" w:author="PR Preview" w:date="2026-01-01T00:00:00Z">
        <w:r>
          <w:t xml:space="preserve">be independent of them.</w:t>
        </w:r>
      </w:ins>
      <w:ins w:id="21" w:author="PR Preview" w:date="2026-01-01T00:00:00Z">
        <w:r>
          <w:t xml:space="preserve"> </w:t>
        </w:r>
      </w:ins>
      <w:ins w:id="22" w:author="PR Preview" w:date="2026-01-01T00:00:00Z">
        <w:r>
          <w:t xml:space="preserve">For each</w:t>
        </w:r>
      </w:ins>
      <w:ins w:id="23" w:author="PR Preview" w:date="2026-01-01T00:00:00Z">
        <w:r>
          <w:t xml:space="preserve"> </w:t>
        </w:r>
      </w:ins>
      <m:oMath>
        <m:r>
          <m:t>t</m:t>
        </m:r>
        <m:r>
          <m:rPr>
            <m:sty m:val="p"/>
          </m:rPr>
          <m:t>≥</m:t>
        </m:r>
        <m:r>
          <m:t>1</m:t>
        </m:r>
      </m:oMath>
      <w:ins w:id="24" w:author="PR Preview" w:date="2026-01-01T00:00:00Z">
        <w:r>
          <w:t xml:space="preserve">, let</w:t>
        </w:r>
      </w:ins>
    </w:p>
    <w:p>
      <w:pPr>
        <w:pStyle w:val="BodyText"/>
      </w:pPr>
      <w:bookmarkStart w:id="22" w:name="eq-ar1-chain-exm"/>
      <m:oMathPara>
        <m:oMathParaPr>
          <m:jc m:val="center"/>
        </m:oMathParaPr>
        <m:oMath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ρ</m:t>
          </m:r>
          <m:r>
            <m:t> </m:t>
          </m:r>
          <m:sSup>
            <m:e>
              <m:r>
                <m:t>θ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+</m:t>
          </m:r>
          <m:sSup>
            <m:e>
              <m:r>
                <m:t>ε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ins w:id="25" w:author="PR Preview" w:date="2026-01-01T00:00:00Z">
        <w:r>
          <w:t xml:space="preserve">The sequence</w:t>
        </w:r>
      </w:ins>
      <w:ins w:id="26" w:author="PR Preview" w:date="2026-01-01T00:00:00Z">
        <w:r>
          <w:t xml:space="preserve"> </w:t>
        </w:r>
      </w:ins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is a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rPr>
            <w:b/>
            <w:bCs/>
          </w:rPr>
          <w:t xml:space="preserve">first-order autoregressive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process.</w:t>
        </w:r>
      </w:ins>
      <w:ins w:id="33" w:author="PR Preview" w:date="2026-01-01T00:00:00Z">
        <w:r>
          <w:t xml:space="preserve"> </w:t>
        </w:r>
      </w:ins>
      <w:ins w:id="34" w:author="PR Preview" w:date="2026-01-01T00:00:00Z">
        <w:r>
          <w:t xml:space="preserve">Each of</w:t>
        </w:r>
      </w:ins>
      <w:ins w:id="35" w:author="PR Preview" w:date="2026-01-01T00:00:00Z">
        <w:r>
          <w:t xml:space="preserve"> </w:t>
        </w:r>
      </w:ins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ins w:id="36" w:author="PR Preview" w:date="2026-01-01T00:00:00Z">
        <w:r>
          <w:t xml:space="preserve"> </w:t>
        </w:r>
      </w:ins>
      <w:ins w:id="37" w:author="PR Preview" w:date="2026-01-01T00:00:00Z">
        <w:r>
          <w:t xml:space="preserve">is a function of</w:t>
        </w:r>
      </w:ins>
      <w:ins w:id="38" w:author="PR Preview" w:date="2026-01-01T00:00:00Z">
        <w:r>
          <w:t xml:space="preserve"> </w:t>
        </w:r>
      </w:ins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ins w:id="39" w:author="PR Preview" w:date="2026-01-01T00:00:00Z">
        <w:r>
          <w:t xml:space="preserve">,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so</w:t>
        </w:r>
      </w:ins>
      <w:ins w:id="42" w:author="PR Preview" w:date="2026-01-01T00:00:00Z">
        <w:r>
          <w:t xml:space="preserve"> </w:t>
        </w:r>
      </w:ins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ins w:id="43" w:author="PR Preview" w:date="2026-01-01T00:00:00Z">
        <w:r>
          <w:t xml:space="preserve"> </w:t>
        </w:r>
      </w:ins>
      <w:ins w:id="44" w:author="PR Preview" w:date="2026-01-01T00:00:00Z">
        <w:r>
          <w:t xml:space="preserve">is independent of all of them.</w:t>
        </w:r>
      </w:ins>
      <w:ins w:id="45" w:author="PR Preview" w:date="2026-01-01T00:00:00Z">
        <w:r>
          <w:t xml:space="preserve"> </w:t>
        </w:r>
      </w:ins>
      <w:ins w:id="46" w:author="PR Preview" w:date="2026-01-01T00:00:00Z">
        <w:r>
          <w:t xml:space="preserve">So, given</w:t>
        </w:r>
      </w:ins>
      <w:ins w:id="47" w:author="PR Preview" w:date="2026-01-01T00:00:00Z">
        <w:r>
          <w:t xml:space="preserve"> </w:t>
        </w:r>
      </w:ins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s</m:t>
        </m:r>
      </m:oMath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and any earlier values,</w:t>
        </w:r>
      </w:ins>
      <w:ins w:id="50" w:author="PR Preview" w:date="2026-01-01T00:00:00Z">
        <w:r>
          <w:t xml:space="preserve"> </w:t>
        </w:r>
      </w:ins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r>
          <m:t>s</m:t>
        </m:r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has the</w:t>
        </w:r>
      </w:ins>
      <w:ins w:id="53" w:author="PR Preview" w:date="2026-01-01T00:00:00Z">
        <w:r>
          <w:t xml:space="preserve"> </w:t>
        </w:r>
      </w:ins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r>
              <m:t> </m:t>
            </m:r>
            <m:r>
              <m:t>s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54" w:author="PR Preview" w:date="2026-01-01T00:00:00Z">
        <w:r>
          <w:t xml:space="preserve"> </w:t>
        </w:r>
      </w:ins>
      <w:ins w:id="55" w:author="PR Preview" w:date="2026-01-01T00:00:00Z">
        <w:r>
          <w:t xml:space="preserve">distribution,</w:t>
        </w:r>
      </w:ins>
      <w:ins w:id="56" w:author="PR Preview" w:date="2026-01-01T00:00:00Z">
        <w:r>
          <w:t xml:space="preserve"> </w:t>
        </w:r>
      </w:ins>
      <w:ins w:id="57" w:author="PR Preview" w:date="2026-01-01T00:00:00Z">
        <w:r>
          <w:t xml:space="preserve">which depends only on the current state</w:t>
        </w:r>
      </w:ins>
      <w:ins w:id="58" w:author="PR Preview" w:date="2026-01-01T00:00:00Z">
        <w:r>
          <w:t xml:space="preserve"> </w:t>
        </w:r>
      </w:ins>
      <m:oMath>
        <m:r>
          <m:t>s</m:t>
        </m:r>
      </m:oMath>
      <w:ins w:id="59" w:author="PR Preview" w:date="2026-01-01T00:00:00Z">
        <w:r>
          <w:t xml:space="preserve">.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t xml:space="preserve">The sequence is therefore a</w:t>
        </w:r>
      </w:ins>
      <w:ins w:id="62" w:author="PR Preview" w:date="2026-01-01T00:00:00Z">
        <w:r>
          <w:t xml:space="preserve"> </w:t>
        </w:r>
      </w:ins>
      <w:hyperlink w:anchor="def-markov-chain">
        <w:ins w:id="63" w:author="PR Preview" w:date="2026-01-01T00:00:00Z">
          <w:r>
            <w:rPr>
              <w:rStyle w:val="Hyperlink"/>
            </w:rPr>
            <w:t xml:space="preserve">Markov chain</w:t>
          </w:r>
        </w:ins>
      </w:hyperlink>
      <w:ins w:id="64" w:author="PR Preview" w:date="2026-01-01T00:00:00Z">
        <w:r>
          <w:t xml:space="preserve">.</w:t>
        </w:r>
      </w:ins>
      <w:ins w:id="65" w:author="PR Preview" w:date="2026-01-01T00:00:00Z">
        <w:r>
          <w:t xml:space="preserve"> </w:t>
        </w:r>
      </w:ins>
      <w:ins w:id="66" w:author="PR Preview" w:date="2026-01-01T00:00:00Z">
        <w:r>
          <w:t xml:space="preserve">Unlike the chain of</w:t>
        </w:r>
      </w:ins>
      <w:ins w:id="67" w:author="PR Preview" w:date="2026-01-01T00:00:00Z">
        <w:r>
          <w:t xml:space="preserve"> </w:t>
        </w:r>
      </w:ins>
      <w:hyperlink w:anchor="exm-two-state-chain">
        <w:ins w:id="68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69" w:author="PR Preview" w:date="2026-01-01T00:00:00Z">
        <w:r>
          <w:t xml:space="preserve">,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its states can be any real number,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as are the states of the chains that MCMC builds for a continuous parameter.</w:t>
        </w:r>
      </w:ins>
    </w:p>
    <w:bookmarkEnd w:id="23"/>
    <w:bookmarkStart w:id="24" w:name="exr-ar1-stationary"/>
    <w:p>
      <w:pPr>
        <w:pStyle w:val="BodyText"/>
      </w:pPr>
      <w:ins w:id="74" w:author="PR Preview" w:date="2026-01-01T00:00:00Z">
        <w:r>
          <w:rPr>
            <w:b/>
            <w:bCs/>
          </w:rPr>
          <w:t xml:space="preserve">Exercise 1 (Stationary distribution of the autoregressive chain)</w:t>
        </w:r>
      </w:ins>
      <w:ins w:id="75" w:author="PR Preview" w:date="2026-01-01T00:00:00Z">
        <w:r>
          <w:t xml:space="preserve"> </w:t>
        </w:r>
      </w:ins>
      <w:ins w:id="76" w:author="PR Preview" w:date="2026-01-01T00:00:00Z">
        <w:r>
          <w:t xml:space="preserve">For the chain of</w:t>
        </w:r>
      </w:ins>
      <w:ins w:id="77" w:author="PR Preview" w:date="2026-01-01T00:00:00Z">
        <w:r>
          <w:t xml:space="preserve"> </w:t>
        </w:r>
      </w:ins>
      <w:hyperlink w:anchor="exm-ar1-chain">
        <w:ins w:id="78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79" w:author="PR Preview" w:date="2026-01-01T00:00:00Z">
        <w:r>
          <w:t xml:space="preserve"> </w:t>
        </w:r>
      </w:ins>
      <w:ins w:id="80" w:author="PR Preview" w:date="2026-01-01T00:00:00Z">
        <w:r>
          <w:t xml:space="preserve">with</w:t>
        </w:r>
      </w:ins>
      <w:ins w:id="81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ins w:id="82" w:author="PR Preview" w:date="2026-01-01T00:00:00Z">
        <w:r>
          <w:t xml:space="preserve">,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find the variance</w:t>
        </w:r>
      </w:ins>
      <w:ins w:id="85" w:author="PR Preview" w:date="2026-01-01T00:00:00Z">
        <w:r>
          <w:t xml:space="preserve"> </w:t>
        </w:r>
      </w:ins>
      <m:oMath>
        <m:r>
          <m:t>v</m:t>
        </m:r>
        <m:r>
          <m:rPr>
            <m:sty m:val="p"/>
          </m:rPr>
          <m:t>&gt;</m:t>
        </m:r>
        <m:r>
          <m:t>0</m:t>
        </m:r>
      </m:oMath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for which</w:t>
        </w:r>
      </w:ins>
      <w:ins w:id="88" w:author="PR Preview" w:date="2026-01-01T00:00:00Z">
        <w:r>
          <w:t xml:space="preserve"> </w:t>
        </w:r>
      </w:ins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ins w:id="89" w:author="PR Preview" w:date="2026-01-01T00:00:00Z">
        <w:r>
          <w:t xml:space="preserve"> </w:t>
        </w:r>
      </w:ins>
      <w:ins w:id="90" w:author="PR Preview" w:date="2026-01-01T00:00:00Z">
        <w:r>
          <w:t xml:space="preserve">is a</w:t>
        </w:r>
      </w:ins>
      <w:ins w:id="91" w:author="PR Preview" w:date="2026-01-01T00:00:00Z">
        <w:r>
          <w:t xml:space="preserve"> </w:t>
        </w:r>
      </w:ins>
      <w:hyperlink w:anchor="def-stationary-distribution">
        <w:ins w:id="92" w:author="PR Preview" w:date="2026-01-01T00:00:00Z">
          <w:r>
            <w:rPr>
              <w:rStyle w:val="Hyperlink"/>
            </w:rPr>
            <w:t xml:space="preserve">stationary distribution</w:t>
          </w:r>
        </w:ins>
      </w:hyperlink>
      <w:ins w:id="93" w:author="PR Preview" w:date="2026-01-01T00:00:00Z">
        <w:r>
          <w:t xml:space="preserve">.</w:t>
        </w:r>
      </w:ins>
    </w:p>
    <w:bookmarkEnd w:id="24"/>
    <w:bookmarkStart w:id="31" w:name="sol-ar1-stationary"/>
    <w:p>
      <w:pPr>
        <w:pStyle w:val="BodyText"/>
      </w:pPr>
      <w:ins w:id="94" w:author="PR Preview" w:date="2026-01-01T00:00:00Z">
        <w:r>
          <w:rPr>
            <w:i/>
            <w:iCs/>
          </w:rPr>
          <w:t xml:space="preserve">Solution 1</w:t>
        </w:r>
      </w:ins>
      <w:ins w:id="95" w:author="PR Preview" w:date="2026-01-01T00:00:00Z">
        <w:r>
          <w:t xml:space="preserve">. </w:t>
        </w:r>
      </w:ins>
      <w:ins w:id="96" w:author="PR Preview" w:date="2026-01-01T00:00:00Z">
        <w:r>
          <w:t xml:space="preserve">Suppose</w:t>
        </w:r>
      </w:ins>
      <w:ins w:id="97" w:author="PR Preview" w:date="2026-01-01T00:00:00Z">
        <w:r>
          <w:t xml:space="preserve"> </w:t>
        </w:r>
      </w:ins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ins w:id="98" w:author="PR Preview" w:date="2026-01-01T00:00:00Z">
        <w:r>
          <w:t xml:space="preserve">.</w:t>
        </w:r>
      </w:ins>
      <w:ins w:id="99" w:author="PR Preview" w:date="2026-01-01T00:00:00Z">
        <w:r>
          <w:t xml:space="preserve"> </w:t>
        </w:r>
      </w:ins>
      <w:ins w:id="100" w:author="PR Preview" w:date="2026-01-01T00:00:00Z">
        <w:r>
          <w:t xml:space="preserve">By</w:t>
        </w:r>
      </w:ins>
      <w:ins w:id="101" w:author="PR Preview" w:date="2026-01-01T00:00:00Z">
        <w:r>
          <w:t xml:space="preserve"> </w:t>
        </w:r>
      </w:ins>
      <w:hyperlink w:anchor="exm-ar1-chain">
        <w:ins w:id="102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103" w:author="PR Preview" w:date="2026-01-01T00:00:00Z">
        <w:r>
          <w:t xml:space="preserve">,</w:t>
        </w:r>
      </w:ins>
      <w:ins w:id="104" w:author="PR Preview" w:date="2026-01-01T00:00:00Z">
        <w:r>
          <w:t xml:space="preserve"> </w:t>
        </w:r>
      </w:ins>
      <m:oMath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is independent of</w:t>
        </w:r>
      </w:ins>
      <w:ins w:id="107" w:author="PR Preview" w:date="2026-01-01T00:00:00Z">
        <w:r>
          <w:t xml:space="preserve"> </w:t>
        </w:r>
      </w:ins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ins w:id="108" w:author="PR Preview" w:date="2026-01-01T00:00:00Z">
        <w:r>
          <w:t xml:space="preserve">,</w:t>
        </w:r>
      </w:ins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so</w:t>
        </w:r>
      </w:ins>
      <w:ins w:id="111" w:author="PR Preview" w:date="2026-01-01T00:00:00Z">
        <w:r>
          <w:t xml:space="preserve"> </w:t>
        </w:r>
      </w:ins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ρ</m:t>
        </m:r>
        <m:r>
          <m:t> </m:t>
        </m:r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sSup>
          <m:e>
            <m:r>
              <m:t>ε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ins w:id="112" w:author="PR Preview" w:date="2026-01-01T00:00:00Z">
        <w:r>
          <w:t xml:space="preserve">,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a linear combination of independent Gaussian random variables,</w:t>
        </w:r>
      </w:ins>
      <w:ins w:id="115" w:author="PR Preview" w:date="2026-01-01T00:00:00Z">
        <w:r>
          <w:t xml:space="preserve"> </w:t>
        </w:r>
      </w:ins>
      <w:ins w:id="116" w:author="PR Preview" w:date="2026-01-01T00:00:00Z">
        <w:r>
          <w:t xml:space="preserve">is Gaussian</w:t>
        </w:r>
      </w:ins>
      <w:ins w:id="117" w:author="PR Preview" w:date="2026-01-01T00:00:00Z">
        <w:r>
          <w:t xml:space="preserve"> </w:t>
        </w:r>
      </w:ins>
      <w:ins w:id="118" w:author="PR Preview" w:date="2026-01-01T00:00:00Z">
        <w:r>
          <w:t xml:space="preserve">(Casella and Berger 2002, Corollary 4.6.10)</w:t>
        </w:r>
      </w:ins>
      <w:ins w:id="119" w:author="PR Preview" w:date="2026-01-01T00:00:00Z">
        <w:r>
          <w:t xml:space="preserve">.</w:t>
        </w:r>
      </w:ins>
      <w:ins w:id="120" w:author="PR Preview" w:date="2026-01-01T00:00:00Z">
        <w:r>
          <w:t xml:space="preserve"> </w:t>
        </w:r>
      </w:ins>
      <w:ins w:id="121" w:author="PR Preview" w:date="2026-01-01T00:00:00Z">
        <w:r>
          <w:t xml:space="preserve">By</w:t>
        </w:r>
      </w:ins>
      <w:ins w:id="122" w:author="PR Preview" w:date="2026-01-01T00:00:00Z">
        <w:r>
          <w:t xml:space="preserve"> </w:t>
        </w:r>
      </w:ins>
      <w:hyperlink r:id="rId25">
        <w:ins w:id="123" w:author="PR Preview" w:date="2026-01-01T00:00:00Z">
          <w:r>
            <w:rPr>
              <w:rStyle w:val="Hyperlink"/>
            </w:rPr>
            <w:t xml:space="preserve">linearity of expectation</w:t>
          </w:r>
        </w:ins>
      </w:hyperlink>
      <w:ins w:id="124" w:author="PR Preview" w:date="2026-01-01T00:00:00Z">
        <w:r>
          <w:t xml:space="preserve">,</w:t>
        </w:r>
      </w:ins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its mean is</w:t>
        </w:r>
      </w:ins>
    </w:p>
    <w:p>
      <w:pPr>
        <w:pStyle w:val="BodyText"/>
      </w:pPr>
      <w:bookmarkStart w:id="26" w:name="eq-ar1-stationary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two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6"/>
    </w:p>
    <w:p>
      <w:pPr>
        <w:pStyle w:val="FirstParagraph"/>
      </w:pPr>
      <w:ins w:id="127" w:author="PR Preview" w:date="2026-01-01T00:00:00Z">
        <w:r>
          <w:t xml:space="preserve">Independent random variables are</w:t>
        </w:r>
      </w:ins>
      <w:ins w:id="128" w:author="PR Preview" w:date="2026-01-01T00:00:00Z">
        <w:r>
          <w:t xml:space="preserve"> </w:t>
        </w:r>
      </w:ins>
      <w:hyperlink r:id="rId27">
        <w:ins w:id="129" w:author="PR Preview" w:date="2026-01-01T00:00:00Z">
          <w:r>
            <w:rPr>
              <w:rStyle w:val="Hyperlink"/>
            </w:rPr>
            <w:t xml:space="preserve">uncorrelated</w:t>
          </w:r>
        </w:ins>
      </w:hyperlink>
      <w:ins w:id="130" w:author="PR Preview" w:date="2026-01-01T00:00:00Z">
        <w:r>
          <w:t xml:space="preserve">,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so</w:t>
        </w:r>
      </w:ins>
      <w:ins w:id="133" w:author="PR Preview" w:date="2026-01-01T00:00:00Z">
        <w:r>
          <w:t xml:space="preserve"> </w:t>
        </w:r>
      </w:ins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θ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ε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ins w:id="134" w:author="PR Preview" w:date="2026-01-01T00:00:00Z">
        <w:r>
          <w:t xml:space="preserve">,</w:t>
        </w:r>
      </w:ins>
      <w:ins w:id="135" w:author="PR Preview" w:date="2026-01-01T00:00:00Z">
        <w:r>
          <w:t xml:space="preserve"> </w:t>
        </w:r>
      </w:ins>
      <w:ins w:id="136" w:author="PR Preview" w:date="2026-01-01T00:00:00Z">
        <w:r>
          <w:t xml:space="preserve">and by the</w:t>
        </w:r>
      </w:ins>
      <w:ins w:id="137" w:author="PR Preview" w:date="2026-01-01T00:00:00Z">
        <w:r>
          <w:t xml:space="preserve"> </w:t>
        </w:r>
      </w:ins>
      <w:hyperlink r:id="rId28">
        <w:ins w:id="138" w:author="PR Preview" w:date="2026-01-01T00:00:00Z">
          <w:r>
            <w:rPr>
              <w:rStyle w:val="Hyperlink"/>
            </w:rPr>
            <w:t xml:space="preserve">variance of a sum of two random variables</w:t>
          </w:r>
        </w:ins>
      </w:hyperlink>
      <w:ins w:id="139" w:author="PR Preview" w:date="2026-01-01T00:00:00Z">
        <w:r>
          <w:t xml:space="preserve">,</w:t>
        </w:r>
      </w:ins>
      <w:ins w:id="140" w:author="PR Preview" w:date="2026-01-01T00:00:00Z">
        <w:r>
          <w:t xml:space="preserve"> </w:t>
        </w:r>
      </w:ins>
      <w:ins w:id="141" w:author="PR Preview" w:date="2026-01-01T00:00:00Z">
        <w:r>
          <w:t xml:space="preserve">the variance is</w:t>
        </w:r>
      </w:ins>
    </w:p>
    <w:p>
      <w:pPr>
        <w:pStyle w:val="BodyText"/>
      </w:pPr>
      <w:bookmarkStart w:id="29" w:name="eq-ar1-stationary-exr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t> 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chain)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covariance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ins w:id="142" w:author="PR Preview" w:date="2026-01-01T00:00:00Z">
        <w:r>
          <w:t xml:space="preserve">So</w:t>
        </w:r>
      </w:ins>
      <w:ins w:id="143" w:author="PR Preview" w:date="2026-01-01T00:00:00Z">
        <w:r>
          <w:t xml:space="preserve"> </w:t>
        </w:r>
      </w:ins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t>v</m:t>
            </m:r>
            <m:r>
              <m:rPr>
                <m:sty m:val="p"/>
              </m:rPr>
              <m:t>+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144" w:author="PR Preview" w:date="2026-01-01T00:00:00Z">
        <w:r>
          <w:t xml:space="preserve">,</w:t>
        </w:r>
      </w:ins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and</w:t>
        </w:r>
      </w:ins>
      <w:ins w:id="147" w:author="PR Preview" w:date="2026-01-01T00:00:00Z">
        <w:r>
          <w:t xml:space="preserve"> </w:t>
        </w:r>
      </w:ins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ins w:id="148" w:author="PR Preview" w:date="2026-01-01T00:00:00Z">
        <w:r>
          <w:t xml:space="preserve"> </w:t>
        </w:r>
      </w:ins>
      <w:ins w:id="149" w:author="PR Preview" w:date="2026-01-01T00:00:00Z">
        <w:r>
          <w:t xml:space="preserve">is stationary exactly when</w:t>
        </w:r>
      </w:ins>
      <w:ins w:id="150" w:author="PR Preview" w:date="2026-01-01T00:00:00Z">
        <w:r>
          <w:t xml:space="preserve"> </w:t>
        </w:r>
      </w:ins>
      <m:oMath>
        <m:sSup>
          <m:e>
            <m:r>
              <m:t>ρ</m:t>
            </m:r>
          </m:e>
          <m:sup>
            <m:r>
              <m:t>2</m:t>
            </m:r>
          </m:sup>
        </m:sSup>
        <m:r>
          <m:t>v</m:t>
        </m:r>
        <m:r>
          <m:rPr>
            <m:sty m:val="p"/>
          </m:rPr>
          <m:t>+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v</m:t>
        </m:r>
      </m:oMath>
      <w:ins w:id="151" w:author="PR Preview" w:date="2026-01-01T00:00:00Z">
        <w:r>
          <w:t xml:space="preserve">.</w:t>
        </w:r>
      </w:ins>
      <w:ins w:id="152" w:author="PR Preview" w:date="2026-01-01T00:00:00Z">
        <w:r>
          <w:t xml:space="preserve"> </w:t>
        </w:r>
      </w:ins>
      <w:ins w:id="153" w:author="PR Preview" w:date="2026-01-01T00:00:00Z">
        <w:r>
          <w:t xml:space="preserve">Solving for</w:t>
        </w:r>
      </w:ins>
      <w:ins w:id="154" w:author="PR Preview" w:date="2026-01-01T00:00:00Z">
        <w:r>
          <w:t xml:space="preserve"> </w:t>
        </w:r>
      </w:ins>
      <m:oMath>
        <m:r>
          <m:t>v</m:t>
        </m:r>
      </m:oMath>
      <w:ins w:id="155" w:author="PR Preview" w:date="2026-01-01T00:00:00Z">
        <w:r>
          <w:t xml:space="preserve">:</w:t>
        </w:r>
      </w:ins>
    </w:p>
    <w:p>
      <w:pPr>
        <w:pStyle w:val="BodyText"/>
      </w:pPr>
      <w:bookmarkStart w:id="30" w:name="eq-ar1-stationary-exr-3"/>
      <m:oMathPara>
        <m:oMathParaPr>
          <m:jc m:val="center"/>
        </m:oMathParaPr>
        <m:oMath>
          <m:eqArr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(stationarity condition)</m:t>
              </m:r>
            </m:e>
            <m:e>
              <m:r>
                <m:t>v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t>v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both sides by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ρ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, which is positive because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ρ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0"/>
    </w:p>
    <w:p>
      <w:pPr>
        <w:pStyle w:val="FirstParagraph"/>
      </w:pPr>
      <w:ins w:id="156" w:author="PR Preview" w:date="2026-01-01T00:00:00Z">
        <w:r>
          <w:t xml:space="preserve">The stationary distribution is</w:t>
        </w:r>
      </w:ins>
      <w:ins w:id="157" w:author="PR Preview" w:date="2026-01-01T00:00:00Z">
        <w:r>
          <w:t xml:space="preserve"> </w:t>
        </w:r>
      </w:ins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ins w:id="158" w:author="PR Preview" w:date="2026-01-01T00:00:00Z">
        <w:r>
          <w:t xml:space="preserve">.</w:t>
        </w:r>
      </w:ins>
      <w:ins w:id="159" w:author="PR Preview" w:date="2026-01-01T00:00:00Z">
        <w:r>
          <w:t xml:space="preserve"> </w:t>
        </w:r>
      </w:ins>
      <w:ins w:id="160" w:author="PR Preview" w:date="2026-01-01T00:00:00Z">
        <w:r>
          <w:t xml:space="preserve">If instead</w:t>
        </w:r>
      </w:ins>
      <w:ins w:id="161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≥</m:t>
        </m:r>
        <m:r>
          <m:t>1</m:t>
        </m:r>
      </m:oMath>
      <w:ins w:id="162" w:author="PR Preview" w:date="2026-01-01T00:00:00Z">
        <w:r>
          <w:t xml:space="preserve">,</w:t>
        </w:r>
      </w:ins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then</w:t>
        </w:r>
      </w:ins>
      <w:ins w:id="165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t> </m:t>
        </m:r>
        <m:r>
          <m:t>v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&lt;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ins w:id="166" w:author="PR Preview" w:date="2026-01-01T00:00:00Z">
        <w:r>
          <w:t xml:space="preserve"> </w:t>
        </w:r>
      </w:ins>
      <w:ins w:id="167" w:author="PR Preview" w:date="2026-01-01T00:00:00Z">
        <w:r>
          <w:t xml:space="preserve">for every</w:t>
        </w:r>
      </w:ins>
      <w:ins w:id="168" w:author="PR Preview" w:date="2026-01-01T00:00:00Z">
        <w:r>
          <w:t xml:space="preserve"> </w:t>
        </w:r>
      </w:ins>
      <m:oMath>
        <m:r>
          <m:t>v</m:t>
        </m:r>
        <m:r>
          <m:rPr>
            <m:sty m:val="p"/>
          </m:rPr>
          <m:t>&gt;</m:t>
        </m:r>
        <m:r>
          <m:t>0</m:t>
        </m:r>
      </m:oMath>
      <w:ins w:id="169" w:author="PR Preview" w:date="2026-01-01T00:00:00Z">
        <w:r>
          <w:t xml:space="preserve">,</w:t>
        </w:r>
      </w:ins>
      <w:ins w:id="170" w:author="PR Preview" w:date="2026-01-01T00:00:00Z">
        <w:r>
          <w:t xml:space="preserve"> </w:t>
        </w:r>
      </w:ins>
      <w:ins w:id="171" w:author="PR Preview" w:date="2026-01-01T00:00:00Z">
        <w:r>
          <w:t xml:space="preserve">so no</w:t>
        </w:r>
      </w:ins>
      <w:ins w:id="172" w:author="PR Preview" w:date="2026-01-01T00:00:00Z">
        <w:r>
          <w:t xml:space="preserve"> </w:t>
        </w:r>
      </w:ins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v</m:t>
            </m:r>
          </m:e>
        </m:d>
        <m:r>
          <m:t>​</m:t>
        </m:r>
      </m:oMath>
      <w:ins w:id="173" w:author="PR Preview" w:date="2026-01-01T00:00:00Z">
        <w:r>
          <w:t xml:space="preserve"> </w:t>
        </w:r>
      </w:ins>
      <w:ins w:id="174" w:author="PR Preview" w:date="2026-01-01T00:00:00Z">
        <w:r>
          <w:t xml:space="preserve">distribution is stationary.</w:t>
        </w:r>
      </w:ins>
    </w:p>
    <w:p>
      <w:pPr>
        <w:pStyle w:val="BodyText"/>
      </w:pPr>
      <w:ins w:id="175" w:author="PR Preview" w:date="2026-01-01T00:00:00Z">
        <w:r>
          <w:t xml:space="preserve">With</w:t>
        </w:r>
      </w:ins>
      <w:ins w:id="176" w:author="PR Preview" w:date="2026-01-01T00:00:00Z">
        <w:r>
          <w:t xml:space="preserve"> </w:t>
        </w:r>
      </w:ins>
      <m:oMath>
        <m:r>
          <m:t>ρ</m:t>
        </m:r>
        <m:r>
          <m:rPr>
            <m:sty m:val="p"/>
          </m:rPr>
          <m:t>=</m:t>
        </m:r>
        <m:r>
          <m:t>0.9</m:t>
        </m:r>
      </m:oMath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and</w:t>
        </w:r>
      </w:ins>
      <w:ins w:id="179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=</m:t>
        </m:r>
        <m:r>
          <m:t>1</m:t>
        </m:r>
      </m:oMath>
      <w:ins w:id="180" w:author="PR Preview" w:date="2026-01-01T00:00:00Z">
        <w:r>
          <w:t xml:space="preserve">,</w:t>
        </w:r>
      </w:ins>
      <w:ins w:id="181" w:author="PR Preview" w:date="2026-01-01T00:00:00Z">
        <w:r>
          <w:t xml:space="preserve"> </w:t>
        </w:r>
      </w:ins>
      <w:ins w:id="182" w:author="PR Preview" w:date="2026-01-01T00:00:00Z">
        <w:r>
          <w:t xml:space="preserve">the stationary variance is</w:t>
        </w:r>
      </w:ins>
      <w:ins w:id="183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0.9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0.81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0.19</m:t>
        </m:r>
        <m:r>
          <m:rPr>
            <m:sty m:val="p"/>
          </m:rPr>
          <m:t>≈</m:t>
        </m:r>
        <m:r>
          <m:t>5.26</m:t>
        </m:r>
      </m:oMath>
      <w:ins w:id="184" w:author="PR Preview" w:date="2026-01-01T00:00:00Z">
        <w:r>
          <w:t xml:space="preserve">.</w:t>
        </w:r>
      </w:ins>
      <w:ins w:id="185" w:author="PR Preview" w:date="2026-01-01T00:00:00Z">
        <w:r>
          <w:t xml:space="preserve"> </w:t>
        </w:r>
      </w:ins>
      <w:ins w:id="186" w:author="PR Preview" w:date="2026-01-01T00:00:00Z">
        <w:r>
          <w:t xml:space="preserve">A simulated chain started far from</w:t>
        </w:r>
      </w:ins>
      <w:ins w:id="187" w:author="PR Preview" w:date="2026-01-01T00:00:00Z">
        <w:r>
          <w:t xml:space="preserve"> </w:t>
        </w:r>
      </w:ins>
      <m:oMath>
        <m:r>
          <m:t>0</m:t>
        </m:r>
      </m:oMath>
      <w:ins w:id="188" w:author="PR Preview" w:date="2026-01-01T00:00:00Z">
        <w:r>
          <w:t xml:space="preserve">, at</w:t>
        </w:r>
      </w:ins>
      <w:ins w:id="189" w:author="PR Preview" w:date="2026-01-01T00:00:00Z">
        <w:r>
          <w:t xml:space="preserve"> </w:t>
        </w:r>
      </w:ins>
      <m:oMath>
        <m:sSup>
          <m:e>
            <m:r>
              <m:t>θ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10</m:t>
        </m:r>
      </m:oMath>
      <w:ins w:id="190" w:author="PR Preview" w:date="2026-01-01T00:00:00Z">
        <w:r>
          <w:t xml:space="preserve">,</w:t>
        </w:r>
      </w:ins>
      <w:ins w:id="191" w:author="PR Preview" w:date="2026-01-01T00:00:00Z">
        <w:r>
          <w:t xml:space="preserve"> </w:t>
        </w:r>
      </w:ins>
      <w:ins w:id="192" w:author="PR Preview" w:date="2026-01-01T00:00:00Z">
        <w:r>
          <w:t xml:space="preserve">has mean near 0 and variance near that value once its first 1,000 values are discarded:</w:t>
        </w:r>
      </w:ins>
    </w:p>
    <w:p>
      <w:pPr>
        <w:pStyle w:val="SourceCode"/>
      </w:pPr>
      <w:ins w:id="193" w:author="PR Preview" w:date="2026-01-01T00:00:00Z">
        <w:r>
          <w:rPr>
            <w:rStyle w:val="FunctionTok"/>
          </w:rPr>
          <w:t xml:space="preserve">set.seed</w:t>
        </w:r>
      </w:ins>
      <w:ins w:id="194" w:author="PR Preview" w:date="2026-01-01T00:00:00Z">
        <w:r>
          <w:rPr>
            <w:rStyle w:val="NormalTok"/>
          </w:rPr>
          <w:t xml:space="preserve">(</w:t>
        </w:r>
      </w:ins>
      <w:ins w:id="195" w:author="PR Preview" w:date="2026-01-01T00:00:00Z">
        <w:r>
          <w:rPr>
            <w:rStyle w:val="DecValTok"/>
          </w:rPr>
          <w:t xml:space="preserve">11</w:t>
        </w:r>
      </w:ins>
      <w:ins w:id="196" w:author="PR Preview" w:date="2026-01-01T00:00:00Z">
        <w:r>
          <w:rPr>
            <w:rStyle w:val="NormalTok"/>
          </w:rPr>
          <w:t xml:space="preserve">)</w:t>
        </w:r>
      </w:ins>
      <w:ins w:id="197" w:author="PR Preview" w:date="2026-01-01T00:00:00Z">
        <w:r>
          <w:br/>
        </w:r>
      </w:ins>
      <w:ins w:id="198" w:author="PR Preview" w:date="2026-01-01T00:00:00Z">
        <w:r>
          <w:rPr>
            <w:rStyle w:val="NormalTok"/>
          </w:rPr>
          <w:t xml:space="preserve">n_iter </w:t>
        </w:r>
      </w:ins>
      <w:ins w:id="199" w:author="PR Preview" w:date="2026-01-01T00:00:00Z">
        <w:r>
          <w:rPr>
            <w:rStyle w:val="OtherTok"/>
          </w:rPr>
          <w:t xml:space="preserve">&lt;-</w:t>
        </w:r>
      </w:ins>
      <w:ins w:id="200" w:author="PR Preview" w:date="2026-01-01T00:00:00Z">
        <w:r>
          <w:rPr>
            <w:rStyle w:val="NormalTok"/>
          </w:rPr>
          <w:t xml:space="preserve"> </w:t>
        </w:r>
      </w:ins>
      <w:ins w:id="201" w:author="PR Preview" w:date="2026-01-01T00:00:00Z">
        <w:r>
          <w:rPr>
            <w:rStyle w:val="DecValTok"/>
          </w:rPr>
          <w:t xml:space="preserve">100000</w:t>
        </w:r>
      </w:ins>
      <w:ins w:id="202" w:author="PR Preview" w:date="2026-01-01T00:00:00Z">
        <w:r>
          <w:br/>
        </w:r>
      </w:ins>
      <w:ins w:id="203" w:author="PR Preview" w:date="2026-01-01T00:00:00Z">
        <w:r>
          <w:rPr>
            <w:rStyle w:val="NormalTok"/>
          </w:rPr>
          <w:t xml:space="preserve">rho </w:t>
        </w:r>
      </w:ins>
      <w:ins w:id="204" w:author="PR Preview" w:date="2026-01-01T00:00:00Z">
        <w:r>
          <w:rPr>
            <w:rStyle w:val="OtherTok"/>
          </w:rPr>
          <w:t xml:space="preserve">&lt;-</w:t>
        </w:r>
      </w:ins>
      <w:ins w:id="205" w:author="PR Preview" w:date="2026-01-01T00:00:00Z">
        <w:r>
          <w:rPr>
            <w:rStyle w:val="NormalTok"/>
          </w:rPr>
          <w:t xml:space="preserve"> </w:t>
        </w:r>
      </w:ins>
      <w:ins w:id="206" w:author="PR Preview" w:date="2026-01-01T00:00:00Z">
        <w:r>
          <w:rPr>
            <w:rStyle w:val="FloatTok"/>
          </w:rPr>
          <w:t xml:space="preserve">0.9</w:t>
        </w:r>
      </w:ins>
      <w:ins w:id="207" w:author="PR Preview" w:date="2026-01-01T00:00:00Z">
        <w:r>
          <w:br/>
        </w:r>
      </w:ins>
      <w:ins w:id="208" w:author="PR Preview" w:date="2026-01-01T00:00:00Z">
        <w:r>
          <w:rPr>
            <w:rStyle w:val="NormalTok"/>
          </w:rPr>
          <w:t xml:space="preserve">theta </w:t>
        </w:r>
      </w:ins>
      <w:ins w:id="209" w:author="PR Preview" w:date="2026-01-01T00:00:00Z">
        <w:r>
          <w:rPr>
            <w:rStyle w:val="OtherTok"/>
          </w:rPr>
          <w:t xml:space="preserve">&lt;-</w:t>
        </w:r>
      </w:ins>
      <w:ins w:id="210" w:author="PR Preview" w:date="2026-01-01T00:00:00Z">
        <w:r>
          <w:rPr>
            <w:rStyle w:val="NormalTok"/>
          </w:rPr>
          <w:t xml:space="preserve"> </w:t>
        </w:r>
      </w:ins>
      <w:ins w:id="211" w:author="PR Preview" w:date="2026-01-01T00:00:00Z">
        <w:r>
          <w:rPr>
            <w:rStyle w:val="FunctionTok"/>
          </w:rPr>
          <w:t xml:space="preserve">numeric</w:t>
        </w:r>
      </w:ins>
      <w:ins w:id="212" w:author="PR Preview" w:date="2026-01-01T00:00:00Z">
        <w:r>
          <w:rPr>
            <w:rStyle w:val="NormalTok"/>
          </w:rPr>
          <w:t xml:space="preserve">(n_iter)</w:t>
        </w:r>
      </w:ins>
      <w:ins w:id="213" w:author="PR Preview" w:date="2026-01-01T00:00:00Z">
        <w:r>
          <w:br/>
        </w:r>
      </w:ins>
      <w:ins w:id="214" w:author="PR Preview" w:date="2026-01-01T00:00:00Z">
        <w:r>
          <w:rPr>
            <w:rStyle w:val="NormalTok"/>
          </w:rPr>
          <w:t xml:space="preserve">theta[</w:t>
        </w:r>
      </w:ins>
      <w:ins w:id="215" w:author="PR Preview" w:date="2026-01-01T00:00:00Z">
        <w:r>
          <w:rPr>
            <w:rStyle w:val="DecValTok"/>
          </w:rPr>
          <w:t xml:space="preserve">1</w:t>
        </w:r>
      </w:ins>
      <w:ins w:id="216" w:author="PR Preview" w:date="2026-01-01T00:00:00Z">
        <w:r>
          <w:rPr>
            <w:rStyle w:val="NormalTok"/>
          </w:rPr>
          <w:t xml:space="preserve">] </w:t>
        </w:r>
      </w:ins>
      <w:ins w:id="217" w:author="PR Preview" w:date="2026-01-01T00:00:00Z">
        <w:r>
          <w:rPr>
            <w:rStyle w:val="OtherTok"/>
          </w:rPr>
          <w:t xml:space="preserve">&lt;-</w:t>
        </w:r>
      </w:ins>
      <w:ins w:id="218" w:author="PR Preview" w:date="2026-01-01T00:00:00Z">
        <w:r>
          <w:rPr>
            <w:rStyle w:val="NormalTok"/>
          </w:rPr>
          <w:t xml:space="preserve"> </w:t>
        </w:r>
      </w:ins>
      <w:ins w:id="219" w:author="PR Preview" w:date="2026-01-01T00:00:00Z">
        <w:r>
          <w:rPr>
            <w:rStyle w:val="DecValTok"/>
          </w:rPr>
          <w:t xml:space="preserve">10</w:t>
        </w:r>
      </w:ins>
      <w:ins w:id="220" w:author="PR Preview" w:date="2026-01-01T00:00:00Z">
        <w:r>
          <w:br/>
        </w:r>
      </w:ins>
      <w:ins w:id="221" w:author="PR Preview" w:date="2026-01-01T00:00:00Z">
        <w:r>
          <w:rPr>
            <w:rStyle w:val="ControlFlowTok"/>
          </w:rPr>
          <w:t xml:space="preserve">for</w:t>
        </w:r>
      </w:ins>
      <w:ins w:id="222" w:author="PR Preview" w:date="2026-01-01T00:00:00Z">
        <w:r>
          <w:rPr>
            <w:rStyle w:val="NormalTok"/>
          </w:rPr>
          <w:t xml:space="preserve"> (t </w:t>
        </w:r>
      </w:ins>
      <w:ins w:id="223" w:author="PR Preview" w:date="2026-01-01T00:00:00Z">
        <w:r>
          <w:rPr>
            <w:rStyle w:val="ControlFlowTok"/>
          </w:rPr>
          <w:t xml:space="preserve">in</w:t>
        </w:r>
      </w:ins>
      <w:ins w:id="224" w:author="PR Preview" w:date="2026-01-01T00:00:00Z">
        <w:r>
          <w:rPr>
            <w:rStyle w:val="NormalTok"/>
          </w:rPr>
          <w:t xml:space="preserve"> </w:t>
        </w:r>
      </w:ins>
      <w:ins w:id="225" w:author="PR Preview" w:date="2026-01-01T00:00:00Z">
        <w:r>
          <w:rPr>
            <w:rStyle w:val="FunctionTok"/>
          </w:rPr>
          <w:t xml:space="preserve">seq</w:t>
        </w:r>
      </w:ins>
      <w:ins w:id="226" w:author="PR Preview" w:date="2026-01-01T00:00:00Z">
        <w:r>
          <w:rPr>
            <w:rStyle w:val="NormalTok"/>
          </w:rPr>
          <w:t xml:space="preserve">(</w:t>
        </w:r>
      </w:ins>
      <w:ins w:id="227" w:author="PR Preview" w:date="2026-01-01T00:00:00Z">
        <w:r>
          <w:rPr>
            <w:rStyle w:val="DecValTok"/>
          </w:rPr>
          <w:t xml:space="preserve">2</w:t>
        </w:r>
      </w:ins>
      <w:ins w:id="228" w:author="PR Preview" w:date="2026-01-01T00:00:00Z">
        <w:r>
          <w:rPr>
            <w:rStyle w:val="NormalTok"/>
          </w:rPr>
          <w:t xml:space="preserve">, n_iter)) {</w:t>
        </w:r>
      </w:ins>
      <w:ins w:id="229" w:author="PR Preview" w:date="2026-01-01T00:00:00Z">
        <w:r>
          <w:br/>
        </w:r>
      </w:ins>
      <w:ins w:id="230" w:author="PR Preview" w:date="2026-01-01T00:00:00Z">
        <w:r>
          <w:rPr>
            <w:rStyle w:val="NormalTok"/>
          </w:rPr>
          <w:t xml:space="preserve">  theta[t] </w:t>
        </w:r>
      </w:ins>
      <w:ins w:id="231" w:author="PR Preview" w:date="2026-01-01T00:00:00Z">
        <w:r>
          <w:rPr>
            <w:rStyle w:val="OtherTok"/>
          </w:rPr>
          <w:t xml:space="preserve">&lt;-</w:t>
        </w:r>
      </w:ins>
      <w:ins w:id="232" w:author="PR Preview" w:date="2026-01-01T00:00:00Z">
        <w:r>
          <w:rPr>
            <w:rStyle w:val="NormalTok"/>
          </w:rPr>
          <w:t xml:space="preserve"> rho </w:t>
        </w:r>
      </w:ins>
      <w:ins w:id="233" w:author="PR Preview" w:date="2026-01-01T00:00:00Z">
        <w:r>
          <w:rPr>
            <w:rStyle w:val="SpecialCharTok"/>
          </w:rPr>
          <w:t xml:space="preserve">*</w:t>
        </w:r>
      </w:ins>
      <w:ins w:id="234" w:author="PR Preview" w:date="2026-01-01T00:00:00Z">
        <w:r>
          <w:rPr>
            <w:rStyle w:val="NormalTok"/>
          </w:rPr>
          <w:t xml:space="preserve"> theta[t </w:t>
        </w:r>
      </w:ins>
      <w:ins w:id="235" w:author="PR Preview" w:date="2026-01-01T00:00:00Z">
        <w:r>
          <w:rPr>
            <w:rStyle w:val="SpecialCharTok"/>
          </w:rPr>
          <w:t xml:space="preserve">-</w:t>
        </w:r>
      </w:ins>
      <w:ins w:id="236" w:author="PR Preview" w:date="2026-01-01T00:00:00Z">
        <w:r>
          <w:rPr>
            <w:rStyle w:val="NormalTok"/>
          </w:rPr>
          <w:t xml:space="preserve"> </w:t>
        </w:r>
      </w:ins>
      <w:ins w:id="237" w:author="PR Preview" w:date="2026-01-01T00:00:00Z">
        <w:r>
          <w:rPr>
            <w:rStyle w:val="DecValTok"/>
          </w:rPr>
          <w:t xml:space="preserve">1</w:t>
        </w:r>
      </w:ins>
      <w:ins w:id="238" w:author="PR Preview" w:date="2026-01-01T00:00:00Z">
        <w:r>
          <w:rPr>
            <w:rStyle w:val="NormalTok"/>
          </w:rPr>
          <w:t xml:space="preserve">] </w:t>
        </w:r>
      </w:ins>
      <w:ins w:id="239" w:author="PR Preview" w:date="2026-01-01T00:00:00Z">
        <w:r>
          <w:rPr>
            <w:rStyle w:val="SpecialCharTok"/>
          </w:rPr>
          <w:t xml:space="preserve">+</w:t>
        </w:r>
      </w:ins>
      <w:ins w:id="240" w:author="PR Preview" w:date="2026-01-01T00:00:00Z">
        <w:r>
          <w:rPr>
            <w:rStyle w:val="NormalTok"/>
          </w:rPr>
          <w:t xml:space="preserve"> stats</w:t>
        </w:r>
      </w:ins>
      <w:ins w:id="241" w:author="PR Preview" w:date="2026-01-01T00:00:00Z">
        <w:r>
          <w:rPr>
            <w:rStyle w:val="SpecialCharTok"/>
          </w:rPr>
          <w:t xml:space="preserve">::</w:t>
        </w:r>
      </w:ins>
      <w:ins w:id="242" w:author="PR Preview" w:date="2026-01-01T00:00:00Z">
        <w:r>
          <w:rPr>
            <w:rStyle w:val="FunctionTok"/>
          </w:rPr>
          <w:t xml:space="preserve">rnorm</w:t>
        </w:r>
      </w:ins>
      <w:ins w:id="243" w:author="PR Preview" w:date="2026-01-01T00:00:00Z">
        <w:r>
          <w:rPr>
            <w:rStyle w:val="NormalTok"/>
          </w:rPr>
          <w:t xml:space="preserve">(</w:t>
        </w:r>
      </w:ins>
      <w:ins w:id="244" w:author="PR Preview" w:date="2026-01-01T00:00:00Z">
        <w:r>
          <w:rPr>
            <w:rStyle w:val="DecValTok"/>
          </w:rPr>
          <w:t xml:space="preserve">1</w:t>
        </w:r>
      </w:ins>
      <w:ins w:id="245" w:author="PR Preview" w:date="2026-01-01T00:00:00Z">
        <w:r>
          <w:rPr>
            <w:rStyle w:val="NormalTok"/>
          </w:rPr>
          <w:t xml:space="preserve">)</w:t>
        </w:r>
      </w:ins>
      <w:ins w:id="246" w:author="PR Preview" w:date="2026-01-01T00:00:00Z">
        <w:r>
          <w:br/>
        </w:r>
      </w:ins>
      <w:ins w:id="247" w:author="PR Preview" w:date="2026-01-01T00:00:00Z">
        <w:r>
          <w:rPr>
            <w:rStyle w:val="NormalTok"/>
          </w:rPr>
          <w:t xml:space="preserve">}</w:t>
        </w:r>
      </w:ins>
      <w:ins w:id="248" w:author="PR Preview" w:date="2026-01-01T00:00:00Z">
        <w:r>
          <w:br/>
        </w:r>
      </w:ins>
      <w:ins w:id="249" w:author="PR Preview" w:date="2026-01-01T00:00:00Z">
        <w:r>
          <w:rPr>
            <w:rStyle w:val="NormalTok"/>
          </w:rPr>
          <w:t xml:space="preserve">kept </w:t>
        </w:r>
      </w:ins>
      <w:ins w:id="250" w:author="PR Preview" w:date="2026-01-01T00:00:00Z">
        <w:r>
          <w:rPr>
            <w:rStyle w:val="OtherTok"/>
          </w:rPr>
          <w:t xml:space="preserve">&lt;-</w:t>
        </w:r>
      </w:ins>
      <w:ins w:id="251" w:author="PR Preview" w:date="2026-01-01T00:00:00Z">
        <w:r>
          <w:rPr>
            <w:rStyle w:val="NormalTok"/>
          </w:rPr>
          <w:t xml:space="preserve"> theta[</w:t>
        </w:r>
      </w:ins>
      <w:ins w:id="252" w:author="PR Preview" w:date="2026-01-01T00:00:00Z">
        <w:r>
          <w:rPr>
            <w:rStyle w:val="SpecialCharTok"/>
          </w:rPr>
          <w:t xml:space="preserve">-</w:t>
        </w:r>
      </w:ins>
      <w:ins w:id="253" w:author="PR Preview" w:date="2026-01-01T00:00:00Z">
        <w:r>
          <w:rPr>
            <w:rStyle w:val="NormalTok"/>
          </w:rPr>
          <w:t xml:space="preserve">(</w:t>
        </w:r>
      </w:ins>
      <w:ins w:id="254" w:author="PR Preview" w:date="2026-01-01T00:00:00Z">
        <w:r>
          <w:rPr>
            <w:rStyle w:val="DecValTok"/>
          </w:rPr>
          <w:t xml:space="preserve">1</w:t>
        </w:r>
      </w:ins>
      <w:ins w:id="255" w:author="PR Preview" w:date="2026-01-01T00:00:00Z">
        <w:r>
          <w:rPr>
            <w:rStyle w:val="SpecialCharTok"/>
          </w:rPr>
          <w:t xml:space="preserve">:</w:t>
        </w:r>
      </w:ins>
      <w:ins w:id="256" w:author="PR Preview" w:date="2026-01-01T00:00:00Z">
        <w:r>
          <w:rPr>
            <w:rStyle w:val="DecValTok"/>
          </w:rPr>
          <w:t xml:space="preserve">1000</w:t>
        </w:r>
      </w:ins>
      <w:ins w:id="257" w:author="PR Preview" w:date="2026-01-01T00:00:00Z">
        <w:r>
          <w:rPr>
            <w:rStyle w:val="NormalTok"/>
          </w:rPr>
          <w:t xml:space="preserve">)]</w:t>
        </w:r>
      </w:ins>
      <w:ins w:id="258" w:author="PR Preview" w:date="2026-01-01T00:00:00Z">
        <w:r>
          <w:br/>
        </w:r>
      </w:ins>
      <w:ins w:id="259" w:author="PR Preview" w:date="2026-01-01T00:00:00Z">
        <w:r>
          <w:rPr>
            <w:rStyle w:val="FunctionTok"/>
          </w:rPr>
          <w:t xml:space="preserve">c</w:t>
        </w:r>
      </w:ins>
      <w:ins w:id="260" w:author="PR Preview" w:date="2026-01-01T00:00:00Z">
        <w:r>
          <w:rPr>
            <w:rStyle w:val="NormalTok"/>
          </w:rPr>
          <w:t xml:space="preserve">(</w:t>
        </w:r>
      </w:ins>
      <w:ins w:id="261" w:author="PR Preview" w:date="2026-01-01T00:00:00Z">
        <w:r>
          <w:br/>
        </w:r>
      </w:ins>
      <w:ins w:id="262" w:author="PR Preview" w:date="2026-01-01T00:00:00Z">
        <w:r>
          <w:rPr>
            <w:rStyle w:val="NormalTok"/>
          </w:rPr>
          <w:t xml:space="preserve">  </w:t>
        </w:r>
      </w:ins>
      <w:ins w:id="263" w:author="PR Preview" w:date="2026-01-01T00:00:00Z">
        <w:r>
          <w:rPr>
            <w:rStyle w:val="AttributeTok"/>
          </w:rPr>
          <w:t xml:space="preserve">mean =</w:t>
        </w:r>
      </w:ins>
      <w:ins w:id="264" w:author="PR Preview" w:date="2026-01-01T00:00:00Z">
        <w:r>
          <w:rPr>
            <w:rStyle w:val="NormalTok"/>
          </w:rPr>
          <w:t xml:space="preserve"> </w:t>
        </w:r>
      </w:ins>
      <w:ins w:id="265" w:author="PR Preview" w:date="2026-01-01T00:00:00Z">
        <w:r>
          <w:rPr>
            <w:rStyle w:val="FunctionTok"/>
          </w:rPr>
          <w:t xml:space="preserve">mean</w:t>
        </w:r>
      </w:ins>
      <w:ins w:id="266" w:author="PR Preview" w:date="2026-01-01T00:00:00Z">
        <w:r>
          <w:rPr>
            <w:rStyle w:val="NormalTok"/>
          </w:rPr>
          <w:t xml:space="preserve">(kept),</w:t>
        </w:r>
      </w:ins>
      <w:ins w:id="267" w:author="PR Preview" w:date="2026-01-01T00:00:00Z">
        <w:r>
          <w:br/>
        </w:r>
      </w:ins>
      <w:ins w:id="268" w:author="PR Preview" w:date="2026-01-01T00:00:00Z">
        <w:r>
          <w:rPr>
            <w:rStyle w:val="NormalTok"/>
          </w:rPr>
          <w:t xml:space="preserve">  </w:t>
        </w:r>
      </w:ins>
      <w:ins w:id="269" w:author="PR Preview" w:date="2026-01-01T00:00:00Z">
        <w:r>
          <w:rPr>
            <w:rStyle w:val="AttributeTok"/>
          </w:rPr>
          <w:t xml:space="preserve">variance =</w:t>
        </w:r>
      </w:ins>
      <w:ins w:id="270" w:author="PR Preview" w:date="2026-01-01T00:00:00Z">
        <w:r>
          <w:rPr>
            <w:rStyle w:val="NormalTok"/>
          </w:rPr>
          <w:t xml:space="preserve"> stats</w:t>
        </w:r>
      </w:ins>
      <w:ins w:id="271" w:author="PR Preview" w:date="2026-01-01T00:00:00Z">
        <w:r>
          <w:rPr>
            <w:rStyle w:val="SpecialCharTok"/>
          </w:rPr>
          <w:t xml:space="preserve">::</w:t>
        </w:r>
      </w:ins>
      <w:ins w:id="272" w:author="PR Preview" w:date="2026-01-01T00:00:00Z">
        <w:r>
          <w:rPr>
            <w:rStyle w:val="FunctionTok"/>
          </w:rPr>
          <w:t xml:space="preserve">var</w:t>
        </w:r>
      </w:ins>
      <w:ins w:id="273" w:author="PR Preview" w:date="2026-01-01T00:00:00Z">
        <w:r>
          <w:rPr>
            <w:rStyle w:val="NormalTok"/>
          </w:rPr>
          <w:t xml:space="preserve">(kept),</w:t>
        </w:r>
      </w:ins>
      <w:ins w:id="274" w:author="PR Preview" w:date="2026-01-01T00:00:00Z">
        <w:r>
          <w:br/>
        </w:r>
      </w:ins>
      <w:ins w:id="275" w:author="PR Preview" w:date="2026-01-01T00:00:00Z">
        <w:r>
          <w:rPr>
            <w:rStyle w:val="NormalTok"/>
          </w:rPr>
          <w:t xml:space="preserve">  </w:t>
        </w:r>
      </w:ins>
      <w:ins w:id="276" w:author="PR Preview" w:date="2026-01-01T00:00:00Z">
        <w:r>
          <w:rPr>
            <w:rStyle w:val="AttributeTok"/>
          </w:rPr>
          <w:t xml:space="preserve">stationary_variance =</w:t>
        </w:r>
      </w:ins>
      <w:ins w:id="277" w:author="PR Preview" w:date="2026-01-01T00:00:00Z">
        <w:r>
          <w:rPr>
            <w:rStyle w:val="NormalTok"/>
          </w:rPr>
          <w:t xml:space="preserve"> </w:t>
        </w:r>
      </w:ins>
      <w:ins w:id="278" w:author="PR Preview" w:date="2026-01-01T00:00:00Z">
        <w:r>
          <w:rPr>
            <w:rStyle w:val="DecValTok"/>
          </w:rPr>
          <w:t xml:space="preserve">1</w:t>
        </w:r>
      </w:ins>
      <w:ins w:id="279" w:author="PR Preview" w:date="2026-01-01T00:00:00Z">
        <w:r>
          <w:rPr>
            <w:rStyle w:val="NormalTok"/>
          </w:rPr>
          <w:t xml:space="preserve"> </w:t>
        </w:r>
      </w:ins>
      <w:ins w:id="280" w:author="PR Preview" w:date="2026-01-01T00:00:00Z">
        <w:r>
          <w:rPr>
            <w:rStyle w:val="SpecialCharTok"/>
          </w:rPr>
          <w:t xml:space="preserve">/</w:t>
        </w:r>
      </w:ins>
      <w:ins w:id="281" w:author="PR Preview" w:date="2026-01-01T00:00:00Z">
        <w:r>
          <w:rPr>
            <w:rStyle w:val="NormalTok"/>
          </w:rPr>
          <w:t xml:space="preserve"> (</w:t>
        </w:r>
      </w:ins>
      <w:ins w:id="282" w:author="PR Preview" w:date="2026-01-01T00:00:00Z">
        <w:r>
          <w:rPr>
            <w:rStyle w:val="DecValTok"/>
          </w:rPr>
          <w:t xml:space="preserve">1</w:t>
        </w:r>
      </w:ins>
      <w:ins w:id="283" w:author="PR Preview" w:date="2026-01-01T00:00:00Z">
        <w:r>
          <w:rPr>
            <w:rStyle w:val="NormalTok"/>
          </w:rPr>
          <w:t xml:space="preserve"> </w:t>
        </w:r>
      </w:ins>
      <w:ins w:id="284" w:author="PR Preview" w:date="2026-01-01T00:00:00Z">
        <w:r>
          <w:rPr>
            <w:rStyle w:val="SpecialCharTok"/>
          </w:rPr>
          <w:t xml:space="preserve">-</w:t>
        </w:r>
      </w:ins>
      <w:ins w:id="285" w:author="PR Preview" w:date="2026-01-01T00:00:00Z">
        <w:r>
          <w:rPr>
            <w:rStyle w:val="NormalTok"/>
          </w:rPr>
          <w:t xml:space="preserve"> rho</w:t>
        </w:r>
      </w:ins>
      <w:ins w:id="286" w:author="PR Preview" w:date="2026-01-01T00:00:00Z">
        <w:r>
          <w:rPr>
            <w:rStyle w:val="SpecialCharTok"/>
          </w:rPr>
          <w:t xml:space="preserve">^</w:t>
        </w:r>
      </w:ins>
      <w:ins w:id="287" w:author="PR Preview" w:date="2026-01-01T00:00:00Z">
        <w:r>
          <w:rPr>
            <w:rStyle w:val="DecValTok"/>
          </w:rPr>
          <w:t xml:space="preserve">2</w:t>
        </w:r>
      </w:ins>
      <w:ins w:id="288" w:author="PR Preview" w:date="2026-01-01T00:00:00Z">
        <w:r>
          <w:rPr>
            <w:rStyle w:val="NormalTok"/>
          </w:rPr>
          <w:t xml:space="preserve">)</w:t>
        </w:r>
      </w:ins>
      <w:ins w:id="289" w:author="PR Preview" w:date="2026-01-01T00:00:00Z">
        <w:r>
          <w:br/>
        </w:r>
      </w:ins>
      <w:ins w:id="290" w:author="PR Preview" w:date="2026-01-01T00:00:00Z">
        <w:r>
          <w:rPr>
            <w:rStyle w:val="NormalTok"/>
          </w:rPr>
          <w:t xml:space="preserve">) </w:t>
        </w:r>
      </w:ins>
      <w:ins w:id="291" w:author="PR Preview" w:date="2026-01-01T00:00:00Z">
        <w:r>
          <w:rPr>
            <w:rStyle w:val="SpecialCharTok"/>
          </w:rPr>
          <w:t xml:space="preserve">|&gt;</w:t>
        </w:r>
      </w:ins>
      <w:ins w:id="292" w:author="PR Preview" w:date="2026-01-01T00:00:00Z">
        <w:r>
          <w:br/>
        </w:r>
      </w:ins>
      <w:ins w:id="293" w:author="PR Preview" w:date="2026-01-01T00:00:00Z">
        <w:r>
          <w:rPr>
            <w:rStyle w:val="NormalTok"/>
          </w:rPr>
          <w:t xml:space="preserve">  </w:t>
        </w:r>
      </w:ins>
      <w:ins w:id="294" w:author="PR Preview" w:date="2026-01-01T00:00:00Z">
        <w:r>
          <w:rPr>
            <w:rStyle w:val="FunctionTok"/>
          </w:rPr>
          <w:t xml:space="preserve">round</w:t>
        </w:r>
      </w:ins>
      <w:ins w:id="295" w:author="PR Preview" w:date="2026-01-01T00:00:00Z">
        <w:r>
          <w:rPr>
            <w:rStyle w:val="NormalTok"/>
          </w:rPr>
          <w:t xml:space="preserve">(</w:t>
        </w:r>
      </w:ins>
      <w:ins w:id="296" w:author="PR Preview" w:date="2026-01-01T00:00:00Z">
        <w:r>
          <w:rPr>
            <w:rStyle w:val="DecValTok"/>
          </w:rPr>
          <w:t xml:space="preserve">2</w:t>
        </w:r>
      </w:ins>
      <w:ins w:id="297" w:author="PR Preview" w:date="2026-01-01T00:00:00Z">
        <w:r>
          <w:rPr>
            <w:rStyle w:val="NormalTok"/>
          </w:rPr>
          <w:t xml:space="preserve">)</w:t>
        </w:r>
      </w:ins>
      <w:ins w:id="298" w:author="PR Preview" w:date="2026-01-01T00:00:00Z">
        <w:r>
          <w:br/>
        </w:r>
      </w:ins>
      <w:ins w:id="299" w:author="PR Preview" w:date="2026-01-01T00:00:00Z">
        <w:r>
          <w:rPr>
            <w:rStyle w:val="CommentTok"/>
          </w:rPr>
          <w:t xml:space="preserve">#&gt;                mean            variance stationary_variance </w:t>
        </w:r>
      </w:ins>
      <w:ins w:id="300" w:author="PR Preview" w:date="2026-01-01T00:00:00Z">
        <w:r>
          <w:br/>
        </w:r>
      </w:ins>
      <w:ins w:id="301" w:author="PR Preview" w:date="2026-01-01T00:00:00Z">
        <w:r>
          <w:rPr>
            <w:rStyle w:val="CommentTok"/>
          </w:rPr>
          <w:t xml:space="preserve">#&gt;                0.05                5.07                5.26</w:t>
        </w:r>
      </w:ins>
    </w:p>
    <w:bookmarkEnd w:id="31"/>
    <w:bookmarkStart w:id="33" w:name="thm-ar1-stationary"/>
    <w:p>
      <w:pPr>
        <w:pStyle w:val="FirstParagraph"/>
      </w:pPr>
      <w:ins w:id="302" w:author="PR Preview" w:date="2026-01-01T00:00:00Z">
        <w:r>
          <w:rPr>
            <w:b/>
            <w:bCs/>
          </w:rPr>
          <w:t xml:space="preserve">Theorem 1 (Stationary distribution of the autoregressive chain)</w:t>
        </w:r>
      </w:ins>
      <w:ins w:id="303" w:author="PR Preview" w:date="2026-01-01T00:00:00Z">
        <w:r>
          <w:t xml:space="preserve"> </w:t>
        </w:r>
      </w:ins>
      <w:ins w:id="304" w:author="PR Preview" w:date="2026-01-01T00:00:00Z">
        <w:r>
          <w:t xml:space="preserve">For the chain of</w:t>
        </w:r>
      </w:ins>
      <w:ins w:id="305" w:author="PR Preview" w:date="2026-01-01T00:00:00Z">
        <w:r>
          <w:t xml:space="preserve"> </w:t>
        </w:r>
      </w:ins>
      <w:hyperlink w:anchor="exm-ar1-chain">
        <w:ins w:id="306" w:author="PR Preview" w:date="2026-01-01T00:00:00Z">
          <w:r>
            <w:rPr>
              <w:rStyle w:val="Hyperlink"/>
            </w:rPr>
            <w:t xml:space="preserve">Example 4</w:t>
          </w:r>
        </w:ins>
      </w:hyperlink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with</w:t>
        </w:r>
      </w:ins>
      <w:ins w:id="309" w:author="PR Preview" w:date="2026-01-01T00:00:00Z">
        <w:r>
          <w:t xml:space="preserve"> </w:t>
        </w:r>
      </w:ins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ρ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ins w:id="310" w:author="PR Preview" w:date="2026-01-01T00:00:00Z">
        <w:r>
          <w:t xml:space="preserve">,</w:t>
        </w:r>
      </w:ins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the normal distribution with mean 0 and variance</w:t>
        </w:r>
      </w:ins>
      <w:ins w:id="313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ins w:id="314" w:author="PR Preview" w:date="2026-01-01T00:00:00Z">
        <w:r>
          <w:t xml:space="preserve"> </w:t>
        </w:r>
      </w:ins>
      <w:ins w:id="315" w:author="PR Preview" w:date="2026-01-01T00:00:00Z">
        <w:r>
          <w:t xml:space="preserve">is a</w:t>
        </w:r>
      </w:ins>
      <w:ins w:id="316" w:author="PR Preview" w:date="2026-01-01T00:00:00Z">
        <w:r>
          <w:t xml:space="preserve"> </w:t>
        </w:r>
      </w:ins>
      <w:hyperlink w:anchor="def-stationary-distribution">
        <w:ins w:id="317" w:author="PR Preview" w:date="2026-01-01T00:00:00Z">
          <w:r>
            <w:rPr>
              <w:rStyle w:val="Hyperlink"/>
            </w:rPr>
            <w:t xml:space="preserve">stationary distribution</w:t>
          </w:r>
        </w:ins>
      </w:hyperlink>
      <w:ins w:id="318" w:author="PR Preview" w:date="2026-01-01T00:00:00Z">
        <w:r>
          <w:t xml:space="preserve">:</w:t>
        </w:r>
      </w:ins>
    </w:p>
    <w:p>
      <w:pPr>
        <w:pStyle w:val="BodyText"/>
      </w:pPr>
      <w:bookmarkStart w:id="32" w:name="eq-ar1-stationary"/>
      <m:oMathPara>
        <m:oMathParaPr>
          <m:jc m:val="center"/>
        </m:oMathParaPr>
        <m:oMath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2"/>
    </w:p>
    <w:bookmarkEnd w:id="33"/>
    <w:p>
      <w:pPr>
        <w:pStyle w:val="FirstParagraph"/>
      </w:pPr>
      <w:ins w:id="319" w:author="PR Preview" w:date="2026-01-01T00:00:00Z">
        <w:r>
          <w:rPr>
            <w:i/>
            <w:iCs/>
          </w:rPr>
          <w:t xml:space="preserve">Proof</w:t>
        </w:r>
      </w:ins>
      <w:ins w:id="320" w:author="PR Preview" w:date="2026-01-01T00:00:00Z">
        <w:r>
          <w:t xml:space="preserve">. </w:t>
        </w:r>
      </w:ins>
      <w:ins w:id="321" w:author="PR Preview" w:date="2026-01-01T00:00:00Z">
        <w:r>
          <w:t xml:space="preserve">This result is the solution to</w:t>
        </w:r>
      </w:ins>
      <w:ins w:id="322" w:author="PR Preview" w:date="2026-01-01T00:00:00Z">
        <w:r>
          <w:t xml:space="preserve"> </w:t>
        </w:r>
      </w:ins>
      <w:hyperlink w:anchor="exr-ar1-stationary">
        <w:ins w:id="323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324" w:author="PR Preview" w:date="2026-01-01T00:00:00Z">
        <w:r>
          <w:t xml:space="preserve">.</w:t>
        </w:r>
      </w:ins>
    </w:p>
    <w:p>
      <w:pPr>
        <w:pStyle w:val="BodyText"/>
      </w:pPr>
      <w:r>
        <w:t xml:space="preserve">Under conditions on its transition probabilities</w:t>
      </w:r>
      <w:r>
        <w:t xml:space="preserve"> </w:t>
      </w:r>
      <w:r>
        <w:t xml:space="preserve">(irreducibility, aperiodicity and positive recurrence;</w:t>
      </w:r>
      <w:r>
        <w:t xml:space="preserve"> </w:t>
      </w:r>
      <w:r>
        <w:t xml:space="preserve">for a continuous parameter, Harris positive recurrence),</w:t>
      </w:r>
      <w:r>
        <w:t xml:space="preserve"> </w:t>
      </w:r>
      <w:r>
        <w:t xml:space="preserve">a Markov chain has a unique stationary distribution</w:t>
      </w:r>
      <w:r>
        <w:t xml:space="preserve"> </w:t>
      </w:r>
      <w:r>
        <w:t xml:space="preserve">and the distribution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converges to it</w:t>
      </w:r>
      <w:r>
        <w:t xml:space="preserve"> </w:t>
      </w:r>
      <w:r>
        <w:t xml:space="preserve">(Gelman et al. 2013, sec. 11.2, p. 279; Robert and Casella 2004, sec. 6.6.1, Theorem 6.51, p. 234)</w:t>
      </w:r>
      <w:r>
        <w:t xml:space="preserve">.</w:t>
      </w:r>
      <w:r>
        <w:t xml:space="preserve"> </w:t>
      </w:r>
      <w:r>
        <w:t xml:space="preserve">Averages along the chain also converge to expectations under that distribution,</w:t>
      </w:r>
      <w:r>
        <w:t xml:space="preserve"> </w:t>
      </w:r>
      <w:r>
        <w:t xml:space="preserve">even though successive values are correlated</w:t>
      </w:r>
      <w:r>
        <w:t xml:space="preserve"> </w:t>
      </w:r>
      <w:r>
        <w:t xml:space="preserve">(Robert and Casella 2004, sec. 6.7.1, Theorem 6.63, p. 241; Robert and Casella 2004, sec. 7.2, p. 269)</w:t>
      </w:r>
      <w:r>
        <w:t xml:space="preserve">.</w:t>
      </w:r>
      <w:r>
        <w:t xml:space="preserve"> </w:t>
      </w:r>
      <w:r>
        <w:t xml:space="preserve">MCMC algorithms construct a Markov chain</w:t>
      </w:r>
      <w:r>
        <w:t xml:space="preserve"> </w:t>
      </w:r>
      <w:r>
        <w:t xml:space="preserve">whose stationary distribution is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(Gelman et al. 2013, chap. 11, p. 275)</w:t>
      </w:r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can be computed from the chain’s values</w:t>
      </w:r>
      <w:r>
        <w:t xml:space="preserve"> </w:t>
      </w:r>
      <w:r>
        <w:t xml:space="preserve">in place of independent draws.</w:t>
      </w:r>
    </w:p>
    <w:bookmarkEnd w:id="34"/>
    <w:bookmarkEnd w:id="35"/>
    <w:bookmarkStart w:id="57" w:name="sec-samplers"/>
    <w:p>
      <w:pPr>
        <w:pStyle w:val="Heading2"/>
      </w:pPr>
      <w:r>
        <w:t xml:space="preserve">2 MCMC samplers</w:t>
      </w:r>
    </w:p>
    <w:bookmarkStart w:id="44" w:name="the-metropolishastings-algorithm"/>
    <w:p>
      <w:pPr>
        <w:pStyle w:val="Heading3"/>
      </w:pPr>
      <w:r>
        <w:t xml:space="preserve">2.1 The Metropolis–Hastings algorithm</w:t>
      </w:r>
    </w:p>
    <w:bookmarkStart w:id="36" w:name="def-proposal-distribution"/>
    <w:p>
      <w:pPr>
        <w:pStyle w:val="FirstParagraph"/>
      </w:pPr>
      <w:r>
        <w:rPr>
          <w:b/>
          <w:bCs/>
        </w:rPr>
        <w:t xml:space="preserve">Definition 5 (Proposal distribution)</w:t>
      </w:r>
      <w:r>
        <w:t xml:space="preserve"> </w:t>
      </w:r>
      <w:r>
        <w:t xml:space="preserve">In a Metropolis–Hastings sampler,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proposal distribution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conditional distribution</w:t>
      </w:r>
      <w:r>
        <w:t xml:space="preserve"> </w:t>
      </w:r>
      <w:r>
        <w:t xml:space="preserve">from which a candidate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drawn, given the current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</w:p>
    <w:bookmarkEnd w:id="36"/>
    <w:bookmarkStart w:id="37" w:name="def-symmetric-proposal"/>
    <w:p>
      <w:pPr>
        <w:pStyle w:val="BodyText"/>
      </w:pPr>
      <w:r>
        <w:rPr>
          <w:b/>
          <w:bCs/>
        </w:rPr>
        <w:t xml:space="preserve">Definition 6 (Symmetric proposal)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symmetric</w:t>
      </w:r>
      <w:r>
        <w:t xml:space="preserve"> </w:t>
      </w:r>
      <w:r>
        <w:t xml:space="preserve">if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bookmarkEnd w:id="37"/>
    <w:bookmarkStart w:id="38" w:name="exm-proposal-distribution"/>
    <w:p>
      <w:pPr>
        <w:pStyle w:val="BodyText"/>
      </w:pPr>
      <w:del w:id="325" w:author="PR Preview" w:date="2026-01-01T00:00:00Z">
        <w:r>
          <w:rPr>
            <w:b/>
            <w:bCs/>
          </w:rPr>
          <w:delText xml:space="preserve">Example 4 (A Gaussian random-walk proposal)</w:delText>
        </w:r>
      </w:del>
      <w:del w:id="326" w:author="PR Preview" w:date="2026-01-01T00:00:00Z">
        <w:r>
          <w:delText xml:space="preserve"> </w:delText>
        </w:r>
      </w:del>
      <w:del w:id="327" w:author="PR Preview" w:date="2026-01-01T00:00:00Z">
        <w:r>
          <w:delText xml:space="preserve">For a scalar parameter</w:delText>
        </w:r>
      </w:del>
      <w:del w:id="328" w:author="PR Preview" w:date="2026-01-01T00:00:00Z">
        <w:r>
          <w:delText xml:space="preserve"> </w:delText>
        </w:r>
      </w:del>
      <m:oMath>
        <m:r>
          <m:t>π</m:t>
        </m:r>
      </m:oMath>
      <w:del w:id="329" w:author="PR Preview" w:date="2026-01-01T00:00:00Z">
        <w:r>
          <w:delText xml:space="preserve">,</w:delText>
        </w:r>
      </w:del>
      <w:del w:id="330" w:author="PR Preview" w:date="2026-01-01T00:00:00Z">
        <w:r>
          <w:delText xml:space="preserve"> </w:delText>
        </w:r>
      </w:del>
      <w:del w:id="331" w:author="PR Preview" w:date="2026-01-01T00:00:00Z">
        <w:r>
          <w:delText xml:space="preserve">the proposal</w:delText>
        </w:r>
      </w:del>
      <w:del w:id="332" w:author="PR Preview" w:date="2026-01-01T00:00:00Z">
        <w:r>
          <w:delText xml:space="preserve"> </w:delText>
        </w:r>
      </w:del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333" w:author="PR Preview" w:date="2026-01-01T00:00:00Z">
        <w:r>
          <w:delText xml:space="preserve"> </w:delText>
        </w:r>
      </w:del>
      <w:del w:id="334" w:author="PR Preview" w:date="2026-01-01T00:00:00Z">
        <w:r>
          <w:delText xml:space="preserve">draws a candidate within about</w:delText>
        </w:r>
      </w:del>
      <w:del w:id="335" w:author="PR Preview" w:date="2026-01-01T00:00:00Z">
        <w:r>
          <w:delText xml:space="preserve"> </w:delText>
        </w:r>
      </w:del>
      <m:oMath>
        <m:r>
          <m:rPr>
            <m:sty m:val="p"/>
          </m:rPr>
          <m:t>±</m:t>
        </m:r>
        <m:r>
          <m:t>0.1</m:t>
        </m:r>
      </m:oMath>
      <w:del w:id="336" w:author="PR Preview" w:date="2026-01-01T00:00:00Z">
        <w:r>
          <w:delText xml:space="preserve"> </w:delText>
        </w:r>
      </w:del>
      <w:del w:id="337" w:author="PR Preview" w:date="2026-01-01T00:00:00Z">
        <w:r>
          <w:delText xml:space="preserve">of the current value</w:delText>
        </w:r>
      </w:del>
      <w:del w:id="338" w:author="PR Preview" w:date="2026-01-01T00:00:00Z">
        <w:r>
          <w:delText xml:space="preserve"> </w:delText>
        </w:r>
      </w:del>
      <m:oMath>
        <m:r>
          <m:t>π</m:t>
        </m:r>
      </m:oMath>
      <w:del w:id="339" w:author="PR Preview" w:date="2026-01-01T00:00:00Z">
        <w:r>
          <w:delText xml:space="preserve">.</w:delText>
        </w:r>
      </w:del>
      <w:del w:id="340" w:author="PR Preview" w:date="2026-01-01T00:00:00Z">
        <w:r>
          <w:delText xml:space="preserve"> </w:delText>
        </w:r>
      </w:del>
      <w:del w:id="341" w:author="PR Preview" w:date="2026-01-01T00:00:00Z">
        <w:r>
          <w:delText xml:space="preserve">It is</w:delText>
        </w:r>
      </w:del>
      <w:del w:id="342" w:author="PR Preview" w:date="2026-01-01T00:00:00Z">
        <w:r>
          <w:delText xml:space="preserve"> </w:delText>
        </w:r>
      </w:del>
      <w:hyperlink w:anchor="def-symmetric-proposal">
        <w:del w:id="343" w:author="PR Preview" w:date="2026-01-01T00:00:00Z">
          <w:r>
            <w:rPr>
              <w:rStyle w:val="Hyperlink"/>
            </w:rPr>
            <w:delText xml:space="preserve">symmetric</w:delText>
          </w:r>
        </w:del>
      </w:hyperlink>
      <w:del w:id="344" w:author="PR Preview" w:date="2026-01-01T00:00:00Z">
        <w:r>
          <w:delText xml:space="preserve">:</w:delText>
        </w:r>
      </w:del>
      <w:del w:id="345" w:author="PR Preview" w:date="2026-01-01T00:00:00Z">
        <w:r>
          <w:delText xml:space="preserve"> </w:delText>
        </w:r>
      </w:del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del w:id="346" w:author="PR Preview" w:date="2026-01-01T00:00:00Z">
        <w:r>
          <w:delText xml:space="preserve">,</w:delText>
        </w:r>
      </w:del>
      <w:del w:id="347" w:author="PR Preview" w:date="2026-01-01T00:00:00Z">
        <w:r>
          <w:delText xml:space="preserve"> </w:delText>
        </w:r>
      </w:del>
      <w:del w:id="348" w:author="PR Preview" w:date="2026-01-01T00:00:00Z">
        <w:r>
          <w:delText xml:space="preserve">because the Gaussian density depends on</w:delText>
        </w:r>
      </w:del>
      <w:del w:id="349" w:author="PR Preview" w:date="2026-01-01T00:00:00Z">
        <w:r>
          <w:delText xml:space="preserve"> </w:delText>
        </w:r>
      </w:del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del w:id="350" w:author="PR Preview" w:date="2026-01-01T00:00:00Z">
        <w:r>
          <w:delText xml:space="preserve"> </w:delText>
        </w:r>
      </w:del>
      <w:del w:id="351" w:author="PR Preview" w:date="2026-01-01T00:00:00Z">
        <w:r>
          <w:delText xml:space="preserve">only through its square.</w:delText>
        </w:r>
      </w:del>
    </w:p>
    <w:p>
      <w:pPr>
        <w:pStyle w:val="BodyText"/>
      </w:pPr>
      <w:ins w:id="352" w:author="PR Preview" w:date="2026-01-01T00:00:00Z">
        <w:r>
          <w:rPr>
            <w:b/>
            <w:bCs/>
          </w:rPr>
          <w:t xml:space="preserve">Example 5 (A Gaussian random-walk proposal)</w:t>
        </w:r>
      </w:ins>
      <w:ins w:id="353" w:author="PR Preview" w:date="2026-01-01T00:00:00Z">
        <w:r>
          <w:t xml:space="preserve"> </w:t>
        </w:r>
      </w:ins>
      <w:ins w:id="354" w:author="PR Preview" w:date="2026-01-01T00:00:00Z">
        <w:r>
          <w:t xml:space="preserve">For a scalar parameter</w:t>
        </w:r>
      </w:ins>
      <w:ins w:id="355" w:author="PR Preview" w:date="2026-01-01T00:00:00Z">
        <w:r>
          <w:t xml:space="preserve"> </w:t>
        </w:r>
      </w:ins>
      <m:oMath>
        <m:r>
          <m:t>π</m:t>
        </m:r>
      </m:oMath>
      <w:ins w:id="356" w:author="PR Preview" w:date="2026-01-01T00:00:00Z">
        <w:r>
          <w:t xml:space="preserve">,</w:t>
        </w:r>
      </w:ins>
      <w:ins w:id="357" w:author="PR Preview" w:date="2026-01-01T00:00:00Z">
        <w:r>
          <w:t xml:space="preserve"> </w:t>
        </w:r>
      </w:ins>
      <w:ins w:id="358" w:author="PR Preview" w:date="2026-01-01T00:00:00Z">
        <w:r>
          <w:t xml:space="preserve">the proposal</w:t>
        </w:r>
      </w:ins>
      <w:ins w:id="359" w:author="PR Preview" w:date="2026-01-01T00:00:00Z">
        <w:r>
          <w:t xml:space="preserve"> </w:t>
        </w:r>
      </w:ins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360" w:author="PR Preview" w:date="2026-01-01T00:00:00Z">
        <w:r>
          <w:t xml:space="preserve"> </w:t>
        </w:r>
      </w:ins>
      <w:ins w:id="361" w:author="PR Preview" w:date="2026-01-01T00:00:00Z">
        <w:r>
          <w:t xml:space="preserve">draws a candidate within about</w:t>
        </w:r>
      </w:ins>
      <w:ins w:id="362" w:author="PR Preview" w:date="2026-01-01T00:00:00Z">
        <w:r>
          <w:t xml:space="preserve"> </w:t>
        </w:r>
      </w:ins>
      <m:oMath>
        <m:r>
          <m:rPr>
            <m:sty m:val="p"/>
          </m:rPr>
          <m:t>±</m:t>
        </m:r>
        <m:r>
          <m:t>0.1</m:t>
        </m:r>
      </m:oMath>
      <w:ins w:id="363" w:author="PR Preview" w:date="2026-01-01T00:00:00Z">
        <w:r>
          <w:t xml:space="preserve"> </w:t>
        </w:r>
      </w:ins>
      <w:ins w:id="364" w:author="PR Preview" w:date="2026-01-01T00:00:00Z">
        <w:r>
          <w:t xml:space="preserve">of the current value</w:t>
        </w:r>
      </w:ins>
      <w:ins w:id="365" w:author="PR Preview" w:date="2026-01-01T00:00:00Z">
        <w:r>
          <w:t xml:space="preserve"> </w:t>
        </w:r>
      </w:ins>
      <m:oMath>
        <m:r>
          <m:t>π</m:t>
        </m:r>
      </m:oMath>
      <w:ins w:id="366" w:author="PR Preview" w:date="2026-01-01T00:00:00Z">
        <w:r>
          <w:t xml:space="preserve">.</w:t>
        </w:r>
      </w:ins>
      <w:ins w:id="367" w:author="PR Preview" w:date="2026-01-01T00:00:00Z">
        <w:r>
          <w:t xml:space="preserve"> </w:t>
        </w:r>
      </w:ins>
      <w:ins w:id="368" w:author="PR Preview" w:date="2026-01-01T00:00:00Z">
        <w:r>
          <w:t xml:space="preserve">It is</w:t>
        </w:r>
      </w:ins>
      <w:ins w:id="369" w:author="PR Preview" w:date="2026-01-01T00:00:00Z">
        <w:r>
          <w:t xml:space="preserve"> </w:t>
        </w:r>
      </w:ins>
      <w:hyperlink w:anchor="def-symmetric-proposal">
        <w:ins w:id="370" w:author="PR Preview" w:date="2026-01-01T00:00:00Z">
          <w:r>
            <w:rPr>
              <w:rStyle w:val="Hyperlink"/>
            </w:rPr>
            <w:t xml:space="preserve">symmetric</w:t>
          </w:r>
        </w:ins>
      </w:hyperlink>
      <w:ins w:id="371" w:author="PR Preview" w:date="2026-01-01T00:00:00Z">
        <w:r>
          <w:t xml:space="preserve">:</w:t>
        </w:r>
      </w:ins>
      <w:ins w:id="372" w:author="PR Preview" w:date="2026-01-01T00:00:00Z">
        <w:r>
          <w:t xml:space="preserve"> </w:t>
        </w:r>
      </w:ins>
      <m:oMath>
        <m:r>
          <m:t>q</m:t>
        </m:r>
        <m:r>
          <m:rPr>
            <m:sty m:val="p"/>
          </m:rPr>
          <m:t>(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ins w:id="373" w:author="PR Preview" w:date="2026-01-01T00:00:00Z">
        <w:r>
          <w:t xml:space="preserve">,</w:t>
        </w:r>
      </w:ins>
      <w:ins w:id="374" w:author="PR Preview" w:date="2026-01-01T00:00:00Z">
        <w:r>
          <w:t xml:space="preserve"> </w:t>
        </w:r>
      </w:ins>
      <w:ins w:id="375" w:author="PR Preview" w:date="2026-01-01T00:00:00Z">
        <w:r>
          <w:t xml:space="preserve">because the Gaussian density depends on</w:t>
        </w:r>
      </w:ins>
      <w:ins w:id="376" w:author="PR Preview" w:date="2026-01-01T00:00:00Z">
        <w:r>
          <w:t xml:space="preserve"> </w:t>
        </w:r>
      </w:ins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π</m:t>
        </m:r>
      </m:oMath>
      <w:ins w:id="377" w:author="PR Preview" w:date="2026-01-01T00:00:00Z">
        <w:r>
          <w:t xml:space="preserve"> </w:t>
        </w:r>
      </w:ins>
      <w:ins w:id="378" w:author="PR Preview" w:date="2026-01-01T00:00:00Z">
        <w:r>
          <w:t xml:space="preserve">only through its square.</w:t>
        </w:r>
      </w:ins>
    </w:p>
    <w:bookmarkEnd w:id="38"/>
    <w:bookmarkStart w:id="39" w:name="def-acceptance-ratio"/>
    <w:p>
      <w:pPr>
        <w:pStyle w:val="BodyText"/>
      </w:pPr>
      <w:r>
        <w:rPr>
          <w:b/>
          <w:bCs/>
        </w:rPr>
        <w:t xml:space="preserve">Definition 7 (Acceptance ratio)</w:t>
      </w:r>
      <w:r>
        <w:t xml:space="preserve"> </w:t>
      </w:r>
      <w:r>
        <w:t xml:space="preserve">For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a current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acceptance ratio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α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num>
            <m:den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∣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9"/>
    <w:bookmarkStart w:id="40" w:name="exm-acceptance-ratio"/>
    <w:p>
      <w:pPr>
        <w:pStyle w:val="FirstParagraph"/>
      </w:pPr>
      <w:del w:id="379" w:author="PR Preview" w:date="2026-01-01T00:00:00Z">
        <w:r>
          <w:rPr>
            <w:b/>
            <w:bCs/>
          </w:rPr>
          <w:delText xml:space="preserve">Example 5 (Acceptance ratio for a Bernoulli posterior)</w:delText>
        </w:r>
      </w:del>
      <w:del w:id="380" w:author="PR Preview" w:date="2026-01-01T00:00:00Z">
        <w:r>
          <w:delText xml:space="preserve"> </w:delText>
        </w:r>
      </w:del>
      <w:del w:id="381" w:author="PR Preview" w:date="2026-01-01T00:00:00Z">
        <w:r>
          <w:delText xml:space="preserve">With</w:delText>
        </w:r>
      </w:del>
      <w:del w:id="382" w:author="PR Preview" w:date="2026-01-01T00:00:00Z">
        <w:r>
          <w:delText xml:space="preserve"> </w:delText>
        </w:r>
      </w:del>
      <m:oMath>
        <m:r>
          <m:t>r</m:t>
        </m:r>
        <m:r>
          <m:rPr>
            <m:sty m:val="p"/>
          </m:rPr>
          <m:t>=</m:t>
        </m:r>
        <m:r>
          <m:t>55</m:t>
        </m:r>
      </m:oMath>
      <w:del w:id="383" w:author="PR Preview" w:date="2026-01-01T00:00:00Z">
        <w:r>
          <w:delText xml:space="preserve"> </w:delText>
        </w:r>
      </w:del>
      <w:del w:id="384" w:author="PR Preview" w:date="2026-01-01T00:00:00Z">
        <w:r>
          <w:delText xml:space="preserve">successes in</w:delText>
        </w:r>
      </w:del>
      <w:del w:id="385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91</m:t>
        </m:r>
      </m:oMath>
      <w:del w:id="386" w:author="PR Preview" w:date="2026-01-01T00:00:00Z">
        <w:r>
          <w:delText xml:space="preserve"> </w:delText>
        </w:r>
      </w:del>
      <w:del w:id="387" w:author="PR Preview" w:date="2026-01-01T00:00:00Z">
        <w:r>
          <w:delText xml:space="preserve">trials, a uniform prior,</w:delText>
        </w:r>
      </w:del>
      <w:del w:id="388" w:author="PR Preview" w:date="2026-01-01T00:00:00Z">
        <w:r>
          <w:delText xml:space="preserve"> </w:delText>
        </w:r>
      </w:del>
      <w:del w:id="389" w:author="PR Preview" w:date="2026-01-01T00:00:00Z">
        <w:r>
          <w:delText xml:space="preserve">and the</w:delText>
        </w:r>
      </w:del>
      <w:del w:id="390" w:author="PR Preview" w:date="2026-01-01T00:00:00Z">
        <w:r>
          <w:delText xml:space="preserve"> </w:delText>
        </w:r>
      </w:del>
      <w:hyperlink w:anchor="def-symmetric-proposal">
        <w:del w:id="391" w:author="PR Preview" w:date="2026-01-01T00:00:00Z">
          <w:r>
            <w:rPr>
              <w:rStyle w:val="Hyperlink"/>
            </w:rPr>
            <w:delText xml:space="preserve">symmetric</w:delText>
          </w:r>
        </w:del>
      </w:hyperlink>
      <w:del w:id="392" w:author="PR Preview" w:date="2026-01-01T00:00:00Z">
        <w:r>
          <w:delText xml:space="preserve"> </w:delText>
        </w:r>
      </w:del>
      <w:del w:id="393" w:author="PR Preview" w:date="2026-01-01T00:00:00Z">
        <w:r>
          <w:delText xml:space="preserve">proposal of</w:delText>
        </w:r>
      </w:del>
      <w:del w:id="394" w:author="PR Preview" w:date="2026-01-01T00:00:00Z">
        <w:r>
          <w:delText xml:space="preserve"> </w:delText>
        </w:r>
      </w:del>
      <w:hyperlink w:anchor="exm-proposal-distribution">
        <w:del w:id="395" w:author="PR Preview" w:date="2026-01-01T00:00:00Z">
          <w:r>
            <w:rPr>
              <w:rStyle w:val="Hyperlink"/>
            </w:rPr>
            <w:delText xml:space="preserve">Example 4</w:delText>
          </w:r>
        </w:del>
      </w:hyperlink>
      <w:del w:id="396" w:author="PR Preview" w:date="2026-01-01T00:00:00Z">
        <w:r>
          <w:delText xml:space="preserve">,</w:delText>
        </w:r>
      </w:del>
      <w:del w:id="397" w:author="PR Preview" w:date="2026-01-01T00:00:00Z">
        <w:r>
          <w:delText xml:space="preserve"> </w:delText>
        </w:r>
      </w:del>
      <w:del w:id="398" w:author="PR Preview" w:date="2026-01-01T00:00:00Z">
        <w:r>
          <w:delText xml:space="preserve">the</w:delText>
        </w:r>
      </w:del>
      <w:del w:id="399" w:author="PR Preview" w:date="2026-01-01T00:00:00Z">
        <w:r>
          <w:delText xml:space="preserve"> </w:delText>
        </w:r>
      </w:del>
      <m:oMath>
        <m:r>
          <m:t>q</m:t>
        </m:r>
      </m:oMath>
      <w:del w:id="400" w:author="PR Preview" w:date="2026-01-01T00:00:00Z">
        <w:r>
          <w:delText xml:space="preserve"> </w:delText>
        </w:r>
      </w:del>
      <w:del w:id="401" w:author="PR Preview" w:date="2026-01-01T00:00:00Z">
        <w:r>
          <w:delText xml:space="preserve">terms cancel and the prior is constant,</w:delText>
        </w:r>
      </w:del>
      <w:del w:id="402" w:author="PR Preview" w:date="2026-01-01T00:00:00Z">
        <w:r>
          <w:delText xml:space="preserve"> </w:delText>
        </w:r>
      </w:del>
      <w:del w:id="403" w:author="PR Preview" w:date="2026-01-01T00:00:00Z">
        <w:r>
          <w:delText xml:space="preserve">so moving from</w:delText>
        </w:r>
      </w:del>
      <w:del w:id="404" w:author="PR Preview" w:date="2026-01-01T00:00:00Z">
        <w:r>
          <w:delText xml:space="preserve"> </w:delText>
        </w:r>
      </w:del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del w:id="405" w:author="PR Preview" w:date="2026-01-01T00:00:00Z">
        <w:r>
          <w:delText xml:space="preserve"> </w:delText>
        </w:r>
      </w:del>
      <w:del w:id="406" w:author="PR Preview" w:date="2026-01-01T00:00:00Z">
        <w:r>
          <w:delText xml:space="preserve">to</w:delText>
        </w:r>
      </w:del>
      <w:del w:id="407" w:author="PR Preview" w:date="2026-01-01T00:00:00Z">
        <w:r>
          <w:delText xml:space="preserve"> </w:delText>
        </w:r>
      </w:del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del w:id="408" w:author="PR Preview" w:date="2026-01-01T00:00:00Z">
        <w:r>
          <w:delText xml:space="preserve"> </w:delText>
        </w:r>
      </w:del>
      <w:del w:id="409" w:author="PR Preview" w:date="2026-01-01T00:00:00Z">
        <w:r>
          <w:delText xml:space="preserve">gives</w:delText>
        </w:r>
      </w:del>
    </w:p>
    <w:p>
      <w:pPr>
        <w:pStyle w:val="FirstParagraph"/>
      </w:pPr>
      <w:ins w:id="410" w:author="PR Preview" w:date="2026-01-01T00:00:00Z">
        <w:r>
          <w:rPr>
            <w:b/>
            <w:bCs/>
          </w:rPr>
          <w:t xml:space="preserve">Example 6 (Acceptance ratio for a Bernoulli posterior)</w:t>
        </w:r>
      </w:ins>
      <w:ins w:id="411" w:author="PR Preview" w:date="2026-01-01T00:00:00Z">
        <w:r>
          <w:t xml:space="preserve"> </w:t>
        </w:r>
      </w:ins>
      <w:ins w:id="412" w:author="PR Preview" w:date="2026-01-01T00:00:00Z">
        <w:r>
          <w:t xml:space="preserve">With</w:t>
        </w:r>
      </w:ins>
      <w:ins w:id="413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=</m:t>
        </m:r>
        <m:r>
          <m:t>55</m:t>
        </m:r>
      </m:oMath>
      <w:ins w:id="414" w:author="PR Preview" w:date="2026-01-01T00:00:00Z">
        <w:r>
          <w:t xml:space="preserve"> </w:t>
        </w:r>
      </w:ins>
      <w:ins w:id="415" w:author="PR Preview" w:date="2026-01-01T00:00:00Z">
        <w:r>
          <w:t xml:space="preserve">successes in</w:t>
        </w:r>
      </w:ins>
      <w:ins w:id="416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91</m:t>
        </m:r>
      </m:oMath>
      <w:ins w:id="417" w:author="PR Preview" w:date="2026-01-01T00:00:00Z">
        <w:r>
          <w:t xml:space="preserve"> </w:t>
        </w:r>
      </w:ins>
      <w:ins w:id="418" w:author="PR Preview" w:date="2026-01-01T00:00:00Z">
        <w:r>
          <w:t xml:space="preserve">trials, a uniform prior,</w:t>
        </w:r>
      </w:ins>
      <w:ins w:id="419" w:author="PR Preview" w:date="2026-01-01T00:00:00Z">
        <w:r>
          <w:t xml:space="preserve"> </w:t>
        </w:r>
      </w:ins>
      <w:ins w:id="420" w:author="PR Preview" w:date="2026-01-01T00:00:00Z">
        <w:r>
          <w:t xml:space="preserve">and the</w:t>
        </w:r>
      </w:ins>
      <w:ins w:id="421" w:author="PR Preview" w:date="2026-01-01T00:00:00Z">
        <w:r>
          <w:t xml:space="preserve"> </w:t>
        </w:r>
      </w:ins>
      <w:hyperlink w:anchor="def-symmetric-proposal">
        <w:ins w:id="422" w:author="PR Preview" w:date="2026-01-01T00:00:00Z">
          <w:r>
            <w:rPr>
              <w:rStyle w:val="Hyperlink"/>
            </w:rPr>
            <w:t xml:space="preserve">symmetric</w:t>
          </w:r>
        </w:ins>
      </w:hyperlink>
      <w:ins w:id="423" w:author="PR Preview" w:date="2026-01-01T00:00:00Z">
        <w:r>
          <w:t xml:space="preserve"> </w:t>
        </w:r>
      </w:ins>
      <w:ins w:id="424" w:author="PR Preview" w:date="2026-01-01T00:00:00Z">
        <w:r>
          <w:t xml:space="preserve">proposal of</w:t>
        </w:r>
      </w:ins>
      <w:ins w:id="425" w:author="PR Preview" w:date="2026-01-01T00:00:00Z">
        <w:r>
          <w:t xml:space="preserve"> </w:t>
        </w:r>
      </w:ins>
      <w:hyperlink w:anchor="exm-proposal-distribution">
        <w:ins w:id="426" w:author="PR Preview" w:date="2026-01-01T00:00:00Z">
          <w:r>
            <w:rPr>
              <w:rStyle w:val="Hyperlink"/>
            </w:rPr>
            <w:t xml:space="preserve">Example 5</w:t>
          </w:r>
        </w:ins>
      </w:hyperlink>
      <w:ins w:id="427" w:author="PR Preview" w:date="2026-01-01T00:00:00Z">
        <w:r>
          <w:t xml:space="preserve">,</w:t>
        </w:r>
      </w:ins>
      <w:ins w:id="428" w:author="PR Preview" w:date="2026-01-01T00:00:00Z">
        <w:r>
          <w:t xml:space="preserve"> </w:t>
        </w:r>
      </w:ins>
      <w:ins w:id="429" w:author="PR Preview" w:date="2026-01-01T00:00:00Z">
        <w:r>
          <w:t xml:space="preserve">the</w:t>
        </w:r>
      </w:ins>
      <w:ins w:id="430" w:author="PR Preview" w:date="2026-01-01T00:00:00Z">
        <w:r>
          <w:t xml:space="preserve"> </w:t>
        </w:r>
      </w:ins>
      <m:oMath>
        <m:r>
          <m:t>q</m:t>
        </m:r>
      </m:oMath>
      <w:ins w:id="431" w:author="PR Preview" w:date="2026-01-01T00:00:00Z">
        <w:r>
          <w:t xml:space="preserve"> </w:t>
        </w:r>
      </w:ins>
      <w:ins w:id="432" w:author="PR Preview" w:date="2026-01-01T00:00:00Z">
        <w:r>
          <w:t xml:space="preserve">terms cancel and the prior is constant,</w:t>
        </w:r>
      </w:ins>
      <w:ins w:id="433" w:author="PR Preview" w:date="2026-01-01T00:00:00Z">
        <w:r>
          <w:t xml:space="preserve"> </w:t>
        </w:r>
      </w:ins>
      <w:ins w:id="434" w:author="PR Preview" w:date="2026-01-01T00:00:00Z">
        <w:r>
          <w:t xml:space="preserve">so moving from</w:t>
        </w:r>
      </w:ins>
      <w:ins w:id="435" w:author="PR Preview" w:date="2026-01-01T00:00:00Z">
        <w:r>
          <w:t xml:space="preserve"> </w:t>
        </w:r>
      </w:ins>
      <m:oMath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ins w:id="436" w:author="PR Preview" w:date="2026-01-01T00:00:00Z">
        <w:r>
          <w:t xml:space="preserve"> </w:t>
        </w:r>
      </w:ins>
      <w:ins w:id="437" w:author="PR Preview" w:date="2026-01-01T00:00:00Z">
        <w:r>
          <w:t xml:space="preserve">to</w:t>
        </w:r>
      </w:ins>
      <w:ins w:id="438" w:author="PR Preview" w:date="2026-01-01T00:00:00Z">
        <w:r>
          <w:t xml:space="preserve"> </w:t>
        </w:r>
      </w:ins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0.6</m:t>
        </m:r>
      </m:oMath>
      <w:ins w:id="439" w:author="PR Preview" w:date="2026-01-01T00:00:00Z">
        <w:r>
          <w:t xml:space="preserve"> </w:t>
        </w:r>
      </w:ins>
      <w:ins w:id="440" w:author="PR Preview" w:date="2026-01-01T00:00:00Z">
        <w:r>
          <w:t xml:space="preserve">gives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α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0.6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0.4</m:t>
                      </m:r>
                    </m:e>
                    <m:sup>
                      <m:r>
                        <m:t>36</m:t>
                      </m:r>
                    </m:sup>
                  </m:sSup>
                </m:num>
                <m:den>
                  <m:sSup>
                    <m:e>
                      <m:r>
                        <m:t>0.5</m:t>
                      </m:r>
                    </m:e>
                    <m:sup>
                      <m:r>
                        <m:t>55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t>0.5</m:t>
                      </m:r>
                    </m:e>
                    <m:sup>
                      <m:r>
                        <m:t>36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likelihood ratio)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1.2</m:t>
                  </m:r>
                </m:e>
                <m:sup>
                  <m:r>
                    <m:t>55</m:t>
                  </m:r>
                </m:sup>
              </m:sSup>
              <m:r>
                <m:t> </m:t>
              </m:r>
              <m:sSup>
                <m:e>
                  <m:r>
                    <m:t>0.8</m:t>
                  </m:r>
                </m:e>
                <m:sup>
                  <m:r>
                    <m:t>36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powers)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reverse move, from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0.5</m:t>
        </m:r>
      </m:oMath>
      <w:r>
        <w:t xml:space="preserve">, has</w:t>
      </w:r>
      <w:r>
        <w:t xml:space="preserve"> </w:t>
      </w:r>
      <m:oMath>
        <m:r>
          <m:t>α</m:t>
        </m:r>
        <m:r>
          <m:rPr>
            <m:sty m:val="p"/>
          </m:rPr>
          <m:t>≈</m:t>
        </m:r>
        <m:r>
          <m:t>1</m:t>
        </m:r>
        <m:r>
          <m:rPr>
            <m:sty m:val="p"/>
          </m:rPr>
          <m:t>/</m:t>
        </m:r>
        <m:r>
          <m:t>7.35</m:t>
        </m:r>
        <m:r>
          <m:rPr>
            <m:sty m:val="p"/>
          </m:rPr>
          <m:t>≈</m:t>
        </m:r>
        <m:r>
          <m:t>0.136</m:t>
        </m:r>
      </m:oMath>
      <w:r>
        <w:t xml:space="preserve">.</w:t>
      </w:r>
    </w:p>
    <w:bookmarkEnd w:id="40"/>
    <w:bookmarkStart w:id="41" w:name="def-mh"/>
    <w:p>
      <w:pPr>
        <w:pStyle w:val="BodyText"/>
      </w:pPr>
      <w:r>
        <w:rPr>
          <w:b/>
          <w:bCs/>
        </w:rPr>
        <w:t xml:space="preserve">Definition 8 (Metropolis–Hastings algorithm)</w:t>
      </w:r>
      <w:r>
        <w:t xml:space="preserve"> </w:t>
      </w:r>
      <w:r>
        <w:t xml:space="preserve">Given a target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w:anchor="def-proposal-distribution">
        <w:r>
          <w:rPr>
            <w:rStyle w:val="Hyperlink"/>
          </w:rPr>
          <w:t xml:space="preserve">proposal distribution</w:t>
        </w:r>
      </w:hyperlink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starting value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Metropolis–Hastings algorithm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as follows</w:t>
      </w:r>
      <w:r>
        <w:t xml:space="preserve"> </w:t>
      </w:r>
      <w:r>
        <w:t xml:space="preserve">(Dobson and Barnett 2018, chap. 13, p. 291)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t xml:space="preserve">Draw a candidate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∼</m:t>
        </m:r>
        <m:r>
          <m:t>q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 the</w:t>
      </w:r>
      <w:r>
        <w:t xml:space="preserve"> </w:t>
      </w:r>
      <w:hyperlink w:anchor="def-acceptance-ratio">
        <w:r>
          <w:rPr>
            <w:rStyle w:val="Hyperlink"/>
          </w:rPr>
          <w:t xml:space="preserve">acceptance ratio</w:t>
        </w:r>
      </w:hyperlink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(accept the candidate);</w:t>
      </w:r>
      <w:r>
        <w:t xml:space="preserve"> </w:t>
      </w:r>
      <w:r>
        <w:t xml:space="preserve">otherwise set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(reject it).</w:t>
      </w:r>
    </w:p>
    <w:bookmarkEnd w:id="41"/>
    <w:p>
      <w:pPr>
        <w:pStyle w:val="FirstParagraph"/>
      </w:pPr>
      <w:r>
        <w:t xml:space="preserve">The first factor of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the ratio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∣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with the normalizing constant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canceled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 posterior equation</w:t>
        </w:r>
      </w:hyperlink>
      <w:r>
        <w:t xml:space="preserve">),</w:t>
      </w:r>
      <w:r>
        <w:t xml:space="preserve"> </w:t>
      </w:r>
      <w:r>
        <w:t xml:space="preserve">so the algorithm needs only the unnormalized posterior.</w:t>
      </w:r>
      <w:r>
        <w:t xml:space="preserve"> </w:t>
      </w:r>
      <w:r>
        <w:t xml:space="preserve">When the proposal is</w:t>
      </w:r>
      <w:r>
        <w:t xml:space="preserve"> </w:t>
      </w:r>
      <w:hyperlink w:anchor="def-symmetric-proposal">
        <w:r>
          <w:rPr>
            <w:rStyle w:val="Hyperlink"/>
          </w:rPr>
          <w:t xml:space="preserve">symmetric</w:t>
        </w:r>
      </w:hyperlink>
      <w:r>
        <w:t xml:space="preserve">,</w:t>
      </w:r>
      <w:r>
        <w:t xml:space="preserve"> </w:t>
      </w:r>
      <w:r>
        <w:t xml:space="preserve">as for a random walk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drawn from a distribution symmetric about 0,</w:t>
      </w:r>
      <w:r>
        <w:t xml:space="preserve"> </w:t>
      </w:r>
      <w:r>
        <w:t xml:space="preserve">the second factor equals 1.</w:t>
      </w:r>
      <w:r>
        <w:t xml:space="preserve"> </w:t>
      </w:r>
      <w:r>
        <w:t xml:space="preserve">Provided the proposal can reach every region where the posterior is positive,</w:t>
      </w:r>
      <w:r>
        <w:t xml:space="preserve"> </w:t>
      </w:r>
      <w:r>
        <w:t xml:space="preserve">the resulting chain is a</w:t>
      </w:r>
      <w:r>
        <w:t xml:space="preserve"> </w:t>
      </w:r>
      <w:hyperlink w:anchor="def-markov-chain">
        <w:r>
          <w:rPr>
            <w:rStyle w:val="Hyperlink"/>
          </w:rPr>
          <w:t xml:space="preserve">Markov chain</w:t>
        </w:r>
      </w:hyperlink>
      <w:r>
        <w:t xml:space="preserve"> </w:t>
      </w:r>
      <w:r>
        <w:t xml:space="preserve">whose stationary distribution is the posterior</w:t>
      </w:r>
      <w:r>
        <w:t xml:space="preserve"> </w:t>
      </w:r>
      <w:r>
        <w:t xml:space="preserve">(Gelman et al. 2013, sec. 11.2, pp. 279-280; Robert and Casella 2004, sec. 7.3.1, Theorem 7.2, p. 272)</w:t>
      </w:r>
      <w:r>
        <w:t xml:space="preserve">.</w:t>
      </w:r>
    </w:p>
    <w:bookmarkStart w:id="43" w:name="exm-mh-bernoulli"/>
    <w:p>
      <w:pPr>
        <w:pStyle w:val="BodyText"/>
      </w:pPr>
      <w:del w:id="441" w:author="PR Preview" w:date="2026-01-01T00:00:00Z">
        <w:r>
          <w:rPr>
            <w:b/>
            <w:bCs/>
          </w:rPr>
          <w:delText xml:space="preserve">Example 6 (Metropolis–Hastings for a Bernoulli model)</w:delText>
        </w:r>
      </w:del>
      <w:del w:id="442" w:author="PR Preview" w:date="2026-01-01T00:00:00Z">
        <w:r>
          <w:delText xml:space="preserve"> </w:delText>
        </w:r>
      </w:del>
      <w:del w:id="443" w:author="PR Preview" w:date="2026-01-01T00:00:00Z">
        <w:r>
          <w:delText xml:space="preserve">We sample the posterior of</w:delText>
        </w:r>
      </w:del>
      <w:del w:id="444" w:author="PR Preview" w:date="2026-01-01T00:00:00Z">
        <w:r>
          <w:delText xml:space="preserve"> </w:delText>
        </w:r>
      </w:del>
      <w:hyperlink r:id="rId11">
        <w:del w:id="445" w:author="PR Preview" w:date="2026-01-01T00:00:00Z">
          <w:r>
            <w:rPr>
              <w:rStyle w:val="Hyperlink"/>
            </w:rPr>
            <w:delText xml:space="preserve">the Beta-Bernoulli example</w:delText>
          </w:r>
        </w:del>
      </w:hyperlink>
      <w:del w:id="446" w:author="PR Preview" w:date="2026-01-01T00:00:00Z">
        <w:r>
          <w:delText xml:space="preserve"> </w:delText>
        </w:r>
      </w:del>
      <w:del w:id="447" w:author="PR Preview" w:date="2026-01-01T00:00:00Z">
        <w:r>
          <w:delText xml:space="preserve">(</w:delText>
        </w:r>
      </w:del>
      <m:oMath>
        <m:r>
          <m:t>r</m:t>
        </m:r>
        <m:r>
          <m:rPr>
            <m:sty m:val="p"/>
          </m:rPr>
          <m:t>=</m:t>
        </m:r>
        <m:r>
          <m:t>55</m:t>
        </m:r>
      </m:oMath>
      <w:del w:id="448" w:author="PR Preview" w:date="2026-01-01T00:00:00Z">
        <w:r>
          <w:delText xml:space="preserve"> </w:delText>
        </w:r>
      </w:del>
      <w:del w:id="449" w:author="PR Preview" w:date="2026-01-01T00:00:00Z">
        <w:r>
          <w:delText xml:space="preserve">successes in</w:delText>
        </w:r>
      </w:del>
      <w:del w:id="450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91</m:t>
        </m:r>
      </m:oMath>
      <w:del w:id="451" w:author="PR Preview" w:date="2026-01-01T00:00:00Z">
        <w:r>
          <w:delText xml:space="preserve"> </w:delText>
        </w:r>
      </w:del>
      <w:del w:id="452" w:author="PR Preview" w:date="2026-01-01T00:00:00Z">
        <w:r>
          <w:delText xml:space="preserve">trials, uniform prior)</w:delText>
        </w:r>
      </w:del>
      <w:del w:id="453" w:author="PR Preview" w:date="2026-01-01T00:00:00Z">
        <w:r>
          <w:delText xml:space="preserve"> </w:delText>
        </w:r>
      </w:del>
      <w:del w:id="454" w:author="PR Preview" w:date="2026-01-01T00:00:00Z">
        <w:r>
          <w:delText xml:space="preserve">with a Gaussian random-walk proposal</w:delText>
        </w:r>
      </w:del>
      <w:del w:id="455" w:author="PR Preview" w:date="2026-01-01T00:00:00Z">
        <w:r>
          <w:delText xml:space="preserve"> </w:delText>
        </w:r>
      </w:del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del w:id="456" w:author="PR Preview" w:date="2026-01-01T00:00:00Z">
        <w:r>
          <w:delText xml:space="preserve">,</w:delText>
        </w:r>
      </w:del>
      <w:del w:id="457" w:author="PR Preview" w:date="2026-01-01T00:00:00Z">
        <w:r>
          <w:delText xml:space="preserve"> </w:delText>
        </w:r>
      </w:del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458" w:author="PR Preview" w:date="2026-01-01T00:00:00Z">
        <w:r>
          <w:delText xml:space="preserve">.</w:delText>
        </w:r>
      </w:del>
      <w:del w:id="459" w:author="PR Preview" w:date="2026-01-01T00:00:00Z">
        <w:r>
          <w:delText xml:space="preserve"> </w:delText>
        </w:r>
      </w:del>
      <w:del w:id="460" w:author="PR Preview" w:date="2026-01-01T00:00:00Z">
        <w:r>
          <w:delText xml:space="preserve">The proposal is symmetric,</w:delText>
        </w:r>
      </w:del>
      <w:del w:id="461" w:author="PR Preview" w:date="2026-01-01T00:00:00Z">
        <w:r>
          <w:delText xml:space="preserve"> </w:delText>
        </w:r>
      </w:del>
      <w:del w:id="462" w:author="PR Preview" w:date="2026-01-01T00:00:00Z">
        <w:r>
          <w:delText xml:space="preserve">and the uniform prior density is 1 on</w:delText>
        </w:r>
      </w:del>
      <w:del w:id="463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464" w:author="PR Preview" w:date="2026-01-01T00:00:00Z">
        <w:r>
          <w:delText xml:space="preserve">,</w:delText>
        </w:r>
      </w:del>
      <w:del w:id="465" w:author="PR Preview" w:date="2026-01-01T00:00:00Z">
        <w:r>
          <w:delText xml:space="preserve"> </w:delText>
        </w:r>
      </w:del>
      <w:del w:id="466" w:author="PR Preview" w:date="2026-01-01T00:00:00Z">
        <w:r>
          <w:delText xml:space="preserve">so the log of the acceptance ratio is the difference of log-likelihoods,</w:delText>
        </w:r>
      </w:del>
      <w:del w:id="467" w:author="PR Preview" w:date="2026-01-01T00:00:00Z">
        <w:r>
          <w:delText xml:space="preserve"> </w:delText>
        </w:r>
      </w:del>
      <w:del w:id="468" w:author="PR Preview" w:date="2026-01-01T00:00:00Z">
        <w:r>
          <w:delText xml:space="preserve">and a proposal outside</w:delText>
        </w:r>
      </w:del>
      <w:del w:id="46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470" w:author="PR Preview" w:date="2026-01-01T00:00:00Z">
        <w:r>
          <w:delText xml:space="preserve"> </w:delText>
        </w:r>
      </w:del>
      <w:del w:id="471" w:author="PR Preview" w:date="2026-01-01T00:00:00Z">
        <w:r>
          <w:delText xml:space="preserve">is always rejected.</w:delText>
        </w:r>
      </w:del>
    </w:p>
    <w:p>
      <w:pPr>
        <w:pStyle w:val="BodyText"/>
      </w:pPr>
      <w:ins w:id="472" w:author="PR Preview" w:date="2026-01-01T00:00:00Z">
        <w:r>
          <w:rPr>
            <w:b/>
            <w:bCs/>
          </w:rPr>
          <w:t xml:space="preserve">Example 7 (Metropolis–Hastings for a Bernoulli model)</w:t>
        </w:r>
      </w:ins>
      <w:ins w:id="473" w:author="PR Preview" w:date="2026-01-01T00:00:00Z">
        <w:r>
          <w:t xml:space="preserve"> </w:t>
        </w:r>
      </w:ins>
      <w:ins w:id="474" w:author="PR Preview" w:date="2026-01-01T00:00:00Z">
        <w:r>
          <w:t xml:space="preserve">We sample the posterior of</w:t>
        </w:r>
      </w:ins>
      <w:ins w:id="475" w:author="PR Preview" w:date="2026-01-01T00:00:00Z">
        <w:r>
          <w:t xml:space="preserve"> </w:t>
        </w:r>
      </w:ins>
      <w:hyperlink r:id="rId11">
        <w:ins w:id="476" w:author="PR Preview" w:date="2026-01-01T00:00:00Z">
          <w:r>
            <w:rPr>
              <w:rStyle w:val="Hyperlink"/>
            </w:rPr>
            <w:t xml:space="preserve">the Beta-Bernoulli example</w:t>
          </w:r>
        </w:ins>
      </w:hyperlink>
      <w:ins w:id="477" w:author="PR Preview" w:date="2026-01-01T00:00:00Z">
        <w:r>
          <w:t xml:space="preserve"> </w:t>
        </w:r>
      </w:ins>
      <w:ins w:id="478" w:author="PR Preview" w:date="2026-01-01T00:00:00Z">
        <w:r>
          <w:t xml:space="preserve">(</w:t>
        </w:r>
      </w:ins>
      <m:oMath>
        <m:r>
          <m:t>r</m:t>
        </m:r>
        <m:r>
          <m:rPr>
            <m:sty m:val="p"/>
          </m:rPr>
          <m:t>=</m:t>
        </m:r>
        <m:r>
          <m:t>55</m:t>
        </m:r>
      </m:oMath>
      <w:ins w:id="479" w:author="PR Preview" w:date="2026-01-01T00:00:00Z">
        <w:r>
          <w:t xml:space="preserve"> </w:t>
        </w:r>
      </w:ins>
      <w:ins w:id="480" w:author="PR Preview" w:date="2026-01-01T00:00:00Z">
        <w:r>
          <w:t xml:space="preserve">successes in</w:t>
        </w:r>
      </w:ins>
      <w:ins w:id="481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91</m:t>
        </m:r>
      </m:oMath>
      <w:ins w:id="482" w:author="PR Preview" w:date="2026-01-01T00:00:00Z">
        <w:r>
          <w:t xml:space="preserve"> </w:t>
        </w:r>
      </w:ins>
      <w:ins w:id="483" w:author="PR Preview" w:date="2026-01-01T00:00:00Z">
        <w:r>
          <w:t xml:space="preserve">trials, uniform prior)</w:t>
        </w:r>
      </w:ins>
      <w:ins w:id="484" w:author="PR Preview" w:date="2026-01-01T00:00:00Z">
        <w:r>
          <w:t xml:space="preserve"> </w:t>
        </w:r>
      </w:ins>
      <w:ins w:id="485" w:author="PR Preview" w:date="2026-01-01T00:00:00Z">
        <w:r>
          <w:t xml:space="preserve">with a Gaussian random-walk proposal</w:t>
        </w:r>
      </w:ins>
      <w:ins w:id="486" w:author="PR Preview" w:date="2026-01-01T00:00:00Z">
        <w:r>
          <w:t xml:space="preserve"> </w:t>
        </w:r>
      </w:ins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t>π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ε</m:t>
        </m:r>
      </m:oMath>
      <w:ins w:id="487" w:author="PR Preview" w:date="2026-01-01T00:00:00Z">
        <w:r>
          <w:t xml:space="preserve">,</w:t>
        </w:r>
      </w:ins>
      <w:ins w:id="488" w:author="PR Preview" w:date="2026-01-01T00:00:00Z">
        <w:r>
          <w:t xml:space="preserve"> </w:t>
        </w:r>
      </w:ins>
      <m:oMath>
        <m:r>
          <m:t>ε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0.05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489" w:author="PR Preview" w:date="2026-01-01T00:00:00Z">
        <w:r>
          <w:t xml:space="preserve">.</w:t>
        </w:r>
      </w:ins>
      <w:ins w:id="490" w:author="PR Preview" w:date="2026-01-01T00:00:00Z">
        <w:r>
          <w:t xml:space="preserve"> </w:t>
        </w:r>
      </w:ins>
      <w:ins w:id="491" w:author="PR Preview" w:date="2026-01-01T00:00:00Z">
        <w:r>
          <w:t xml:space="preserve">The proposal is symmetric,</w:t>
        </w:r>
      </w:ins>
      <w:ins w:id="492" w:author="PR Preview" w:date="2026-01-01T00:00:00Z">
        <w:r>
          <w:t xml:space="preserve"> </w:t>
        </w:r>
      </w:ins>
      <w:ins w:id="493" w:author="PR Preview" w:date="2026-01-01T00:00:00Z">
        <w:r>
          <w:t xml:space="preserve">and the uniform prior density is 1 on</w:t>
        </w:r>
      </w:ins>
      <w:ins w:id="494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495" w:author="PR Preview" w:date="2026-01-01T00:00:00Z">
        <w:r>
          <w:t xml:space="preserve">,</w:t>
        </w:r>
      </w:ins>
      <w:ins w:id="496" w:author="PR Preview" w:date="2026-01-01T00:00:00Z">
        <w:r>
          <w:t xml:space="preserve"> </w:t>
        </w:r>
      </w:ins>
      <w:ins w:id="497" w:author="PR Preview" w:date="2026-01-01T00:00:00Z">
        <w:r>
          <w:t xml:space="preserve">so the log of the acceptance ratio is the difference of log-likelihoods,</w:t>
        </w:r>
      </w:ins>
      <w:ins w:id="498" w:author="PR Preview" w:date="2026-01-01T00:00:00Z">
        <w:r>
          <w:t xml:space="preserve"> </w:t>
        </w:r>
      </w:ins>
      <w:ins w:id="499" w:author="PR Preview" w:date="2026-01-01T00:00:00Z">
        <w:r>
          <w:t xml:space="preserve">and a proposal outside</w:t>
        </w:r>
      </w:ins>
      <w:ins w:id="500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501" w:author="PR Preview" w:date="2026-01-01T00:00:00Z">
        <w:r>
          <w:t xml:space="preserve"> </w:t>
        </w:r>
      </w:ins>
      <w:ins w:id="502" w:author="PR Preview" w:date="2026-01-01T00:00:00Z">
        <w:r>
          <w:t xml:space="preserve">is always rejected.</w:t>
        </w:r>
      </w:ins>
    </w:p>
    <w:p>
      <w:pPr>
        <w:pStyle w:val="SourceCode"/>
      </w:pPr>
      <w:r>
        <w:rPr>
          <w:rStyle w:val="NormalTok"/>
        </w:rPr>
        <w:t xml:space="preserve">log_post_unnorm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r, 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(pi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mh_bernoulli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r, n, pi_init, </w:t>
      </w:r>
      <w:r>
        <w:rPr>
          <w:rStyle w:val="AttributeTok"/>
        </w:rPr>
        <w:t xml:space="preserve">step_sd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(n_iter)</w:t>
      </w:r>
      <w:r>
        <w:br/>
      </w:r>
      <w:r>
        <w:rPr>
          <w:rStyle w:val="NormalTok"/>
        </w:rPr>
        <w:t xml:space="preserve">  chain[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pi_init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n_iter)) {</w:t>
      </w:r>
      <w:r>
        <w:br/>
      </w:r>
      <w:r>
        <w:rPr>
          <w:rStyle w:val="NormalTok"/>
        </w:rPr>
        <w:t xml:space="preserve">    pi_curr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chain[t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pi_prop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pi_curr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step_sd)</w:t>
      </w:r>
      <w:r>
        <w:br/>
      </w:r>
      <w:r>
        <w:rPr>
          <w:rStyle w:val="NormalTok"/>
        </w:rPr>
        <w:t xml:space="preserve">    log_alpha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(pi_prop, r, n) </w:t>
      </w:r>
      <w:r>
        <w:rPr>
          <w:rStyle w:val="SpecialCharTok"/>
        </w:rPr>
        <w:t xml:space="preserve">-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log_post_unnorm</w:t>
      </w:r>
      <w:r>
        <w:rPr>
          <w:rStyle w:val="NormalTok"/>
        </w:rPr>
        <w:t xml:space="preserve">(pi_curr, r, n)</w:t>
      </w:r>
      <w:r>
        <w:br/>
      </w:r>
      <w:r>
        <w:rPr>
          <w:rStyle w:val="NormalTok"/>
        </w:rPr>
        <w:t xml:space="preserve">    accept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log_alpha</w:t>
      </w:r>
      <w:r>
        <w:br/>
      </w:r>
      <w:r>
        <w:rPr>
          <w:rStyle w:val="NormalTok"/>
        </w:rPr>
        <w:t xml:space="preserve">    chain[t]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(accept) pi_prop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pi_curr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chain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mh_chain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mh_bernoulli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pi_init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acceptance_rate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(mh_chain) </w:t>
      </w:r>
      <w:r>
        <w:rPr>
          <w:rStyle w:val="SpecialCharTok"/>
        </w:rPr>
        <w:t xml:space="preserve">!=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mh_mean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(mh_chain),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exact_mean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acceptance_rate         mh_mean      exact_mean </w:t>
      </w:r>
      <w:r>
        <w:br/>
      </w:r>
      <w:r>
        <w:rPr>
          <w:rStyle w:val="CommentTok"/>
        </w:rPr>
        <w:t xml:space="preserve">#&gt;           0.710           0.601           0.602</w:t>
      </w:r>
    </w:p>
    <w:p>
      <w:pPr>
        <w:pStyle w:val="FirstParagraph"/>
      </w:pPr>
      <w:r>
        <w:t xml:space="preserve">Comparing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, 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ty m:val="p"/>
          </m:rPr>
          <m:t>log</m:t>
        </m:r>
        <m:r>
          <m:t>α</m:t>
        </m:r>
      </m:oMath>
      <w:r>
        <w:t xml:space="preserve"> </w:t>
      </w:r>
      <w:r>
        <w:t xml:space="preserve">accepts with probability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α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avoids computing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which can overflow or underflow.</w:t>
      </w:r>
      <w:r>
        <w:t xml:space="preserve"> </w:t>
      </w:r>
      <w:r>
        <w:t xml:space="preserve">Every accepted proposal changes the chain’s value,</w:t>
      </w:r>
      <w:r>
        <w:t xml:space="preserve"> </w:t>
      </w:r>
      <w:r>
        <w:t xml:space="preserve">so the fraction of iterations that change estimates the acceptance rate.</w:t>
      </w:r>
      <w:r>
        <w:t xml:space="preserve"> </w:t>
      </w:r>
      <w:r>
        <w:t xml:space="preserve">The chain’s mean is close to the exact posterior mean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</m:oMath>
      <w:r>
        <w:t xml:space="preserve">.</w:t>
      </w:r>
    </w:p>
    <w:bookmarkEnd w:id="43"/>
    <w:bookmarkEnd w:id="44"/>
    <w:bookmarkStart w:id="52" w:name="sec-burnin"/>
    <w:p>
      <w:pPr>
        <w:pStyle w:val="Heading3"/>
      </w:pPr>
      <w:r>
        <w:t xml:space="preserve">2.2 Trace plots and burn-in</w:t>
      </w:r>
    </w:p>
    <w:bookmarkStart w:id="45" w:name="def-trace-plot"/>
    <w:p>
      <w:pPr>
        <w:pStyle w:val="FirstParagraph"/>
      </w:pPr>
      <w:r>
        <w:rPr>
          <w:b/>
          <w:bCs/>
        </w:rPr>
        <w:t xml:space="preserve">Definition 9 (Trace plot)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trace plot</w:t>
      </w:r>
      <w:r>
        <w:t xml:space="preserve"> </w:t>
      </w:r>
      <w:r>
        <w:t xml:space="preserve">of an MCMC chain</w:t>
      </w:r>
      <w:r>
        <w:t xml:space="preserve"> </w:t>
      </w:r>
      <w:r>
        <w:t xml:space="preserve">plots each sampled value of a parameter against its iteration number.</w:t>
      </w:r>
    </w:p>
    <w:bookmarkEnd w:id="45"/>
    <w:bookmarkStart w:id="46" w:name="def-burnin"/>
    <w:p>
      <w:pPr>
        <w:pStyle w:val="BodyText"/>
      </w:pPr>
      <w:r>
        <w:rPr>
          <w:b/>
          <w:bCs/>
        </w:rPr>
        <w:t xml:space="preserve">Definition 10 (Burn-in)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burn-in</w:t>
      </w:r>
      <w:r>
        <w:t xml:space="preserve"> </w:t>
      </w:r>
      <w:r>
        <w:t xml:space="preserve">period is the initial segment of an MCMC chain</w:t>
      </w:r>
      <w:r>
        <w:t xml:space="preserve"> </w:t>
      </w:r>
      <w:r>
        <w:t xml:space="preserve">that is discarded before posterior summaries are computed</w:t>
      </w:r>
      <w:r>
        <w:t xml:space="preserve"> </w:t>
      </w:r>
      <w:r>
        <w:t xml:space="preserve">(Dobson and Barnett 2018, chap. 13, p. 301)</w:t>
      </w:r>
      <w:r>
        <w:t xml:space="preserve">.</w:t>
      </w:r>
    </w:p>
    <w:bookmarkEnd w:id="46"/>
    <w:p>
      <w:pPr>
        <w:pStyle w:val="BodyText"/>
      </w:pPr>
      <w:r>
        <w:t xml:space="preserve">A chain started far from where the posterior puts its probability</w:t>
      </w:r>
      <w:r>
        <w:t xml:space="preserve"> </w:t>
      </w:r>
      <w:r>
        <w:t xml:space="preserve">takes some iterations to get there,</w:t>
      </w:r>
      <w:r>
        <w:t xml:space="preserve"> </w:t>
      </w:r>
      <w:r>
        <w:t xml:space="preserve">and until it does, its values are not draws from the posterior.</w:t>
      </w:r>
      <w:r>
        <w:t xml:space="preserve"> </w:t>
      </w:r>
      <w:r>
        <w:t xml:space="preserve">Burn-in removes those iterations.</w:t>
      </w:r>
      <w:r>
        <w:t xml:space="preserve"> </w:t>
      </w:r>
      <w:r>
        <w:t xml:space="preserve">Its length is chosen by inspecting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of chains started from different values:</w:t>
      </w:r>
      <w:r>
        <w:t xml:space="preserve"> </w:t>
      </w:r>
      <w:r>
        <w:t xml:space="preserve">the burn-in should end after the chains have stopped drifting</w:t>
      </w:r>
      <w:r>
        <w:t xml:space="preserve"> </w:t>
      </w:r>
      <w:r>
        <w:t xml:space="preserve">and are moving around the same region.</w:t>
      </w:r>
    </w:p>
    <w:bookmarkStart w:id="51" w:name="exm-burnin"/>
    <w:p>
      <w:pPr>
        <w:pStyle w:val="BodyText"/>
      </w:pPr>
      <w:del w:id="503" w:author="PR Preview" w:date="2026-01-01T00:00:00Z">
        <w:r>
          <w:rPr>
            <w:b/>
            <w:bCs/>
          </w:rPr>
          <w:delText xml:space="preserve">Example 7 (Burn-in for the Bernoulli sampler)</w:delText>
        </w:r>
      </w:del>
      <w:del w:id="504" w:author="PR Preview" w:date="2026-01-01T00:00:00Z">
        <w:r>
          <w:delText xml:space="preserve"> </w:delText>
        </w:r>
      </w:del>
      <w:del w:id="505" w:author="PR Preview" w:date="2026-01-01T00:00:00Z">
        <w:r>
          <w:delText xml:space="preserve">Continuing</w:delText>
        </w:r>
      </w:del>
      <w:del w:id="506" w:author="PR Preview" w:date="2026-01-01T00:00:00Z">
        <w:r>
          <w:delText xml:space="preserve"> </w:delText>
        </w:r>
      </w:del>
      <w:hyperlink w:anchor="exm-mh-bernoulli">
        <w:del w:id="507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508" w:author="PR Preview" w:date="2026-01-01T00:00:00Z">
        <w:r>
          <w:delText xml:space="preserve">,</w:delText>
        </w:r>
      </w:del>
      <w:del w:id="509" w:author="PR Preview" w:date="2026-01-01T00:00:00Z">
        <w:r>
          <w:delText xml:space="preserve"> </w:delText>
        </w:r>
      </w:del>
      <w:del w:id="510" w:author="PR Preview" w:date="2026-01-01T00:00:00Z">
        <w:r>
          <w:delText xml:space="preserve">we start two more chains at the extreme values</w:delText>
        </w:r>
      </w:del>
      <w:del w:id="511" w:author="PR Preview" w:date="2026-01-01T00:00:00Z">
        <w:r>
          <w:delText xml:space="preserve"> </w:delText>
        </w:r>
      </w:del>
      <m:oMath>
        <m:r>
          <m:t>0.05</m:t>
        </m:r>
      </m:oMath>
      <w:del w:id="512" w:author="PR Preview" w:date="2026-01-01T00:00:00Z">
        <w:r>
          <w:delText xml:space="preserve"> </w:delText>
        </w:r>
      </w:del>
      <w:del w:id="513" w:author="PR Preview" w:date="2026-01-01T00:00:00Z">
        <w:r>
          <w:delText xml:space="preserve">and</w:delText>
        </w:r>
      </w:del>
      <w:del w:id="514" w:author="PR Preview" w:date="2026-01-01T00:00:00Z">
        <w:r>
          <w:delText xml:space="preserve"> </w:delText>
        </w:r>
      </w:del>
      <m:oMath>
        <m:r>
          <m:t>0.95</m:t>
        </m:r>
      </m:oMath>
      <w:del w:id="515" w:author="PR Preview" w:date="2026-01-01T00:00:00Z">
        <w:r>
          <w:delText xml:space="preserve">.</w:delText>
        </w:r>
      </w:del>
      <w:del w:id="516" w:author="PR Preview" w:date="2026-01-01T00:00:00Z">
        <w:r>
          <w:delText xml:space="preserve"> </w:delText>
        </w:r>
      </w:del>
      <w:hyperlink w:anchor="fig-mh-burnin">
        <w:del w:id="517" w:author="PR Preview" w:date="2026-01-01T00:00:00Z">
          <w:r>
            <w:rPr>
              <w:rStyle w:val="Hyperlink"/>
            </w:rPr>
            <w:delText xml:space="preserve">Figure 1</w:delText>
          </w:r>
        </w:del>
      </w:hyperlink>
      <w:del w:id="518" w:author="PR Preview" w:date="2026-01-01T00:00:00Z">
        <w:r>
          <w:delText xml:space="preserve"> </w:delText>
        </w:r>
      </w:del>
      <w:del w:id="519" w:author="PR Preview" w:date="2026-01-01T00:00:00Z">
        <w:r>
          <w:delText xml:space="preserve">shows their first 200 iterations.</w:delText>
        </w:r>
      </w:del>
    </w:p>
    <w:p>
      <w:pPr>
        <w:pStyle w:val="BodyText"/>
      </w:pPr>
      <w:ins w:id="520" w:author="PR Preview" w:date="2026-01-01T00:00:00Z">
        <w:r>
          <w:rPr>
            <w:b/>
            <w:bCs/>
          </w:rPr>
          <w:t xml:space="preserve">Example 8 (Burn-in for the Bernoulli sampler)</w:t>
        </w:r>
      </w:ins>
      <w:ins w:id="521" w:author="PR Preview" w:date="2026-01-01T00:00:00Z">
        <w:r>
          <w:t xml:space="preserve"> </w:t>
        </w:r>
      </w:ins>
      <w:ins w:id="522" w:author="PR Preview" w:date="2026-01-01T00:00:00Z">
        <w:r>
          <w:t xml:space="preserve">Continuing</w:t>
        </w:r>
      </w:ins>
      <w:ins w:id="523" w:author="PR Preview" w:date="2026-01-01T00:00:00Z">
        <w:r>
          <w:t xml:space="preserve"> </w:t>
        </w:r>
      </w:ins>
      <w:hyperlink w:anchor="exm-mh-bernoulli">
        <w:ins w:id="524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525" w:author="PR Preview" w:date="2026-01-01T00:00:00Z">
        <w:r>
          <w:t xml:space="preserve">,</w:t>
        </w:r>
      </w:ins>
      <w:ins w:id="526" w:author="PR Preview" w:date="2026-01-01T00:00:00Z">
        <w:r>
          <w:t xml:space="preserve"> </w:t>
        </w:r>
      </w:ins>
      <w:ins w:id="527" w:author="PR Preview" w:date="2026-01-01T00:00:00Z">
        <w:r>
          <w:t xml:space="preserve">we start two more chains at the extreme values</w:t>
        </w:r>
      </w:ins>
      <w:ins w:id="528" w:author="PR Preview" w:date="2026-01-01T00:00:00Z">
        <w:r>
          <w:t xml:space="preserve"> </w:t>
        </w:r>
      </w:ins>
      <m:oMath>
        <m:r>
          <m:t>0.05</m:t>
        </m:r>
      </m:oMath>
      <w:ins w:id="529" w:author="PR Preview" w:date="2026-01-01T00:00:00Z">
        <w:r>
          <w:t xml:space="preserve"> </w:t>
        </w:r>
      </w:ins>
      <w:ins w:id="530" w:author="PR Preview" w:date="2026-01-01T00:00:00Z">
        <w:r>
          <w:t xml:space="preserve">and</w:t>
        </w:r>
      </w:ins>
      <w:ins w:id="531" w:author="PR Preview" w:date="2026-01-01T00:00:00Z">
        <w:r>
          <w:t xml:space="preserve"> </w:t>
        </w:r>
      </w:ins>
      <m:oMath>
        <m:r>
          <m:t>0.95</m:t>
        </m:r>
      </m:oMath>
      <w:ins w:id="532" w:author="PR Preview" w:date="2026-01-01T00:00:00Z">
        <w:r>
          <w:t xml:space="preserve">.</w:t>
        </w:r>
      </w:ins>
      <w:ins w:id="533" w:author="PR Preview" w:date="2026-01-01T00:00:00Z">
        <w:r>
          <w:t xml:space="preserve"> </w:t>
        </w:r>
      </w:ins>
      <w:hyperlink w:anchor="fig-mh-burnin">
        <w:ins w:id="534" w:author="PR Preview" w:date="2026-01-01T00:00:00Z">
          <w:r>
            <w:rPr>
              <w:rStyle w:val="Hyperlink"/>
            </w:rPr>
            <w:t xml:space="preserve">Figure 1</w:t>
          </w:r>
        </w:ins>
      </w:hyperlink>
      <w:ins w:id="535" w:author="PR Preview" w:date="2026-01-01T00:00:00Z">
        <w:r>
          <w:t xml:space="preserve"> </w:t>
        </w:r>
      </w:ins>
      <w:ins w:id="536" w:author="PR Preview" w:date="2026-01-01T00:00:00Z">
        <w:r>
          <w:t xml:space="preserve">shows their first 200 iterations.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h-burnin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chain_low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0.05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chain_high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mh_bernoulli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n_iter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r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pi_init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shown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200</w:t>
            </w:r>
            <w:r>
              <w:br/>
            </w:r>
            <w:r>
              <w:rPr>
                <w:rStyle w:val="NormalTok"/>
              </w:rPr>
              <w:t xml:space="preserve">traces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(shown,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pi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(chain_low[shown], chain_high[shown]),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start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"0.05"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"0.95"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(shown))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(traces)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iteration,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pi,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start)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(pi),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"starting value"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mcmc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hyperlink w:anchor="def-trace-plot">
              <w:r>
                <w:rPr>
                  <w:rStyle w:val="Hyperlink"/>
                </w:rPr>
                <w:t xml:space="preserve">Trace plots</w:t>
              </w:r>
            </w:hyperlink>
            <w:r>
              <w:t xml:space="preserve"> </w:t>
            </w:r>
            <w:r>
              <w:t xml:space="preserve">of the first 200 iterations</w:t>
            </w:r>
            <w:r>
              <w:t xml:space="preserve"> </w:t>
            </w:r>
            <w:r>
              <w:t xml:space="preserve">of two Metropolis–Hastings chains for the Bernoulli model,</w:t>
            </w:r>
            <w:r>
              <w:t xml:space="preserve"> </w:t>
            </w:r>
            <w:r>
              <w:t xml:space="preserve">started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0.95</m:t>
              </m:r>
            </m:oMath>
            <w:r>
              <w:t xml:space="preserve">.</w:t>
            </w:r>
          </w:p>
          <w:bookmarkEnd w:id="50"/>
        </w:tc>
      </w:tr>
    </w:tbl>
    <w:p>
      <w:pPr>
        <w:pStyle w:val="BodyText"/>
      </w:pPr>
      <w:r>
        <w:t xml:space="preserve">Both chains reach the region around</w:t>
      </w:r>
      <w:r>
        <w:t xml:space="preserve"> </w:t>
      </w:r>
      <m:oMath>
        <m:r>
          <m:t>0.6</m:t>
        </m:r>
      </m:oMath>
      <w:r>
        <w:t xml:space="preserve"> </w:t>
      </w:r>
      <w:r>
        <w:t xml:space="preserve">within a few dozen iterations,</w:t>
      </w:r>
      <w:r>
        <w:t xml:space="preserve"> </w:t>
      </w:r>
      <w:r>
        <w:t xml:space="preserve">and after that the two are indistinguishable,</w:t>
      </w:r>
      <w:r>
        <w:t xml:space="preserve"> </w:t>
      </w:r>
      <w:r>
        <w:t xml:space="preserve">so discarding the first 500 iterations of each</w:t>
      </w:r>
      <w:r>
        <w:t xml:space="preserve"> </w:t>
      </w:r>
      <w:r>
        <w:t xml:space="preserve">leaves a generous margin.</w:t>
      </w:r>
    </w:p>
    <w:bookmarkEnd w:id="51"/>
    <w:bookmarkEnd w:id="52"/>
    <w:bookmarkStart w:id="56" w:name="the-gibbs-sampler"/>
    <w:p>
      <w:pPr>
        <w:pStyle w:val="Heading3"/>
      </w:pPr>
      <w:r>
        <w:t xml:space="preserve">2.3 The Gibbs sampler</w:t>
      </w:r>
    </w:p>
    <w:bookmarkStart w:id="53" w:name="def-full-conditional"/>
    <w:p>
      <w:pPr>
        <w:pStyle w:val="FirstParagraph"/>
      </w:pPr>
      <w:r>
        <w:rPr>
          <w:b/>
          <w:bCs/>
        </w:rPr>
        <w:t xml:space="preserve">Definition 11 (Full conditional distribution)</w:t>
      </w:r>
      <w:r>
        <w:t xml:space="preserve"> </w:t>
      </w:r>
      <w:r>
        <w:t xml:space="preserve">For a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conditional distribution</w:t>
      </w:r>
      <w:r>
        <w:t xml:space="preserve"> </w:t>
      </w:r>
      <w:r>
        <w:t xml:space="preserve">of the component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its conditional distribution given the data and all the other components,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∣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denotes every component of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except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53"/>
    <w:bookmarkStart w:id="54" w:name="def-gibbs-sampler"/>
    <w:p>
      <w:pPr>
        <w:pStyle w:val="BodyText"/>
      </w:pPr>
      <w:r>
        <w:rPr>
          <w:b/>
          <w:bCs/>
        </w:rPr>
        <w:t xml:space="preserve">Definition 12 (Gibbs sampler)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Gibbs sampler</w:t>
      </w:r>
      <w:r>
        <w:t xml:space="preserve"> </w:t>
      </w:r>
      <w:r>
        <w:t xml:space="preserve">produces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updating one component at a time: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it draws</w:t>
      </w:r>
      <w:r>
        <w:t xml:space="preserve"> </w:t>
      </w:r>
      <m:oMath>
        <m:sSubSup>
          <m:e>
            <m:r>
              <m:t>θ</m:t>
            </m:r>
          </m:e>
          <m:sub>
            <m:r>
              <m:t>k</m:t>
            </m:r>
          </m:sub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bSup>
      </m:oMath>
      <w:r>
        <w:t xml:space="preserve"> </w:t>
      </w:r>
      <w:r>
        <w:t xml:space="preserve">from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with each other component set to its most recent value</w:t>
      </w:r>
      <w:r>
        <w:t xml:space="preserve"> </w:t>
      </w:r>
      <w:r>
        <w:t xml:space="preserve">(Dobson and Barnett 2018, chap. 13, p. 293)</w:t>
      </w:r>
      <w:r>
        <w:t xml:space="preserve">.</w:t>
      </w:r>
    </w:p>
    <w:bookmarkEnd w:id="54"/>
    <w:p>
      <w:pPr>
        <w:pStyle w:val="BodyText"/>
      </w:pPr>
      <w:r>
        <w:t xml:space="preserve">The Gibbs sampler is a special case of the</w:t>
      </w:r>
      <w:r>
        <w:t xml:space="preserve"> </w:t>
      </w:r>
      <w:hyperlink w:anchor="def-mh">
        <w:r>
          <w:rPr>
            <w:rStyle w:val="Hyperlink"/>
          </w:rPr>
          <w:t xml:space="preserve">Metropolis–Hastings algorithm</w:t>
        </w:r>
      </w:hyperlink>
      <w:r>
        <w:t xml:space="preserve">,</w:t>
      </w:r>
      <w:r>
        <w:t xml:space="preserve"> </w:t>
      </w:r>
      <w:r>
        <w:t xml:space="preserve">one component at a time,</w:t>
      </w:r>
      <w:r>
        <w:t xml:space="preserve"> </w:t>
      </w:r>
      <w:r>
        <w:t xml:space="preserve">whose proposal is the full conditional itself;</w:t>
      </w:r>
      <w:r>
        <w:t xml:space="preserve"> </w:t>
      </w:r>
      <w:r>
        <w:t xml:space="preserve">with that proposal the acceptance ratio is always 1,</w:t>
      </w:r>
      <w:r>
        <w:t xml:space="preserve"> </w:t>
      </w:r>
      <w:r>
        <w:t xml:space="preserve">so every draw is accepted</w:t>
      </w:r>
      <w:r>
        <w:t xml:space="preserve"> </w:t>
      </w:r>
      <w:r>
        <w:t xml:space="preserve">(Dobson and Barnett 2018, chap. 13, p. 293)</w:t>
      </w:r>
      <w:r>
        <w:t xml:space="preserve">.</w:t>
      </w:r>
      <w:r>
        <w:t xml:space="preserve"> </w:t>
      </w:r>
      <w:r>
        <w:t xml:space="preserve">It needs a way to draw from each full conditional.</w:t>
      </w:r>
      <w:r>
        <w:t xml:space="preserve"> </w:t>
      </w:r>
      <w:r>
        <w:t xml:space="preserve">JAGS (</w:t>
      </w:r>
      <w:r>
        <w:t xml:space="preserve">“Just Another Gibbs Sampler”</w:t>
      </w:r>
      <w:r>
        <w:t xml:space="preserve">)</w:t>
      </w:r>
      <w:r>
        <w:t xml:space="preserve"> </w:t>
      </w:r>
      <w:r>
        <w:t xml:space="preserve">builds a Gibbs sampler from a model’s description,</w:t>
      </w:r>
      <w:r>
        <w:t xml:space="preserve"> </w:t>
      </w:r>
      <w:r>
        <w:t xml:space="preserve">choosing a sampling method for each full conditional</w:t>
      </w:r>
      <w:r>
        <w:t xml:space="preserve"> </w:t>
      </w:r>
      <w:r>
        <w:t xml:space="preserve">(Dobson and Barnett 2018, chap. 13)</w:t>
      </w:r>
      <w:r>
        <w:t xml:space="preserve">.</w:t>
      </w:r>
    </w:p>
    <w:bookmarkStart w:id="55" w:name="exm-gibbs-bivariate-normal"/>
    <w:p>
      <w:pPr>
        <w:pStyle w:val="BodyText"/>
      </w:pPr>
      <w:del w:id="537" w:author="PR Preview" w:date="2026-01-01T00:00:00Z">
        <w:r>
          <w:rPr>
            <w:b/>
            <w:bCs/>
          </w:rPr>
          <w:delText xml:space="preserve">Example 8 (Gibbs sampling from a correlated Gaussian target)</w:delText>
        </w:r>
      </w:del>
      <w:del w:id="538" w:author="PR Preview" w:date="2026-01-01T00:00:00Z">
        <w:r>
          <w:delText xml:space="preserve"> </w:delText>
        </w:r>
      </w:del>
      <w:del w:id="539" w:author="PR Preview" w:date="2026-01-01T00:00:00Z">
        <w:r>
          <w:delText xml:space="preserve">Let the target be the bivariate Gaussian distribution of</w:delText>
        </w:r>
      </w:del>
      <w:del w:id="54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del w:id="541" w:author="PR Preview" w:date="2026-01-01T00:00:00Z">
        <w:r>
          <w:delText xml:space="preserve"> </w:delText>
        </w:r>
      </w:del>
      <w:del w:id="542" w:author="PR Preview" w:date="2026-01-01T00:00:00Z">
        <w:r>
          <w:delText xml:space="preserve">with means 0, variances 1 and correlation</w:delText>
        </w:r>
      </w:del>
      <w:del w:id="543" w:author="PR Preview" w:date="2026-01-01T00:00:00Z">
        <w:r>
          <w:delText xml:space="preserve"> </w:delText>
        </w:r>
      </w:del>
      <m:oMath>
        <m:r>
          <m:t>ρ</m:t>
        </m:r>
      </m:oMath>
      <w:del w:id="544" w:author="PR Preview" w:date="2026-01-01T00:00:00Z">
        <w:r>
          <w:delText xml:space="preserve">,</w:delText>
        </w:r>
      </w:del>
      <w:del w:id="545" w:author="PR Preview" w:date="2026-01-01T00:00:00Z">
        <w:r>
          <w:delText xml:space="preserve"> </w:delText>
        </w:r>
      </w:del>
      <w:del w:id="546" w:author="PR Preview" w:date="2026-01-01T00:00:00Z">
        <w:r>
          <w:delText xml:space="preserve">whose density is proportional to</w:delText>
        </w:r>
      </w:del>
      <w:del w:id="547" w:author="PR Preview" w:date="2026-01-01T00:00:00Z">
        <w:r>
          <w:delText xml:space="preserve"> </w:delText>
        </w:r>
      </w:del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del w:id="548" w:author="PR Preview" w:date="2026-01-01T00:00:00Z">
        <w:r>
          <w:delText xml:space="preserve"> </w:delText>
        </w:r>
      </w:del>
      <w:del w:id="549" w:author="PR Preview" w:date="2026-01-01T00:00:00Z">
        <w:r>
          <w:delText xml:space="preserve">(Casella and Berger 2002, Definition 4.5.10)</w:delText>
        </w:r>
      </w:del>
      <w:del w:id="550" w:author="PR Preview" w:date="2026-01-01T00:00:00Z">
        <w:r>
          <w:delText xml:space="preserve">.</w:delText>
        </w:r>
      </w:del>
      <w:del w:id="551" w:author="PR Preview" w:date="2026-01-01T00:00:00Z">
        <w:r>
          <w:delText xml:space="preserve"> </w:delText>
        </w:r>
      </w:del>
      <w:del w:id="552" w:author="PR Preview" w:date="2026-01-01T00:00:00Z">
        <w:r>
          <w:delText xml:space="preserve">As a function of</w:delText>
        </w:r>
      </w:del>
      <w:del w:id="553" w:author="PR Preview" w:date="2026-01-01T00:00:00Z">
        <w:r>
          <w:delText xml:space="preserve"> </w:delText>
        </w:r>
      </w:del>
      <m:oMath>
        <m:sSub>
          <m:e>
            <m:r>
              <m:t>θ</m:t>
            </m:r>
          </m:e>
          <m:sub>
            <m:r>
              <m:t>1</m:t>
            </m:r>
          </m:sub>
        </m:sSub>
      </m:oMath>
      <w:del w:id="554" w:author="PR Preview" w:date="2026-01-01T00:00:00Z">
        <w:r>
          <w:delText xml:space="preserve">,</w:delText>
        </w:r>
      </w:del>
    </w:p>
    <w:p>
      <w:pPr>
        <w:pStyle w:val="BodyText"/>
      </w:pPr>
      <w:ins w:id="555" w:author="PR Preview" w:date="2026-01-01T00:00:00Z">
        <w:r>
          <w:rPr>
            <w:b/>
            <w:bCs/>
          </w:rPr>
          <w:t xml:space="preserve">Example 9 (Gibbs sampling from a correlated Gaussian target)</w:t>
        </w:r>
      </w:ins>
      <w:ins w:id="556" w:author="PR Preview" w:date="2026-01-01T00:00:00Z">
        <w:r>
          <w:t xml:space="preserve"> </w:t>
        </w:r>
      </w:ins>
      <w:ins w:id="557" w:author="PR Preview" w:date="2026-01-01T00:00:00Z">
        <w:r>
          <w:t xml:space="preserve">Let the target be the bivariate Gaussian distribution of</w:t>
        </w:r>
      </w:ins>
      <w:ins w:id="55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ins w:id="559" w:author="PR Preview" w:date="2026-01-01T00:00:00Z">
        <w:r>
          <w:t xml:space="preserve"> </w:t>
        </w:r>
      </w:ins>
      <w:ins w:id="560" w:author="PR Preview" w:date="2026-01-01T00:00:00Z">
        <w:r>
          <w:t xml:space="preserve">with means 0, variances 1 and correlation</w:t>
        </w:r>
      </w:ins>
      <w:ins w:id="561" w:author="PR Preview" w:date="2026-01-01T00:00:00Z">
        <w:r>
          <w:t xml:space="preserve"> </w:t>
        </w:r>
      </w:ins>
      <m:oMath>
        <m:r>
          <m:t>ρ</m:t>
        </m:r>
      </m:oMath>
      <w:ins w:id="562" w:author="PR Preview" w:date="2026-01-01T00:00:00Z">
        <w:r>
          <w:t xml:space="preserve">,</w:t>
        </w:r>
      </w:ins>
      <w:ins w:id="563" w:author="PR Preview" w:date="2026-01-01T00:00:00Z">
        <w:r>
          <w:t xml:space="preserve"> </w:t>
        </w:r>
      </w:ins>
      <w:ins w:id="564" w:author="PR Preview" w:date="2026-01-01T00:00:00Z">
        <w:r>
          <w:t xml:space="preserve">whose density is proportional to</w:t>
        </w:r>
      </w:ins>
      <w:ins w:id="565" w:author="PR Preview" w:date="2026-01-01T00:00:00Z">
        <w:r>
          <w:t xml:space="preserve"> </w:t>
        </w:r>
      </w:ins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Sup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  <m:sup>
                    <m:r>
                      <m:t>2</m:t>
                    </m:r>
                  </m:sup>
                </m:sSubSup>
                <m:r>
                  <m:rPr>
                    <m:sty m:val="p"/>
                  </m:rPr>
                  <m:t>−</m:t>
                </m:r>
                <m:r>
                  <m:t>2</m:t>
                </m:r>
                <m:r>
                  <m:t>ρ</m:t>
                </m:r>
                <m:sSub>
                  <m:e>
                    <m:r>
                      <m:t>θ</m:t>
                    </m:r>
                  </m:e>
                  <m:sub>
                    <m:r>
                      <m:t>1</m:t>
                    </m:r>
                  </m:sub>
                </m:sSub>
                <m:sSub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+</m:t>
                </m:r>
                <m:sSubSup>
                  <m:e>
                    <m:r>
                      <m:t>θ</m:t>
                    </m:r>
                  </m:e>
                  <m:sub>
                    <m:r>
                      <m:t>2</m:t>
                    </m:r>
                  </m:sub>
                  <m:sup>
                    <m:r>
                      <m:t>2</m:t>
                    </m:r>
                  </m:sup>
                </m:sSubSup>
              </m:num>
              <m:den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1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ρ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d>
        <m:r>
          <m:t>​</m:t>
        </m:r>
      </m:oMath>
      <w:ins w:id="566" w:author="PR Preview" w:date="2026-01-01T00:00:00Z">
        <w:r>
          <w:t xml:space="preserve"> </w:t>
        </w:r>
      </w:ins>
      <w:ins w:id="567" w:author="PR Preview" w:date="2026-01-01T00:00:00Z">
        <w:r>
          <w:t xml:space="preserve">(Casella and Berger 2002, Definition 4.5.10)</w:t>
        </w:r>
      </w:ins>
      <w:ins w:id="568" w:author="PR Preview" w:date="2026-01-01T00:00:00Z">
        <w:r>
          <w:t xml:space="preserve">.</w:t>
        </w:r>
      </w:ins>
      <w:ins w:id="569" w:author="PR Preview" w:date="2026-01-01T00:00:00Z">
        <w:r>
          <w:t xml:space="preserve"> </w:t>
        </w:r>
      </w:ins>
      <w:ins w:id="570" w:author="PR Preview" w:date="2026-01-01T00:00:00Z">
        <w:r>
          <w:t xml:space="preserve">As a function of</w:t>
        </w:r>
      </w:ins>
      <w:ins w:id="571" w:author="PR Preview" w:date="2026-01-01T00:00:00Z">
        <w:r>
          <w:t xml:space="preserve"> </w:t>
        </w:r>
      </w:ins>
      <m:oMath>
        <m:sSub>
          <m:e>
            <m:r>
              <m:t>θ</m:t>
            </m:r>
          </m:e>
          <m:sub>
            <m:r>
              <m:t>1</m:t>
            </m:r>
          </m:sub>
        </m:sSub>
      </m:oMath>
      <w:ins w:id="572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bSup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with </m:t>
              </m:r>
              <m:sSubSup>
                <m:e>
                  <m:r>
                    <m:t>θ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nor/>
                  <m:sty m:val="p"/>
                </m:rPr>
                <m:t> only)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w:hyperlink w:anchor="def-full-conditional">
        <w:r>
          <w:rPr>
            <w:rStyle w:val="Hyperlink"/>
          </w:rPr>
          <w:t xml:space="preserve">full conditional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 symmetry that of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ρ</m:t>
            </m:r>
            <m:sSub>
              <m:e>
                <m:r>
                  <m:t>θ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ρ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We run the Gibbs sampler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gibbs_bvn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(n_iter, rho) {</w:t>
      </w:r>
      <w:r>
        <w:br/>
      </w:r>
      <w:r>
        <w:rPr>
          <w:rStyle w:val="NormalTok"/>
        </w:rPr>
        <w:t xml:space="preserve">  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NA_real_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n_iter,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theta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(t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(n_iter)) {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theta[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rho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theta[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cond_sd)</w:t>
      </w:r>
      <w:r>
        <w:br/>
      </w:r>
      <w:r>
        <w:rPr>
          <w:rStyle w:val="NormalTok"/>
        </w:rPr>
        <w:t xml:space="preserve">    draws[t, 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theta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draws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draws_indep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draws_corr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gibbs_bvn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n_iter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rho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lag1_autocorrelation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x[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(x)])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(draws_indep[,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rho_0.99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lag1_autocorrelation</w:t>
      </w:r>
      <w:r>
        <w:rPr>
          <w:rStyle w:val="NormalTok"/>
        </w:rPr>
        <w:t xml:space="preserve">(draws_corr[,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rho_0 rho_0.99 </w:t>
      </w:r>
      <w:r>
        <w:br/>
      </w:r>
      <w:r>
        <w:rPr>
          <w:rStyle w:val="CommentTok"/>
        </w:rPr>
        <w:t xml:space="preserve">#&gt;    0.020    0.971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successive draws of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 nearly uncorrelated.</w:t>
      </w:r>
      <w:r>
        <w:t xml:space="preserve"> </w:t>
      </w:r>
      <w:r>
        <w:t xml:space="preserve">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each full conditional has standard deviation</w:t>
      </w:r>
      <w:r>
        <w:t xml:space="preserve"> </w:t>
      </w:r>
      <m:oMath>
        <m:rad>
          <m:radPr>
            <m:degHide m:val="on"/>
          </m:radPr>
          <m:deg/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0.99</m:t>
                </m:r>
              </m:e>
              <m:sup>
                <m:r>
                  <m:t>2</m:t>
                </m:r>
              </m:sup>
            </m:sSup>
          </m:e>
        </m:rad>
        <m:r>
          <m:rPr>
            <m:sty m:val="p"/>
          </m:rPr>
          <m:t>≈</m:t>
        </m:r>
        <m:r>
          <m:t>0.14</m:t>
        </m:r>
      </m:oMath>
      <w:r>
        <w:t xml:space="preserve">,</w:t>
      </w:r>
      <w:r>
        <w:t xml:space="preserve"> </w:t>
      </w:r>
      <w:r>
        <w:t xml:space="preserve">so each update moves only a short way along the narrow ridge</w:t>
      </w:r>
      <w:r>
        <w:t xml:space="preserve"> </w:t>
      </w:r>
      <w:r>
        <w:t xml:space="preserve">where the target puts its probability,</w:t>
      </w:r>
      <w:r>
        <w:t xml:space="preserve"> </w:t>
      </w:r>
      <w:r>
        <w:t xml:space="preserve">and successive draws are almost perfectly correlated:</w:t>
      </w:r>
      <w:r>
        <w:t xml:space="preserve"> </w:t>
      </w:r>
      <w:r>
        <w:t xml:space="preserve">2,000 such draws carry far less information about the target</w:t>
      </w:r>
      <w:r>
        <w:t xml:space="preserve"> </w:t>
      </w:r>
      <w:r>
        <w:t xml:space="preserve">than 2,000 independent ones.</w:t>
      </w:r>
    </w:p>
    <w:bookmarkEnd w:id="55"/>
    <w:bookmarkEnd w:id="56"/>
    <w:bookmarkEnd w:id="57"/>
    <w:bookmarkStart w:id="65" w:name="sec-diagnostics"/>
    <w:p>
      <w:pPr>
        <w:pStyle w:val="Heading2"/>
      </w:pPr>
      <w:r>
        <w:t xml:space="preserve">3 Checking and improving MCMC</w:t>
      </w:r>
    </w:p>
    <w:p>
      <w:pPr>
        <w:pStyle w:val="FirstParagraph"/>
      </w:pPr>
      <w:r>
        <w:t xml:space="preserve">Because MCMC draws are correlated,</w:t>
      </w:r>
      <w:r>
        <w:t xml:space="preserve"> </w:t>
      </w:r>
      <w:r>
        <w:t xml:space="preserve">and a chain may take many iterations to reach its stationary distribution,</w:t>
      </w:r>
      <w:r>
        <w:t xml:space="preserve"> </w:t>
      </w:r>
      <w:r>
        <w:t xml:space="preserve">we must check whether the chains have converged</w:t>
      </w:r>
      <w:r>
        <w:t xml:space="preserve"> </w:t>
      </w:r>
      <w:r>
        <w:t xml:space="preserve">before using them for inference</w:t>
      </w:r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hyperlink w:anchor="def-trace-plot">
        <w:r>
          <w:rPr>
            <w:rStyle w:val="Hyperlink"/>
          </w:rPr>
          <w:t xml:space="preserve">Trace plots</w:t>
        </w:r>
      </w:hyperlink>
      <w:r>
        <w:t xml:space="preserve"> </w:t>
      </w:r>
      <w:r>
        <w:t xml:space="preserve">give a visual check;</w:t>
      </w:r>
      <w:r>
        <w:t xml:space="preserve"> </w:t>
      </w:r>
      <w:r>
        <w:t xml:space="preserve">the potential scale reduction factor gives a numerical one,</w:t>
      </w:r>
      <w:r>
        <w:t xml:space="preserve"> </w:t>
      </w:r>
      <w:r>
        <w:t xml:space="preserve">by comparing several chains started from different values.</w:t>
      </w:r>
    </w:p>
    <w:bookmarkStart w:id="58" w:name="def-psrf"/>
    <w:p>
      <w:pPr>
        <w:pStyle w:val="BodyText"/>
      </w:pPr>
      <w:r>
        <w:rPr>
          <w:b/>
          <w:bCs/>
        </w:rPr>
        <w:t xml:space="preserve">Definition 13 (Potential scale reduction factor)</w:t>
      </w:r>
      <w:r>
        <w:t xml:space="preserve"> </w:t>
      </w:r>
      <w:r>
        <w:t xml:space="preserve">Suppose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chains each contribute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of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after burn-in,</w:t>
      </w:r>
      <w:r>
        <w:t xml:space="preserve"> </w:t>
      </w:r>
      <w:r>
        <w:t xml:space="preserve">with chain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m</m:t>
            </m:r>
          </m:sub>
        </m:sSub>
      </m:oMath>
      <w:r>
        <w:t xml:space="preserve">,</w:t>
      </w:r>
      <w:r>
        <w:t xml:space="preserve"> </w:t>
      </w:r>
      <w:r>
        <w:t xml:space="preserve">overall mean</w:t>
      </w:r>
      <w:r>
        <w:t xml:space="preserve"> </w:t>
      </w:r>
      <m:oMath>
        <m:acc>
          <m:accPr>
            <m:chr m:val="‾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within-chain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s</m:t>
            </m:r>
          </m:e>
          <m:sub>
            <m:r>
              <m:t>m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(within-chain variance)</m:t>
              </m:r>
            </m:e>
            <m:e>
              <m:r>
                <m:t>B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θ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(between-chain variance)</m:t>
              </m:r>
            </m:e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W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(pooled variance estimate)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Gelman–Rubin potential scale reduction factor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acc>
                <m:accPr>
                  <m:chr m:val="̂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/</m:t>
              </m:r>
              <m:r>
                <m:t>W</m:t>
              </m:r>
            </m:e>
          </m:rad>
          <m:r>
            <m:rPr>
              <m:sty m:val="p"/>
            </m:rPr>
            <m:t>.</m:t>
          </m:r>
        </m:oMath>
      </m:oMathPara>
    </w:p>
    <w:bookmarkEnd w:id="58"/>
    <w:p>
      <w:pPr>
        <w:pStyle w:val="FirstParagraph"/>
      </w:pPr>
      <w:r>
        <w:t xml:space="preserve">If the chains have all converged to the posterior,</w:t>
      </w:r>
      <w:r>
        <w:t xml:space="preserve"> </w:t>
      </w:r>
      <m:oMath>
        <m:acc>
          <m:accPr>
            <m:chr m:val="̂"/>
          </m:accPr>
          <m:e>
            <m:r>
              <m:t>V</m:t>
            </m:r>
          </m:e>
        </m:acc>
      </m:oMath>
      <w:r>
        <w:t xml:space="preserve"> </w:t>
      </w:r>
      <w:r>
        <w:t xml:space="preserve">estimates the posterior variance</w:t>
      </w:r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approaches it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close to 1.</w:t>
      </w:r>
      <w:r>
        <w:t xml:space="preserve"> </w:t>
      </w:r>
      <w:r>
        <w:t xml:space="preserve">If the chains are still exploring different regions,</w:t>
      </w:r>
      <w:r>
        <w:t xml:space="preserve"> </w:t>
      </w:r>
      <w:r>
        <w:t xml:space="preserve">the chain means differ,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exceeds 1</w:t>
      </w:r>
      <w:r>
        <w:t xml:space="preserve"> </w:t>
      </w:r>
      <w:r>
        <w:t xml:space="preserve">(Gelman et al. 2013, sec. 11.4, pp. 283-285)</w:t>
      </w:r>
      <w:r>
        <w:t xml:space="preserve">.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 </w:t>
      </w:r>
      <w:r>
        <w:t xml:space="preserve">follows</w:t>
      </w:r>
      <w:r>
        <w:t xml:space="preserve"> </w:t>
      </w:r>
      <w:r>
        <w:t xml:space="preserve">Gelman et al. (2013, sec. 11.4, pp. 284-285)</w:t>
      </w:r>
      <w:r>
        <w:t xml:space="preserve">,</w:t>
      </w:r>
      <w:r>
        <w:t xml:space="preserve"> </w:t>
      </w:r>
      <w:r>
        <w:t xml:space="preserve">except that they first split each chain in half</w:t>
      </w:r>
      <w:r>
        <w:t xml:space="preserve"> </w:t>
      </w:r>
      <w:r>
        <w:t xml:space="preserve">and compute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over the half-chains,</w:t>
      </w:r>
      <w:r>
        <w:t xml:space="preserve"> </w:t>
      </w:r>
      <w:r>
        <w:t xml:space="preserve">so that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also checks each chain for stationarity</w:t>
      </w:r>
      <w:r>
        <w:t xml:space="preserve"> </w:t>
      </w:r>
      <w:r>
        <w:t xml:space="preserve">(Gelman et al. 2013, sec. 11.4, p. 285, footnote 2)</w:t>
      </w:r>
      <w:r>
        <w:t xml:space="preserve">.</w:t>
      </w:r>
      <w:r>
        <w:t xml:space="preserve"> </w:t>
      </w:r>
      <w:r>
        <w:t xml:space="preserve">The statistic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also called the</w:t>
      </w:r>
      <w:r>
        <w:t xml:space="preserve"> </w:t>
      </w:r>
      <w:r>
        <w:rPr>
          <w:b/>
          <w:bCs/>
        </w:rPr>
        <w:t xml:space="preserve">Gelman–Rubin statistic</w:t>
      </w:r>
      <w:r>
        <w:t xml:space="preserve">;</w:t>
      </w:r>
      <w:r>
        <w:t xml:space="preserve"> </w:t>
      </w:r>
      <w:r>
        <w:t xml:space="preserve">it formally assesses whether several chains have converged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Software reports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psrf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Rhat</w:t>
      </w:r>
      <w:r>
        <w:t xml:space="preserve">;</w:t>
      </w:r>
      <w:r>
        <w:t xml:space="preserve"> </w:t>
      </w:r>
      <w:r>
        <w:rPr>
          <w:rStyle w:val="VerbatimChar"/>
        </w:rPr>
        <w:t xml:space="preserve">coda::gelman.diag()</w:t>
      </w:r>
      <w:r>
        <w:t xml:space="preserve"> </w:t>
      </w:r>
      <w:r>
        <w:t xml:space="preserve">also applies a small-sample correction,</w:t>
      </w:r>
      <w:r>
        <w:t xml:space="preserve"> </w:t>
      </w:r>
      <w:r>
        <w:t xml:space="preserve">so its value differs slightly from</w:t>
      </w:r>
      <w:r>
        <w:t xml:space="preserve"> </w:t>
      </w:r>
      <w:hyperlink w:anchor="def-psrf">
        <w:r>
          <w:rPr>
            <w:rStyle w:val="Hyperlink"/>
          </w:rPr>
          <w:t xml:space="preserve">Definition 13</w:t>
        </w:r>
      </w:hyperlink>
      <w:r>
        <w:t xml:space="preserve">’s.</w:t>
      </w:r>
      <w:r>
        <w:t xml:space="preserve"> </w:t>
      </w:r>
      <w:r>
        <w:t xml:space="preserve">A value of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near 1 does not prove convergence:</w:t>
      </w:r>
      <w:r>
        <w:t xml:space="preserve"> </w:t>
      </w:r>
      <w:r>
        <w:t xml:space="preserve">chains that are all stuck in the same wrong region also agree.</w:t>
      </w:r>
    </w:p>
    <w:bookmarkStart w:id="59" w:name="exm-psrf"/>
    <w:p>
      <w:pPr>
        <w:pStyle w:val="BodyText"/>
      </w:pPr>
      <w:del w:id="573" w:author="PR Preview" w:date="2026-01-01T00:00:00Z">
        <w:r>
          <w:rPr>
            <w:b/>
            <w:bCs/>
          </w:rPr>
          <w:delText xml:space="preserve">Example 9 (Potential scale reduction factor for the Bernoulli sampler)</w:delText>
        </w:r>
      </w:del>
      <w:del w:id="574" w:author="PR Preview" w:date="2026-01-01T00:00:00Z">
        <w:r>
          <w:delText xml:space="preserve"> </w:delText>
        </w:r>
      </w:del>
      <w:del w:id="575" w:author="PR Preview" w:date="2026-01-01T00:00:00Z">
        <w:r>
          <w:delText xml:space="preserve">Continuing</w:delText>
        </w:r>
      </w:del>
      <w:del w:id="576" w:author="PR Preview" w:date="2026-01-01T00:00:00Z">
        <w:r>
          <w:delText xml:space="preserve"> </w:delText>
        </w:r>
      </w:del>
      <w:hyperlink w:anchor="exm-burnin">
        <w:del w:id="577" w:author="PR Preview" w:date="2026-01-01T00:00:00Z">
          <w:r>
            <w:rPr>
              <w:rStyle w:val="Hyperlink"/>
            </w:rPr>
            <w:delText xml:space="preserve">Example 7</w:delText>
          </w:r>
        </w:del>
      </w:hyperlink>
      <w:del w:id="578" w:author="PR Preview" w:date="2026-01-01T00:00:00Z">
        <w:r>
          <w:delText xml:space="preserve">,</w:delText>
        </w:r>
      </w:del>
      <w:del w:id="579" w:author="PR Preview" w:date="2026-01-01T00:00:00Z">
        <w:r>
          <w:delText xml:space="preserve"> </w:delText>
        </w:r>
      </w:del>
      <w:del w:id="580" w:author="PR Preview" w:date="2026-01-01T00:00:00Z">
        <w:r>
          <w:delText xml:space="preserve">we compute</w:delText>
        </w:r>
      </w:del>
      <w:del w:id="581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R</m:t>
            </m:r>
          </m:e>
        </m:acc>
      </m:oMath>
      <w:del w:id="582" w:author="PR Preview" w:date="2026-01-01T00:00:00Z">
        <w:r>
          <w:delText xml:space="preserve"> </w:delText>
        </w:r>
      </w:del>
      <w:del w:id="583" w:author="PR Preview" w:date="2026-01-01T00:00:00Z">
        <w:r>
          <w:delText xml:space="preserve">for the two chains,</w:delText>
        </w:r>
      </w:del>
      <w:del w:id="584" w:author="PR Preview" w:date="2026-01-01T00:00:00Z">
        <w:r>
          <w:delText xml:space="preserve"> </w:delText>
        </w:r>
      </w:del>
      <w:del w:id="585" w:author="PR Preview" w:date="2026-01-01T00:00:00Z">
        <w:r>
          <w:delText xml:space="preserve">first over their first 50 iterations, which include the burn-in,</w:delText>
        </w:r>
      </w:del>
      <w:del w:id="586" w:author="PR Preview" w:date="2026-01-01T00:00:00Z">
        <w:r>
          <w:delText xml:space="preserve"> </w:delText>
        </w:r>
      </w:del>
      <w:del w:id="587" w:author="PR Preview" w:date="2026-01-01T00:00:00Z">
        <w:r>
          <w:delText xml:space="preserve">and then over iterations 501 to 5,000:</w:delText>
        </w:r>
      </w:del>
    </w:p>
    <w:p>
      <w:pPr>
        <w:pStyle w:val="BodyText"/>
      </w:pPr>
      <w:ins w:id="588" w:author="PR Preview" w:date="2026-01-01T00:00:00Z">
        <w:r>
          <w:rPr>
            <w:b/>
            <w:bCs/>
          </w:rPr>
          <w:t xml:space="preserve">Example 10 (Potential scale reduction factor for the Bernoulli sampler)</w:t>
        </w:r>
      </w:ins>
      <w:ins w:id="589" w:author="PR Preview" w:date="2026-01-01T00:00:00Z">
        <w:r>
          <w:t xml:space="preserve"> </w:t>
        </w:r>
      </w:ins>
      <w:ins w:id="590" w:author="PR Preview" w:date="2026-01-01T00:00:00Z">
        <w:r>
          <w:t xml:space="preserve">Continuing</w:t>
        </w:r>
      </w:ins>
      <w:ins w:id="591" w:author="PR Preview" w:date="2026-01-01T00:00:00Z">
        <w:r>
          <w:t xml:space="preserve"> </w:t>
        </w:r>
      </w:ins>
      <w:hyperlink w:anchor="exm-burnin">
        <w:ins w:id="592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593" w:author="PR Preview" w:date="2026-01-01T00:00:00Z">
        <w:r>
          <w:t xml:space="preserve">,</w:t>
        </w:r>
      </w:ins>
      <w:ins w:id="594" w:author="PR Preview" w:date="2026-01-01T00:00:00Z">
        <w:r>
          <w:t xml:space="preserve"> </w:t>
        </w:r>
      </w:ins>
      <w:ins w:id="595" w:author="PR Preview" w:date="2026-01-01T00:00:00Z">
        <w:r>
          <w:t xml:space="preserve">we compute</w:t>
        </w:r>
      </w:ins>
      <w:ins w:id="59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R</m:t>
            </m:r>
          </m:e>
        </m:acc>
      </m:oMath>
      <w:ins w:id="597" w:author="PR Preview" w:date="2026-01-01T00:00:00Z">
        <w:r>
          <w:t xml:space="preserve"> </w:t>
        </w:r>
      </w:ins>
      <w:ins w:id="598" w:author="PR Preview" w:date="2026-01-01T00:00:00Z">
        <w:r>
          <w:t xml:space="preserve">for the two chains,</w:t>
        </w:r>
      </w:ins>
      <w:ins w:id="599" w:author="PR Preview" w:date="2026-01-01T00:00:00Z">
        <w:r>
          <w:t xml:space="preserve"> </w:t>
        </w:r>
      </w:ins>
      <w:ins w:id="600" w:author="PR Preview" w:date="2026-01-01T00:00:00Z">
        <w:r>
          <w:t xml:space="preserve">first over their first 50 iterations, which include the burn-in,</w:t>
        </w:r>
      </w:ins>
      <w:ins w:id="601" w:author="PR Preview" w:date="2026-01-01T00:00:00Z">
        <w:r>
          <w:t xml:space="preserve"> </w:t>
        </w:r>
      </w:ins>
      <w:ins w:id="602" w:author="PR Preview" w:date="2026-01-01T00:00:00Z">
        <w:r>
          <w:t xml:space="preserve">and then over iterations 501 to 5,000:</w:t>
        </w:r>
      </w:ins>
    </w:p>
    <w:p>
      <w:pPr>
        <w:pStyle w:val="SourceCode"/>
      </w:pPr>
      <w:r>
        <w:rPr>
          <w:rStyle w:val="NormalTok"/>
        </w:rPr>
        <w:t xml:space="preserve">psrf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(chains)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(chains)</w:t>
      </w:r>
      <w:r>
        <w:br/>
      </w:r>
      <w:r>
        <w:rPr>
          <w:rStyle w:val="NormalTok"/>
        </w:rPr>
        <w:t xml:space="preserve">  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(chains,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var))</w:t>
      </w:r>
      <w:r>
        <w:br/>
      </w:r>
      <w:r>
        <w:rPr>
          <w:rStyle w:val="NormalTok"/>
        </w:rPr>
        <w:t xml:space="preserve">  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(chains))</w:t>
      </w:r>
      <w:r>
        <w:br/>
      </w:r>
      <w:r>
        <w:rPr>
          <w:rStyle w:val="NormalTok"/>
        </w:rPr>
        <w:t xml:space="preserve">  v_hat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w)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chains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(chain_low, chain_high)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first_50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after_burnin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psrf</w:t>
      </w:r>
      <w:r>
        <w:rPr>
          <w:rStyle w:val="NormalTok"/>
        </w:rPr>
        <w:t xml:space="preserve">(chains[</w:t>
      </w:r>
      <w:r>
        <w:rPr>
          <w:rStyle w:val="DecValTok"/>
        </w:rPr>
        <w:t xml:space="preserve">501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first_50 after_burnin </w:t>
      </w:r>
      <w:r>
        <w:br/>
      </w:r>
      <w:r>
        <w:rPr>
          <w:rStyle w:val="CommentTok"/>
        </w:rPr>
        <w:t xml:space="preserve">#&gt;        1.648        1.001</w:t>
      </w:r>
    </w:p>
    <w:p>
      <w:pPr>
        <w:pStyle w:val="FirstParagraph"/>
      </w:pPr>
      <w:r>
        <w:t xml:space="preserve">Here</w:t>
      </w:r>
      <w:r>
        <w:t xml:space="preserve"> </w:t>
      </w:r>
      <w:r>
        <w:rPr>
          <w:rStyle w:val="VerbatimChar"/>
        </w:rPr>
        <w:t xml:space="preserve">stats::var(colMeans(chains))</w:t>
      </w:r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j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acc>
              <m:accPr>
                <m:chr m:val="‾"/>
              </m:accPr>
              <m:e>
                <m:r>
                  <m:t>θ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θ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b</w:t>
      </w:r>
      <w:r>
        <w:t xml:space="preserve"> </w:t>
      </w:r>
      <w:r>
        <w:t xml:space="preserve">is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While the chains are still approaching the posterior from opposite ends,</w:t>
      </w:r>
      <w:r>
        <w:t xml:space="preserve"> </w:t>
      </w:r>
      <m:oMath>
        <m:acc>
          <m:accPr>
            <m:chr m:val="̂"/>
          </m:accPr>
          <m:e>
            <m:r>
              <m:t>R</m:t>
            </m:r>
          </m:e>
        </m:acc>
      </m:oMath>
      <w:r>
        <w:t xml:space="preserve"> </w:t>
      </w:r>
      <w:r>
        <w:t xml:space="preserve">is well above 1;</w:t>
      </w:r>
      <w:r>
        <w:t xml:space="preserve"> </w:t>
      </w:r>
      <w:r>
        <w:t xml:space="preserve">after burn-in it is essentially 1.</w:t>
      </w:r>
    </w:p>
    <w:bookmarkEnd w:id="59"/>
    <w:bookmarkStart w:id="63" w:name="sec-mcmc-vs-mle"/>
    <w:p>
      <w:pPr>
        <w:pStyle w:val="Heading3"/>
      </w:pPr>
      <w:r>
        <w:t xml:space="preserve">3.1 Comparing MCMC estimates to maximum likelihood</w:t>
      </w:r>
    </w:p>
    <w:p>
      <w:pPr>
        <w:pStyle w:val="FirstParagraph"/>
      </w:pPr>
      <w:r>
        <w:t xml:space="preserve">When the prior is weak and the sample is moderate or large,</w:t>
      </w:r>
      <w:r>
        <w:t xml:space="preserve"> </w:t>
      </w:r>
      <w:r>
        <w:t xml:space="preserve">the posterior mean from a well-mixed chain</w:t>
      </w:r>
      <w:r>
        <w:t xml:space="preserve"> </w:t>
      </w:r>
      <w:r>
        <w:t xml:space="preserve">and the</w:t>
      </w:r>
      <w:r>
        <w:t xml:space="preserve"> </w:t>
      </w:r>
      <w:hyperlink r:id="rId60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typically agree closely,</w:t>
      </w:r>
      <w:r>
        <w:t xml:space="preserve"> </w:t>
      </w:r>
      <w:r>
        <w:t xml:space="preserve">and the posterior standard deviation is close to the frequentist</w:t>
      </w:r>
      <w:r>
        <w:t xml:space="preserve"> </w:t>
      </w:r>
      <w:hyperlink r:id="rId61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(Dobson and Barnett 2018, chap. 13, p. 302)</w:t>
      </w:r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 the likelihood dominates the prior,</w:t>
      </w:r>
      <w:r>
        <w:t xml:space="preserve"> </w:t>
      </w:r>
      <w:r>
        <w:t xml:space="preserve">so the posterior concentrates near the maximum likelihood estimate.</w:t>
      </w:r>
      <w:r>
        <w:t xml:space="preserve"> </w:t>
      </w:r>
      <w:r>
        <w:t xml:space="preserve">Comparing the two is therefore a useful check on an MCMC analysis.</w:t>
      </w:r>
    </w:p>
    <w:bookmarkStart w:id="62" w:name="exm-mcmc-vs-mle"/>
    <w:p>
      <w:pPr>
        <w:pStyle w:val="BodyText"/>
      </w:pPr>
      <w:del w:id="603" w:author="PR Preview" w:date="2026-01-01T00:00:00Z">
        <w:r>
          <w:rPr>
            <w:b/>
            <w:bCs/>
          </w:rPr>
          <w:delText xml:space="preserve">Example 10 (Posterior mean and maximum likelihood estimate for a Bernoulli model)</w:delText>
        </w:r>
      </w:del>
      <w:del w:id="604" w:author="PR Preview" w:date="2026-01-01T00:00:00Z">
        <w:r>
          <w:delText xml:space="preserve"> </w:delText>
        </w:r>
      </w:del>
      <w:del w:id="605" w:author="PR Preview" w:date="2026-01-01T00:00:00Z">
        <w:r>
          <w:delText xml:space="preserve">With</w:delText>
        </w:r>
      </w:del>
      <w:del w:id="606" w:author="PR Preview" w:date="2026-01-01T00:00:00Z">
        <w:r>
          <w:delText xml:space="preserve"> </w:delText>
        </w:r>
      </w:del>
      <m:oMath>
        <m:r>
          <m:t>r</m:t>
        </m:r>
        <m:r>
          <m:rPr>
            <m:sty m:val="p"/>
          </m:rPr>
          <m:t>=</m:t>
        </m:r>
        <m:r>
          <m:t>55</m:t>
        </m:r>
      </m:oMath>
      <w:del w:id="607" w:author="PR Preview" w:date="2026-01-01T00:00:00Z">
        <w:r>
          <w:delText xml:space="preserve"> </w:delText>
        </w:r>
      </w:del>
      <w:del w:id="608" w:author="PR Preview" w:date="2026-01-01T00:00:00Z">
        <w:r>
          <w:delText xml:space="preserve">successes in</w:delText>
        </w:r>
      </w:del>
      <w:del w:id="609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91</m:t>
        </m:r>
      </m:oMath>
      <w:del w:id="610" w:author="PR Preview" w:date="2026-01-01T00:00:00Z">
        <w:r>
          <w:delText xml:space="preserve"> </w:delText>
        </w:r>
      </w:del>
      <w:del w:id="611" w:author="PR Preview" w:date="2026-01-01T00:00:00Z">
        <w:r>
          <w:delText xml:space="preserve">trials,</w:delText>
        </w:r>
      </w:del>
      <w:del w:id="612" w:author="PR Preview" w:date="2026-01-01T00:00:00Z">
        <w:r>
          <w:delText xml:space="preserve"> </w:delText>
        </w:r>
      </w:del>
      <w:del w:id="613" w:author="PR Preview" w:date="2026-01-01T00:00:00Z">
        <w:r>
          <w:delText xml:space="preserve">the maximum likelihood estimate is</w:delText>
        </w:r>
      </w:del>
      <w:del w:id="61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del w:id="615" w:author="PR Preview" w:date="2026-01-01T00:00:00Z">
        <w:r>
          <w:delText xml:space="preserve">,</w:delText>
        </w:r>
      </w:del>
      <w:del w:id="616" w:author="PR Preview" w:date="2026-01-01T00:00:00Z">
        <w:r>
          <w:delText xml:space="preserve"> </w:delText>
        </w:r>
      </w:del>
      <w:del w:id="617" w:author="PR Preview" w:date="2026-01-01T00:00:00Z">
        <w:r>
          <w:delText xml:space="preserve">with estimated standard error</w:delText>
        </w:r>
      </w:del>
      <w:del w:id="618" w:author="PR Preview" w:date="2026-01-01T00:00:00Z">
        <w:r>
          <w:delText xml:space="preserve"> </w:delText>
        </w:r>
      </w:del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del w:id="619" w:author="PR Preview" w:date="2026-01-01T00:00:00Z">
        <w:r>
          <w:delText xml:space="preserve">.</w:delText>
        </w:r>
      </w:del>
      <w:del w:id="620" w:author="PR Preview" w:date="2026-01-01T00:00:00Z">
        <w:r>
          <w:delText xml:space="preserve"> </w:delText>
        </w:r>
      </w:del>
      <w:del w:id="621" w:author="PR Preview" w:date="2026-01-01T00:00:00Z">
        <w:r>
          <w:delText xml:space="preserve">Under the uniform prior, the posterior is</w:delText>
        </w:r>
      </w:del>
      <w:del w:id="622" w:author="PR Preview" w:date="2026-01-01T00:00:00Z">
        <w:r>
          <w:delText xml:space="preserve"> </w:delText>
        </w:r>
      </w:del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del w:id="623" w:author="PR Preview" w:date="2026-01-01T00:00:00Z">
        <w:r>
          <w:delText xml:space="preserve"> </w:delText>
        </w:r>
      </w:del>
      <w:del w:id="624" w:author="PR Preview" w:date="2026-01-01T00:00:00Z">
        <w:r>
          <w:delText xml:space="preserve">(</w:delText>
        </w:r>
      </w:del>
      <w:hyperlink r:id="rId11">
        <w:del w:id="625" w:author="PR Preview" w:date="2026-01-01T00:00:00Z">
          <w:r>
            <w:rPr>
              <w:rStyle w:val="Hyperlink"/>
            </w:rPr>
            <w:delText xml:space="preserve">the Beta-Bernoulli example</w:delText>
          </w:r>
        </w:del>
      </w:hyperlink>
      <w:del w:id="626" w:author="PR Preview" w:date="2026-01-01T00:00:00Z">
        <w:r>
          <w:delText xml:space="preserve">),</w:delText>
        </w:r>
      </w:del>
      <w:del w:id="627" w:author="PR Preview" w:date="2026-01-01T00:00:00Z">
        <w:r>
          <w:delText xml:space="preserve"> </w:delText>
        </w:r>
      </w:del>
      <w:del w:id="628" w:author="PR Preview" w:date="2026-01-01T00:00:00Z">
        <w:r>
          <w:delText xml:space="preserve">whose mean is</w:delText>
        </w:r>
      </w:del>
      <w:del w:id="629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del w:id="630" w:author="PR Preview" w:date="2026-01-01T00:00:00Z">
        <w:r>
          <w:delText xml:space="preserve"> </w:delText>
        </w:r>
      </w:del>
      <w:del w:id="631" w:author="PR Preview" w:date="2026-01-01T00:00:00Z">
        <w:r>
          <w:delText xml:space="preserve">and whose standard deviation is</w:delText>
        </w:r>
      </w:del>
      <w:del w:id="632" w:author="PR Preview" w:date="2026-01-01T00:00:00Z">
        <w:r>
          <w:delText xml:space="preserve"> </w:delText>
        </w:r>
      </w:del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del w:id="633" w:author="PR Preview" w:date="2026-01-01T00:00:00Z">
        <w:r>
          <w:delText xml:space="preserve"> </w:delText>
        </w:r>
      </w:del>
      <w:del w:id="634" w:author="PR Preview" w:date="2026-01-01T00:00:00Z">
        <w:r>
          <w:delText xml:space="preserve">with</w:delText>
        </w:r>
      </w:del>
      <w:del w:id="635" w:author="PR Preview" w:date="2026-01-01T00:00:00Z">
        <w:r>
          <w:delText xml:space="preserve"> </w:delText>
        </w:r>
      </w:del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del w:id="636" w:author="PR Preview" w:date="2026-01-01T00:00:00Z">
        <w:r>
          <w:delText xml:space="preserve"> </w:delText>
        </w:r>
      </w:del>
      <w:del w:id="637" w:author="PR Preview" w:date="2026-01-01T00:00:00Z">
        <w:r>
          <w:delText xml:space="preserve">and</w:delText>
        </w:r>
      </w:del>
      <w:del w:id="638" w:author="PR Preview" w:date="2026-01-01T00:00:00Z">
        <w:r>
          <w:delText xml:space="preserve"> </w:delText>
        </w:r>
      </w:del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del w:id="639" w:author="PR Preview" w:date="2026-01-01T00:00:00Z">
        <w:r>
          <w:delText xml:space="preserve"> </w:delText>
        </w:r>
      </w:del>
      <w:del w:id="640" w:author="PR Preview" w:date="2026-01-01T00:00:00Z">
        <w:r>
          <w:delText xml:space="preserve">(Casella and Berger 2002, sec. 3.3, p. 107)</w:delText>
        </w:r>
      </w:del>
      <w:del w:id="641" w:author="PR Preview" w:date="2026-01-01T00:00:00Z">
        <w:r>
          <w:delText xml:space="preserve">:</w:delText>
        </w:r>
      </w:del>
    </w:p>
    <w:p>
      <w:pPr>
        <w:pStyle w:val="BodyText"/>
      </w:pPr>
      <w:ins w:id="642" w:author="PR Preview" w:date="2026-01-01T00:00:00Z">
        <w:r>
          <w:rPr>
            <w:b/>
            <w:bCs/>
          </w:rPr>
          <w:t xml:space="preserve">Example 11 (Posterior mean and maximum likelihood estimate for a Bernoulli model)</w:t>
        </w:r>
      </w:ins>
      <w:ins w:id="643" w:author="PR Preview" w:date="2026-01-01T00:00:00Z">
        <w:r>
          <w:t xml:space="preserve"> </w:t>
        </w:r>
      </w:ins>
      <w:ins w:id="644" w:author="PR Preview" w:date="2026-01-01T00:00:00Z">
        <w:r>
          <w:t xml:space="preserve">With</w:t>
        </w:r>
      </w:ins>
      <w:ins w:id="645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=</m:t>
        </m:r>
        <m:r>
          <m:t>55</m:t>
        </m:r>
      </m:oMath>
      <w:ins w:id="646" w:author="PR Preview" w:date="2026-01-01T00:00:00Z">
        <w:r>
          <w:t xml:space="preserve"> </w:t>
        </w:r>
      </w:ins>
      <w:ins w:id="647" w:author="PR Preview" w:date="2026-01-01T00:00:00Z">
        <w:r>
          <w:t xml:space="preserve">successes in</w:t>
        </w:r>
      </w:ins>
      <w:ins w:id="64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91</m:t>
        </m:r>
      </m:oMath>
      <w:ins w:id="649" w:author="PR Preview" w:date="2026-01-01T00:00:00Z">
        <w:r>
          <w:t xml:space="preserve"> </w:t>
        </w:r>
      </w:ins>
      <w:ins w:id="650" w:author="PR Preview" w:date="2026-01-01T00:00:00Z">
        <w:r>
          <w:t xml:space="preserve">trials,</w:t>
        </w:r>
      </w:ins>
      <w:ins w:id="651" w:author="PR Preview" w:date="2026-01-01T00:00:00Z">
        <w:r>
          <w:t xml:space="preserve"> </w:t>
        </w:r>
      </w:ins>
      <w:ins w:id="652" w:author="PR Preview" w:date="2026-01-01T00:00:00Z">
        <w:r>
          <w:t xml:space="preserve">the maximum likelihood estimate is</w:t>
        </w:r>
      </w:ins>
      <w:ins w:id="653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ins w:id="654" w:author="PR Preview" w:date="2026-01-01T00:00:00Z">
        <w:r>
          <w:t xml:space="preserve">,</w:t>
        </w:r>
      </w:ins>
      <w:ins w:id="655" w:author="PR Preview" w:date="2026-01-01T00:00:00Z">
        <w:r>
          <w:t xml:space="preserve"> </w:t>
        </w:r>
      </w:ins>
      <w:ins w:id="656" w:author="PR Preview" w:date="2026-01-01T00:00:00Z">
        <w:r>
          <w:t xml:space="preserve">with estimated standard error</w:t>
        </w:r>
      </w:ins>
      <w:ins w:id="657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π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ins w:id="658" w:author="PR Preview" w:date="2026-01-01T00:00:00Z">
        <w:r>
          <w:t xml:space="preserve">.</w:t>
        </w:r>
      </w:ins>
      <w:ins w:id="659" w:author="PR Preview" w:date="2026-01-01T00:00:00Z">
        <w:r>
          <w:t xml:space="preserve"> </w:t>
        </w:r>
      </w:ins>
      <w:ins w:id="660" w:author="PR Preview" w:date="2026-01-01T00:00:00Z">
        <w:r>
          <w:t xml:space="preserve">Under the uniform prior, the posterior is</w:t>
        </w:r>
      </w:ins>
      <w:ins w:id="661" w:author="PR Preview" w:date="2026-01-01T00:00:00Z">
        <w:r>
          <w:t xml:space="preserve"> </w:t>
        </w:r>
      </w:ins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ins w:id="662" w:author="PR Preview" w:date="2026-01-01T00:00:00Z">
        <w:r>
          <w:t xml:space="preserve"> </w:t>
        </w:r>
      </w:ins>
      <w:ins w:id="663" w:author="PR Preview" w:date="2026-01-01T00:00:00Z">
        <w:r>
          <w:t xml:space="preserve">(</w:t>
        </w:r>
      </w:ins>
      <w:hyperlink r:id="rId11">
        <w:ins w:id="664" w:author="PR Preview" w:date="2026-01-01T00:00:00Z">
          <w:r>
            <w:rPr>
              <w:rStyle w:val="Hyperlink"/>
            </w:rPr>
            <w:t xml:space="preserve">the Beta-Bernoulli example</w:t>
          </w:r>
        </w:ins>
      </w:hyperlink>
      <w:ins w:id="665" w:author="PR Preview" w:date="2026-01-01T00:00:00Z">
        <w:r>
          <w:t xml:space="preserve">),</w:t>
        </w:r>
      </w:ins>
      <w:ins w:id="666" w:author="PR Preview" w:date="2026-01-01T00:00:00Z">
        <w:r>
          <w:t xml:space="preserve"> </w:t>
        </w:r>
      </w:ins>
      <w:ins w:id="667" w:author="PR Preview" w:date="2026-01-01T00:00:00Z">
        <w:r>
          <w:t xml:space="preserve">whose mean is</w:t>
        </w:r>
      </w:ins>
      <w:ins w:id="668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ins w:id="669" w:author="PR Preview" w:date="2026-01-01T00:00:00Z">
        <w:r>
          <w:t xml:space="preserve"> </w:t>
        </w:r>
      </w:ins>
      <w:ins w:id="670" w:author="PR Preview" w:date="2026-01-01T00:00:00Z">
        <w:r>
          <w:t xml:space="preserve">and whose standard deviation is</w:t>
        </w:r>
      </w:ins>
      <w:ins w:id="671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a</m:t>
            </m:r>
            <m:r>
              <m:t>b</m:t>
            </m:r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rad>
      </m:oMath>
      <w:ins w:id="672" w:author="PR Preview" w:date="2026-01-01T00:00:00Z">
        <w:r>
          <w:t xml:space="preserve"> </w:t>
        </w:r>
      </w:ins>
      <w:ins w:id="673" w:author="PR Preview" w:date="2026-01-01T00:00:00Z">
        <w:r>
          <w:t xml:space="preserve">with</w:t>
        </w:r>
      </w:ins>
      <w:ins w:id="674" w:author="PR Preview" w:date="2026-01-01T00:00:00Z">
        <w:r>
          <w:t xml:space="preserve"> </w:t>
        </w:r>
      </w:ins>
      <m:oMath>
        <m:r>
          <m:t>a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+</m:t>
        </m:r>
        <m:r>
          <m:t>1</m:t>
        </m:r>
      </m:oMath>
      <w:ins w:id="675" w:author="PR Preview" w:date="2026-01-01T00:00:00Z">
        <w:r>
          <w:t xml:space="preserve"> </w:t>
        </w:r>
      </w:ins>
      <w:ins w:id="676" w:author="PR Preview" w:date="2026-01-01T00:00:00Z">
        <w:r>
          <w:t xml:space="preserve">and</w:t>
        </w:r>
      </w:ins>
      <w:ins w:id="677" w:author="PR Preview" w:date="2026-01-01T00:00:00Z">
        <w:r>
          <w:t xml:space="preserve"> </w:t>
        </w:r>
      </w:ins>
      <m:oMath>
        <m:r>
          <m:t>b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</m:oMath>
      <w:ins w:id="678" w:author="PR Preview" w:date="2026-01-01T00:00:00Z">
        <w:r>
          <w:t xml:space="preserve"> </w:t>
        </w:r>
      </w:ins>
      <w:ins w:id="679" w:author="PR Preview" w:date="2026-01-01T00:00:00Z">
        <w:r>
          <w:t xml:space="preserve">(Casella and Berger 2002, sec. 3.3, p. 107)</w:t>
        </w:r>
      </w:ins>
      <w:ins w:id="680" w:author="PR Preview" w:date="2026-01-01T00:00:00Z">
        <w:r>
          <w:t xml:space="preserve">:</w:t>
        </w:r>
      </w:ins>
    </w:p>
    <w:p>
      <w:pPr>
        <w:pStyle w:val="SourceCode"/>
      </w:pP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br/>
      </w:r>
      <w:r>
        <w:rPr>
          <w:rStyle w:val="NormalTok"/>
        </w:rPr>
        <w:t xml:space="preserve">pi_hat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maximum_likelihood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pi_hat,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spread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(pi_hat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posterior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estimate spread</w:t>
      </w:r>
      <w:r>
        <w:br/>
      </w:r>
      <w:r>
        <w:rPr>
          <w:rStyle w:val="CommentTok"/>
        </w:rPr>
        <w:t xml:space="preserve">#&gt; maximum_likelihood   0.6044 0.0513</w:t>
      </w:r>
      <w:r>
        <w:br/>
      </w:r>
      <w:r>
        <w:rPr>
          <w:rStyle w:val="CommentTok"/>
        </w:rPr>
        <w:t xml:space="preserve">#&gt; posterior            0.6022 0.0505</w:t>
      </w:r>
    </w:p>
    <w:p>
      <w:pPr>
        <w:pStyle w:val="FirstParagraph"/>
      </w:pPr>
      <w:del w:id="681" w:author="PR Preview" w:date="2026-01-01T00:00:00Z">
        <w:r>
          <w:delText xml:space="preserve">The two estimates differ only through the prior’s pseudo-counts,</w:delText>
        </w:r>
      </w:del>
      <w:del w:id="682" w:author="PR Preview" w:date="2026-01-01T00:00:00Z">
        <w:r>
          <w:delText xml:space="preserve"> </w:delText>
        </w:r>
      </w:del>
      <w:del w:id="683" w:author="PR Preview" w:date="2026-01-01T00:00:00Z">
        <w:r>
          <w:delText xml:space="preserve">and so do the two measures of spread;</w:delText>
        </w:r>
      </w:del>
      <w:del w:id="684" w:author="PR Preview" w:date="2026-01-01T00:00:00Z">
        <w:r>
          <w:delText xml:space="preserve"> </w:delText>
        </w:r>
      </w:del>
      <w:del w:id="685" w:author="PR Preview" w:date="2026-01-01T00:00:00Z">
        <w:r>
          <w:delText xml:space="preserve">both differences vanish as</w:delText>
        </w:r>
      </w:del>
      <w:del w:id="686" w:author="PR Preview" w:date="2026-01-01T00:00:00Z">
        <w:r>
          <w:delText xml:space="preserve"> </w:delText>
        </w:r>
      </w:del>
      <m:oMath>
        <m:r>
          <m:t>n</m:t>
        </m:r>
      </m:oMath>
      <w:del w:id="687" w:author="PR Preview" w:date="2026-01-01T00:00:00Z">
        <w:r>
          <w:delText xml:space="preserve"> </w:delText>
        </w:r>
      </w:del>
      <w:del w:id="688" w:author="PR Preview" w:date="2026-01-01T00:00:00Z">
        <w:r>
          <w:delText xml:space="preserve">grows.</w:delText>
        </w:r>
      </w:del>
      <w:del w:id="689" w:author="PR Preview" w:date="2026-01-01T00:00:00Z">
        <w:r>
          <w:delText xml:space="preserve"> </w:delText>
        </w:r>
      </w:del>
      <w:del w:id="690" w:author="PR Preview" w:date="2026-01-01T00:00:00Z">
        <w:r>
          <w:delText xml:space="preserve">The MCMC mean in</w:delText>
        </w:r>
      </w:del>
      <w:del w:id="691" w:author="PR Preview" w:date="2026-01-01T00:00:00Z">
        <w:r>
          <w:delText xml:space="preserve"> </w:delText>
        </w:r>
      </w:del>
      <w:hyperlink w:anchor="exm-mh-bernoulli">
        <w:del w:id="692" w:author="PR Preview" w:date="2026-01-01T00:00:00Z">
          <w:r>
            <w:rPr>
              <w:rStyle w:val="Hyperlink"/>
            </w:rPr>
            <w:delText xml:space="preserve">Example 6</w:delText>
          </w:r>
        </w:del>
      </w:hyperlink>
      <w:del w:id="693" w:author="PR Preview" w:date="2026-01-01T00:00:00Z">
        <w:r>
          <w:delText xml:space="preserve"> </w:delText>
        </w:r>
      </w:del>
      <w:del w:id="694" w:author="PR Preview" w:date="2026-01-01T00:00:00Z">
        <w:r>
          <w:delText xml:space="preserve">agrees with the exact posterior mean,</w:delText>
        </w:r>
      </w:del>
      <w:del w:id="695" w:author="PR Preview" w:date="2026-01-01T00:00:00Z">
        <w:r>
          <w:delText xml:space="preserve"> </w:delText>
        </w:r>
      </w:del>
      <w:del w:id="696" w:author="PR Preview" w:date="2026-01-01T00:00:00Z">
        <w:r>
          <w:delText xml:space="preserve">and so with the maximum likelihood estimate to about two decimal places.</w:delText>
        </w:r>
      </w:del>
    </w:p>
    <w:p>
      <w:pPr>
        <w:pStyle w:val="FirstParagraph"/>
      </w:pPr>
      <w:ins w:id="697" w:author="PR Preview" w:date="2026-01-01T00:00:00Z">
        <w:r>
          <w:t xml:space="preserve">The two estimates differ only through the prior’s pseudo-counts,</w:t>
        </w:r>
      </w:ins>
      <w:ins w:id="698" w:author="PR Preview" w:date="2026-01-01T00:00:00Z">
        <w:r>
          <w:t xml:space="preserve"> </w:t>
        </w:r>
      </w:ins>
      <w:ins w:id="699" w:author="PR Preview" w:date="2026-01-01T00:00:00Z">
        <w:r>
          <w:t xml:space="preserve">and so do the two measures of spread;</w:t>
        </w:r>
      </w:ins>
      <w:ins w:id="700" w:author="PR Preview" w:date="2026-01-01T00:00:00Z">
        <w:r>
          <w:t xml:space="preserve"> </w:t>
        </w:r>
      </w:ins>
      <w:ins w:id="701" w:author="PR Preview" w:date="2026-01-01T00:00:00Z">
        <w:r>
          <w:t xml:space="preserve">both differences vanish as</w:t>
        </w:r>
      </w:ins>
      <w:ins w:id="702" w:author="PR Preview" w:date="2026-01-01T00:00:00Z">
        <w:r>
          <w:t xml:space="preserve"> </w:t>
        </w:r>
      </w:ins>
      <m:oMath>
        <m:r>
          <m:t>n</m:t>
        </m:r>
      </m:oMath>
      <w:ins w:id="703" w:author="PR Preview" w:date="2026-01-01T00:00:00Z">
        <w:r>
          <w:t xml:space="preserve"> </w:t>
        </w:r>
      </w:ins>
      <w:ins w:id="704" w:author="PR Preview" w:date="2026-01-01T00:00:00Z">
        <w:r>
          <w:t xml:space="preserve">grows.</w:t>
        </w:r>
      </w:ins>
      <w:ins w:id="705" w:author="PR Preview" w:date="2026-01-01T00:00:00Z">
        <w:r>
          <w:t xml:space="preserve"> </w:t>
        </w:r>
      </w:ins>
      <w:ins w:id="706" w:author="PR Preview" w:date="2026-01-01T00:00:00Z">
        <w:r>
          <w:t xml:space="preserve">The MCMC mean in</w:t>
        </w:r>
      </w:ins>
      <w:ins w:id="707" w:author="PR Preview" w:date="2026-01-01T00:00:00Z">
        <w:r>
          <w:t xml:space="preserve"> </w:t>
        </w:r>
      </w:ins>
      <w:hyperlink w:anchor="exm-mh-bernoulli">
        <w:ins w:id="708" w:author="PR Preview" w:date="2026-01-01T00:00:00Z">
          <w:r>
            <w:rPr>
              <w:rStyle w:val="Hyperlink"/>
            </w:rPr>
            <w:t xml:space="preserve">Example 7</w:t>
          </w:r>
        </w:ins>
      </w:hyperlink>
      <w:ins w:id="709" w:author="PR Preview" w:date="2026-01-01T00:00:00Z">
        <w:r>
          <w:t xml:space="preserve"> </w:t>
        </w:r>
      </w:ins>
      <w:ins w:id="710" w:author="PR Preview" w:date="2026-01-01T00:00:00Z">
        <w:r>
          <w:t xml:space="preserve">agrees with the exact posterior mean,</w:t>
        </w:r>
      </w:ins>
      <w:ins w:id="711" w:author="PR Preview" w:date="2026-01-01T00:00:00Z">
        <w:r>
          <w:t xml:space="preserve"> </w:t>
        </w:r>
      </w:ins>
      <w:ins w:id="712" w:author="PR Preview" w:date="2026-01-01T00:00:00Z">
        <w:r>
          <w:t xml:space="preserve">and so with the maximum likelihood estimate to about two decimal places.</w:t>
        </w:r>
      </w:ins>
    </w:p>
    <w:bookmarkEnd w:id="62"/>
    <w:p>
      <w:pPr>
        <w:pStyle w:val="BodyText"/>
      </w:pPr>
      <w:r>
        <w:t xml:space="preserve">A persistent discrepancy between the two</w:t>
      </w:r>
      <w:r>
        <w:t xml:space="preserve"> </w:t>
      </w:r>
      <w:r>
        <w:t xml:space="preserve">is a signal worth investigating:</w:t>
      </w:r>
      <w:r>
        <w:t xml:space="preserve"> </w:t>
      </w:r>
      <w:r>
        <w:t xml:space="preserve">it may reflect a genuinely informative prior,</w:t>
      </w:r>
      <w:r>
        <w:t xml:space="preserve"> </w:t>
      </w:r>
      <w:r>
        <w:t xml:space="preserve">an unconverged chain,</w:t>
      </w:r>
      <w:r>
        <w:t xml:space="preserve"> </w:t>
      </w:r>
      <w:r>
        <w:t xml:space="preserve">or a coding error in the model.</w:t>
      </w:r>
    </w:p>
    <w:bookmarkEnd w:id="63"/>
    <w:bookmarkStart w:id="64" w:name="sec-mcmc-parameterization"/>
    <w:p>
      <w:pPr>
        <w:pStyle w:val="Heading3"/>
      </w:pPr>
      <w:r>
        <w:t xml:space="preserve">3.2 The importance of parameterization</w:t>
      </w:r>
    </w:p>
    <w:p>
      <w:pPr>
        <w:pStyle w:val="FirstParagraph"/>
      </w:pPr>
      <w:del w:id="713" w:author="PR Preview" w:date="2026-01-01T00:00:00Z">
        <w:r>
          <w:delText xml:space="preserve">How a model is written affects how well its sampler mixes</w:delText>
        </w:r>
      </w:del>
      <w:del w:id="714" w:author="PR Preview" w:date="2026-01-01T00:00:00Z">
        <w:r>
          <w:delText xml:space="preserve"> </w:delText>
        </w:r>
      </w:del>
      <w:del w:id="715" w:author="PR Preview" w:date="2026-01-01T00:00:00Z">
        <w:r>
          <w:delText xml:space="preserve">(Dobson and Barnett 2018, chap. 13, p. 299)</w:delText>
        </w:r>
      </w:del>
      <w:del w:id="716" w:author="PR Preview" w:date="2026-01-01T00:00:00Z">
        <w:r>
          <w:delText xml:space="preserve">.</w:delText>
        </w:r>
      </w:del>
      <w:del w:id="717" w:author="PR Preview" w:date="2026-01-01T00:00:00Z">
        <w:r>
          <w:delText xml:space="preserve"> </w:delText>
        </w:r>
      </w:del>
      <w:del w:id="718" w:author="PR Preview" w:date="2026-01-01T00:00:00Z">
        <w:r>
          <w:delText xml:space="preserve">Two algebraically equivalent parameterizations of the same model</w:delText>
        </w:r>
      </w:del>
      <w:del w:id="719" w:author="PR Preview" w:date="2026-01-01T00:00:00Z">
        <w:r>
          <w:delText xml:space="preserve"> </w:delText>
        </w:r>
      </w:del>
      <w:del w:id="720" w:author="PR Preview" w:date="2026-01-01T00:00:00Z">
        <w:r>
          <w:delText xml:space="preserve">can produce chains with very different autocorrelation.</w:delText>
        </w:r>
      </w:del>
      <w:del w:id="721" w:author="PR Preview" w:date="2026-01-01T00:00:00Z">
        <w:r>
          <w:delText xml:space="preserve"> </w:delText>
        </w:r>
      </w:del>
      <w:del w:id="722" w:author="PR Preview" w:date="2026-01-01T00:00:00Z">
        <w:r>
          <w:delText xml:space="preserve">Strong posterior correlation between parameters slows a sampler</w:delText>
        </w:r>
      </w:del>
      <w:del w:id="723" w:author="PR Preview" w:date="2026-01-01T00:00:00Z">
        <w:r>
          <w:delText xml:space="preserve"> </w:delText>
        </w:r>
      </w:del>
      <w:del w:id="724" w:author="PR Preview" w:date="2026-01-01T00:00:00Z">
        <w:r>
          <w:delText xml:space="preserve">that updates one component at a time,</w:delText>
        </w:r>
      </w:del>
      <w:del w:id="725" w:author="PR Preview" w:date="2026-01-01T00:00:00Z">
        <w:r>
          <w:delText xml:space="preserve"> </w:delText>
        </w:r>
      </w:del>
      <w:del w:id="726" w:author="PR Preview" w:date="2026-01-01T00:00:00Z">
        <w:r>
          <w:delText xml:space="preserve">because each update can move only a short way along a narrow, tilted ridge,</w:delText>
        </w:r>
      </w:del>
      <w:del w:id="727" w:author="PR Preview" w:date="2026-01-01T00:00:00Z">
        <w:r>
          <w:delText xml:space="preserve"> </w:delText>
        </w:r>
      </w:del>
      <w:del w:id="728" w:author="PR Preview" w:date="2026-01-01T00:00:00Z">
        <w:r>
          <w:delText xml:space="preserve">as</w:delText>
        </w:r>
      </w:del>
      <w:del w:id="729" w:author="PR Preview" w:date="2026-01-01T00:00:00Z">
        <w:r>
          <w:delText xml:space="preserve"> </w:delText>
        </w:r>
      </w:del>
      <w:hyperlink w:anchor="exm-gibbs-bivariate-normal">
        <w:del w:id="730" w:author="PR Preview" w:date="2026-01-01T00:00:00Z">
          <w:r>
            <w:rPr>
              <w:rStyle w:val="Hyperlink"/>
            </w:rPr>
            <w:delText xml:space="preserve">Example 8</w:delText>
          </w:r>
        </w:del>
      </w:hyperlink>
      <w:del w:id="731" w:author="PR Preview" w:date="2026-01-01T00:00:00Z">
        <w:r>
          <w:delText xml:space="preserve"> </w:delText>
        </w:r>
      </w:del>
      <w:del w:id="732" w:author="PR Preview" w:date="2026-01-01T00:00:00Z">
        <w:r>
          <w:delText xml:space="preserve">shows with</w:delText>
        </w:r>
      </w:del>
      <w:del w:id="733" w:author="PR Preview" w:date="2026-01-01T00:00:00Z">
        <w:r>
          <w:delText xml:space="preserve"> </w:delText>
        </w:r>
      </w:del>
      <m:oMath>
        <m:r>
          <m:t>ρ</m:t>
        </m:r>
        <m:r>
          <m:rPr>
            <m:sty m:val="p"/>
          </m:rPr>
          <m:t>=</m:t>
        </m:r>
        <m:r>
          <m:t>0.99</m:t>
        </m:r>
      </m:oMath>
      <w:del w:id="734" w:author="PR Preview" w:date="2026-01-01T00:00:00Z">
        <w:r>
          <w:delText xml:space="preserve">.</w:delText>
        </w:r>
      </w:del>
    </w:p>
    <w:p>
      <w:pPr>
        <w:pStyle w:val="FirstParagraph"/>
      </w:pPr>
      <w:ins w:id="735" w:author="PR Preview" w:date="2026-01-01T00:00:00Z">
        <w:r>
          <w:t xml:space="preserve">How a model is written affects how well its sampler mixes</w:t>
        </w:r>
      </w:ins>
      <w:ins w:id="736" w:author="PR Preview" w:date="2026-01-01T00:00:00Z">
        <w:r>
          <w:t xml:space="preserve"> </w:t>
        </w:r>
      </w:ins>
      <w:ins w:id="737" w:author="PR Preview" w:date="2026-01-01T00:00:00Z">
        <w:r>
          <w:t xml:space="preserve">(Dobson and Barnett 2018, chap. 13, p. 299)</w:t>
        </w:r>
      </w:ins>
      <w:ins w:id="738" w:author="PR Preview" w:date="2026-01-01T00:00:00Z">
        <w:r>
          <w:t xml:space="preserve">.</w:t>
        </w:r>
      </w:ins>
      <w:ins w:id="739" w:author="PR Preview" w:date="2026-01-01T00:00:00Z">
        <w:r>
          <w:t xml:space="preserve"> </w:t>
        </w:r>
      </w:ins>
      <w:ins w:id="740" w:author="PR Preview" w:date="2026-01-01T00:00:00Z">
        <w:r>
          <w:t xml:space="preserve">Two algebraically equivalent parameterizations of the same model</w:t>
        </w:r>
      </w:ins>
      <w:ins w:id="741" w:author="PR Preview" w:date="2026-01-01T00:00:00Z">
        <w:r>
          <w:t xml:space="preserve"> </w:t>
        </w:r>
      </w:ins>
      <w:ins w:id="742" w:author="PR Preview" w:date="2026-01-01T00:00:00Z">
        <w:r>
          <w:t xml:space="preserve">can produce chains with very different autocorrelation.</w:t>
        </w:r>
      </w:ins>
      <w:ins w:id="743" w:author="PR Preview" w:date="2026-01-01T00:00:00Z">
        <w:r>
          <w:t xml:space="preserve"> </w:t>
        </w:r>
      </w:ins>
      <w:ins w:id="744" w:author="PR Preview" w:date="2026-01-01T00:00:00Z">
        <w:r>
          <w:t xml:space="preserve">Strong posterior correlation between parameters slows a sampler</w:t>
        </w:r>
      </w:ins>
      <w:ins w:id="745" w:author="PR Preview" w:date="2026-01-01T00:00:00Z">
        <w:r>
          <w:t xml:space="preserve"> </w:t>
        </w:r>
      </w:ins>
      <w:ins w:id="746" w:author="PR Preview" w:date="2026-01-01T00:00:00Z">
        <w:r>
          <w:t xml:space="preserve">that updates one component at a time,</w:t>
        </w:r>
      </w:ins>
      <w:ins w:id="747" w:author="PR Preview" w:date="2026-01-01T00:00:00Z">
        <w:r>
          <w:t xml:space="preserve"> </w:t>
        </w:r>
      </w:ins>
      <w:ins w:id="748" w:author="PR Preview" w:date="2026-01-01T00:00:00Z">
        <w:r>
          <w:t xml:space="preserve">because each update can move only a short way along a narrow, tilted ridge,</w:t>
        </w:r>
      </w:ins>
      <w:ins w:id="749" w:author="PR Preview" w:date="2026-01-01T00:00:00Z">
        <w:r>
          <w:t xml:space="preserve"> </w:t>
        </w:r>
      </w:ins>
      <w:ins w:id="750" w:author="PR Preview" w:date="2026-01-01T00:00:00Z">
        <w:r>
          <w:t xml:space="preserve">as</w:t>
        </w:r>
      </w:ins>
      <w:ins w:id="751" w:author="PR Preview" w:date="2026-01-01T00:00:00Z">
        <w:r>
          <w:t xml:space="preserve"> </w:t>
        </w:r>
      </w:ins>
      <w:hyperlink w:anchor="exm-gibbs-bivariate-normal">
        <w:ins w:id="752" w:author="PR Preview" w:date="2026-01-01T00:00:00Z">
          <w:r>
            <w:rPr>
              <w:rStyle w:val="Hyperlink"/>
            </w:rPr>
            <w:t xml:space="preserve">Example 9</w:t>
          </w:r>
        </w:ins>
      </w:hyperlink>
      <w:ins w:id="753" w:author="PR Preview" w:date="2026-01-01T00:00:00Z">
        <w:r>
          <w:t xml:space="preserve"> </w:t>
        </w:r>
      </w:ins>
      <w:ins w:id="754" w:author="PR Preview" w:date="2026-01-01T00:00:00Z">
        <w:r>
          <w:t xml:space="preserve">shows with</w:t>
        </w:r>
      </w:ins>
      <w:ins w:id="755" w:author="PR Preview" w:date="2026-01-01T00:00:00Z">
        <w:r>
          <w:t xml:space="preserve"> </w:t>
        </w:r>
      </w:ins>
      <m:oMath>
        <m:r>
          <m:t>ρ</m:t>
        </m:r>
        <m:r>
          <m:rPr>
            <m:sty m:val="p"/>
          </m:rPr>
          <m:t>=</m:t>
        </m:r>
        <m:r>
          <m:t>0.99</m:t>
        </m:r>
      </m:oMath>
      <w:ins w:id="756" w:author="PR Preview" w:date="2026-01-01T00:00:00Z">
        <w:r>
          <w:t xml:space="preserve">.</w:t>
        </w:r>
      </w:ins>
    </w:p>
    <w:p>
      <w:pPr>
        <w:pStyle w:val="BodyText"/>
      </w:pPr>
      <w:r>
        <w:t xml:space="preserve">Common remedies include</w:t>
      </w:r>
      <w:r>
        <w:t xml:space="preserve"> </w:t>
      </w:r>
      <w:r>
        <w:rPr>
          <w:i/>
          <w:iCs/>
        </w:rPr>
        <w:t xml:space="preserve">centering</w:t>
      </w:r>
      <w:r>
        <w:t xml:space="preserve"> </w:t>
      </w:r>
      <w:r>
        <w:t xml:space="preserve">predictors</w:t>
      </w:r>
      <w:r>
        <w:t xml:space="preserve"> </w:t>
      </w:r>
      <w:r>
        <w:t xml:space="preserve">(subtracting their means),</w:t>
      </w:r>
      <w:r>
        <w:t xml:space="preserve"> </w:t>
      </w:r>
      <w:r>
        <w:t xml:space="preserve">so that the intercept and slopes are less correlated,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reparameterizing</w:t>
      </w:r>
      <w:r>
        <w:t xml:space="preserve"> </w:t>
      </w:r>
      <w:r>
        <w:t xml:space="preserve">variance components</w:t>
      </w:r>
      <w:r>
        <w:t xml:space="preserve"> </w:t>
      </w:r>
      <w:r>
        <w:t xml:space="preserve">on a scale on which the posterior is more nearly symmetric.</w:t>
      </w:r>
      <w:r>
        <w:t xml:space="preserve"> </w:t>
      </w:r>
      <w:r>
        <w:t xml:space="preserve">These changes leave the model,</w:t>
      </w:r>
      <w:r>
        <w:t xml:space="preserve"> </w:t>
      </w:r>
      <w:r>
        <w:t xml:space="preserve">and so the scientific conclusions, unchanged;</w:t>
      </w:r>
      <w:r>
        <w:t xml:space="preserve"> </w:t>
      </w:r>
      <w:r>
        <w:t xml:space="preserve">they alter only the geometry the sampler must explore.</w:t>
      </w:r>
    </w:p>
    <w:bookmarkEnd w:id="64"/>
    <w:bookmarkEnd w:id="65"/>
    <w:bookmarkStart w:id="73" w:name="sec-dic"/>
    <w:p>
      <w:pPr>
        <w:pStyle w:val="Heading2"/>
      </w:pPr>
      <w:r>
        <w:t xml:space="preserve">4 Deviance information criterion</w:t>
      </w:r>
    </w:p>
    <w:p>
      <w:pPr>
        <w:pStyle w:val="FirstParagraph"/>
      </w:pPr>
      <w:r>
        <w:t xml:space="preserve">To compare models fit to the same data by Bayesian inference,</w:t>
      </w:r>
      <w:r>
        <w:t xml:space="preserve"> </w:t>
      </w:r>
      <w:r>
        <w:t xml:space="preserve">we need a measure that balances goodness of fit against complexity,</w:t>
      </w:r>
      <w:r>
        <w:t xml:space="preserve"> </w:t>
      </w:r>
      <w:r>
        <w:t xml:space="preserve">as</w:t>
      </w:r>
      <w:r>
        <w:t xml:space="preserve"> </w:t>
      </w:r>
      <w:hyperlink r:id="rId66">
        <w:r>
          <w:rPr>
            <w:rStyle w:val="Hyperlink"/>
          </w:rPr>
          <w:t xml:space="preserve">Akaike’s information criterion</w:t>
        </w:r>
      </w:hyperlink>
      <w:r>
        <w:t xml:space="preserve"> </w:t>
      </w:r>
      <w:r>
        <w:t xml:space="preserve">does for models fit by maximum likelihood.</w:t>
      </w:r>
      <w:r>
        <w:t xml:space="preserve"> </w:t>
      </w:r>
      <w:r>
        <w:t xml:space="preserve">The standard criterion computed from MCMC output</w:t>
      </w:r>
      <w:r>
        <w:t xml:space="preserve"> </w:t>
      </w:r>
      <w:r>
        <w:t xml:space="preserve">is the deviance information criterion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Start w:id="67" w:name="def-bayes-deviance"/>
    <w:p>
      <w:pPr>
        <w:pStyle w:val="BodyText"/>
      </w:pPr>
      <w:r>
        <w:rPr>
          <w:b/>
          <w:bCs/>
        </w:rPr>
        <w:t xml:space="preserve">Definition 14 (Deviance of a parameter value)</w:t>
      </w:r>
      <w:r>
        <w:t xml:space="preserve"> </w:t>
      </w:r>
      <w:r>
        <w:t xml:space="preserve">In the deviance information criterion,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7"/>
    <w:bookmarkStart w:id="68" w:name="rem-bayes-deviance-constant"/>
    <w:p>
      <w:pPr>
        <w:pStyle w:val="FirstParagraph"/>
      </w:pPr>
      <w:r>
        <w:rPr>
          <w:i/>
          <w:iCs/>
        </w:rPr>
        <w:t xml:space="preserve">Remark 1</w:t>
      </w:r>
      <w:r>
        <w:t xml:space="preserve"> (Bayesian deviance and the generalized linear model deviance). </w:t>
      </w:r>
      <w:r>
        <w:t xml:space="preserve">This deviance is minus twice the log-likelihood.</w:t>
      </w:r>
      <w:r>
        <w:t xml:space="preserve"> </w:t>
      </w:r>
      <w:r>
        <w:t xml:space="preserve">A generalized linear model’s deviance subtracts the same quantity for the saturated model,</w:t>
      </w:r>
      <w:r>
        <w:t xml:space="preserve"> </w:t>
      </w:r>
      <w:r>
        <w:t xml:space="preserve">which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the two differ by a constant that cancels in comparisons between models of the same data.</w:t>
      </w:r>
    </w:p>
    <w:bookmarkEnd w:id="68"/>
    <w:bookmarkStart w:id="69" w:name="def-effective-parameters"/>
    <w:p>
      <w:pPr>
        <w:pStyle w:val="BodyText"/>
      </w:pPr>
      <w:r>
        <w:rPr>
          <w:b/>
          <w:bCs/>
        </w:rPr>
        <w:t xml:space="preserve">Definition 15 (Effective number of parameters)</w:t>
      </w:r>
      <w:r>
        <w:t xml:space="preserve"> </w:t>
      </w:r>
      <w:r>
        <w:t xml:space="preserve">Let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D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</w:t>
      </w:r>
      <w:r>
        <w:t xml:space="preserve"> </w:t>
      </w:r>
      <w:hyperlink w:anchor="def-bayes-deviance">
        <w:r>
          <w:rPr>
            <w:rStyle w:val="Hyperlink"/>
          </w:rPr>
          <w:t xml:space="preserve">deviance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̃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∣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the posterior mean of the parameters.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effective number of parameters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r>
                <m:t>D</m:t>
              </m:r>
            </m:e>
          </m:bar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69"/>
    <w:bookmarkStart w:id="70" w:name="def-dic"/>
    <w:p>
      <w:pPr>
        <w:pStyle w:val="FirstParagraph"/>
      </w:pPr>
      <w:r>
        <w:rPr>
          <w:b/>
          <w:bCs/>
        </w:rPr>
        <w:t xml:space="preserve">Definition 16 (Deviance information criterion)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information criterion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DIC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D</m:t>
          </m:r>
          <m:r>
            <m:rPr>
              <m:sty m:val="p"/>
            </m:rPr>
            <m:t>(</m:t>
          </m:r>
          <m:acc>
            <m:accPr>
              <m:chr m:val="‾"/>
            </m:acc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t> </m:t>
          </m:r>
          <m:sSub>
            <m:e>
              <m:r>
                <m:t>p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from</w:t>
      </w:r>
      <w:r>
        <w:t xml:space="preserve"> </w:t>
      </w:r>
      <w:hyperlink w:anchor="def-bayes-deviance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End w:id="70"/>
    <w:p>
      <w:pPr>
        <w:pStyle w:val="BodyText"/>
      </w:pPr>
      <w:r>
        <w:t xml:space="preserve">Substituting</w:t>
      </w:r>
      <w:r>
        <w:t xml:space="preserve"> </w:t>
      </w:r>
      <w:hyperlink w:anchor="def-effective-parameters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gives an equivalent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DIC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−</m:t>
              </m:r>
              <m:r>
                <m:t>D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bar>
                    <m:barPr>
                      <m:pos m:val="top"/>
                    </m:barPr>
                    <m:e>
                      <m:r>
                        <m:t>D</m:t>
                      </m:r>
                    </m:e>
                  </m:bar>
                  <m:r>
                    <m:rPr>
                      <m:sty m:val="p"/>
                    </m:rPr>
                    <m:t>−</m:t>
                  </m:r>
                  <m:r>
                    <m:t>D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</m:t>
              </m:r>
              <m:r>
                <m:t>2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D</m:t>
                  </m:r>
                </m:e>
              </m:bar>
              <m:r>
                <m:rPr>
                  <m:sty m:val="p"/>
                </m:rPr>
                <m:t>+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D</m:t>
                  </m:r>
                </m:sub>
              </m:sSub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r>
          <m:t>D</m:t>
        </m:r>
        <m:r>
          <m:rPr>
            <m:sty m:val="p"/>
          </m:rPr>
          <m:t>(</m:t>
        </m:r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rewards fit,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penalizes complexity:</w:t>
      </w:r>
      <w:r>
        <w:t xml:space="preserve"> </w:t>
      </w:r>
      <w:r>
        <w:t xml:space="preserve">it measures how much the deviance is reduced, on average,</w:t>
      </w:r>
      <w:r>
        <w:t xml:space="preserve"> </w:t>
      </w:r>
      <w:r>
        <w:t xml:space="preserve">by letting the parameters adapt to the data.</w:t>
      </w:r>
      <w:r>
        <w:t xml:space="preserve"> </w:t>
      </w:r>
      <w:r>
        <w:t xml:space="preserve">As with Akaike’s criterion, lower DIC is better,</w:t>
      </w:r>
      <w:r>
        <w:t xml:space="preserve"> </w:t>
      </w:r>
      <w:r>
        <w:t xml:space="preserve">and only differences in DIC between models fit to the same data are meaningful</w:t>
      </w:r>
      <w:r>
        <w:t xml:space="preserve"> </w:t>
      </w:r>
      <w:r>
        <w:t xml:space="preserve">(Dobson and Barnett 2018, chap. 13, p. 306)</w:t>
      </w:r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bar>
          <m:barPr>
            <m:pos m:val="top"/>
          </m:barPr>
          <m:e>
            <m:r>
              <m:t>D</m:t>
            </m:r>
          </m:e>
        </m:ba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</m:acc>
      </m:oMath>
      <w:r>
        <w:t xml:space="preserve"> </w:t>
      </w:r>
      <w:r>
        <w:t xml:space="preserve">are</w:t>
      </w:r>
      <w:r>
        <w:t xml:space="preserve"> </w:t>
      </w:r>
      <w:hyperlink w:anchor="def-monte-carlo-estimate">
        <w:r>
          <w:rPr>
            <w:rStyle w:val="Hyperlink"/>
          </w:rPr>
          <w:t xml:space="preserve">Monte Carlo estimates</w:t>
        </w:r>
      </w:hyperlink>
      <w:r>
        <w:t xml:space="preserve"> </w:t>
      </w:r>
      <w:r>
        <w:t xml:space="preserve">from the posterior draws,</w:t>
      </w:r>
      <w:r>
        <w:t xml:space="preserve"> </w:t>
      </w:r>
      <w:r>
        <w:t xml:space="preserve">so DIC is a by-product of an MCMC run.</w:t>
      </w:r>
    </w:p>
    <w:bookmarkStart w:id="71" w:name="exm-dic-bernoulli"/>
    <w:p>
      <w:pPr>
        <w:pStyle w:val="BodyText"/>
      </w:pPr>
      <w:del w:id="757" w:author="PR Preview" w:date="2026-01-01T00:00:00Z">
        <w:r>
          <w:rPr>
            <w:b/>
            <w:bCs/>
          </w:rPr>
          <w:delText xml:space="preserve">Example 11 (DIC for the Bernoulli model)</w:delText>
        </w:r>
      </w:del>
      <w:del w:id="758" w:author="PR Preview" w:date="2026-01-01T00:00:00Z">
        <w:r>
          <w:delText xml:space="preserve"> </w:delText>
        </w:r>
      </w:del>
      <w:del w:id="759" w:author="PR Preview" w:date="2026-01-01T00:00:00Z">
        <w:r>
          <w:delText xml:space="preserve">For</w:delText>
        </w:r>
      </w:del>
      <w:del w:id="760" w:author="PR Preview" w:date="2026-01-01T00:00:00Z">
        <w:r>
          <w:delText xml:space="preserve"> </w:delText>
        </w:r>
      </w:del>
      <m:oMath>
        <m:r>
          <m:t>r</m:t>
        </m:r>
        <m:r>
          <m:rPr>
            <m:sty m:val="p"/>
          </m:rPr>
          <m:t>=</m:t>
        </m:r>
        <m:r>
          <m:t>55</m:t>
        </m:r>
      </m:oMath>
      <w:del w:id="761" w:author="PR Preview" w:date="2026-01-01T00:00:00Z">
        <w:r>
          <w:delText xml:space="preserve"> </w:delText>
        </w:r>
      </w:del>
      <w:del w:id="762" w:author="PR Preview" w:date="2026-01-01T00:00:00Z">
        <w:r>
          <w:delText xml:space="preserve">successes in</w:delText>
        </w:r>
      </w:del>
      <w:del w:id="763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91</m:t>
        </m:r>
      </m:oMath>
      <w:del w:id="764" w:author="PR Preview" w:date="2026-01-01T00:00:00Z">
        <w:r>
          <w:delText xml:space="preserve"> </w:delText>
        </w:r>
      </w:del>
      <w:del w:id="765" w:author="PR Preview" w:date="2026-01-01T00:00:00Z">
        <w:r>
          <w:delText xml:space="preserve">trials,</w:delText>
        </w:r>
      </w:del>
      <w:del w:id="766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del w:id="767" w:author="PR Preview" w:date="2026-01-01T00:00:00Z">
        <w:r>
          <w:delText xml:space="preserve">.</w:delText>
        </w:r>
      </w:del>
      <w:del w:id="768" w:author="PR Preview" w:date="2026-01-01T00:00:00Z">
        <w:r>
          <w:delText xml:space="preserve"> </w:delText>
        </w:r>
      </w:del>
      <w:del w:id="769" w:author="PR Preview" w:date="2026-01-01T00:00:00Z">
        <w:r>
          <w:delText xml:space="preserve">We estimate</w:delText>
        </w:r>
      </w:del>
      <w:del w:id="770" w:author="PR Preview" w:date="2026-01-01T00:00:00Z">
        <w:r>
          <w:delText xml:space="preserve"> </w:delText>
        </w:r>
      </w:del>
      <m:oMath>
        <m:bar>
          <m:barPr>
            <m:pos m:val="top"/>
          </m:barPr>
          <m:e>
            <m:r>
              <m:t>D</m:t>
            </m:r>
          </m:e>
        </m:bar>
      </m:oMath>
      <w:del w:id="771" w:author="PR Preview" w:date="2026-01-01T00:00:00Z">
        <w:r>
          <w:delText xml:space="preserve"> </w:delText>
        </w:r>
      </w:del>
      <w:del w:id="772" w:author="PR Preview" w:date="2026-01-01T00:00:00Z">
        <w:r>
          <w:delText xml:space="preserve">and</w:delText>
        </w:r>
      </w:del>
      <w:del w:id="773" w:author="PR Preview" w:date="2026-01-01T00:00:00Z">
        <w:r>
          <w:delText xml:space="preserve"> </w:delText>
        </w:r>
      </w:del>
      <m:oMath>
        <m:acc>
          <m:accPr>
            <m:chr m:val="‾"/>
          </m:accPr>
          <m:e>
            <m:r>
              <m:t>π</m:t>
            </m:r>
          </m:e>
        </m:acc>
      </m:oMath>
      <w:del w:id="774" w:author="PR Preview" w:date="2026-01-01T00:00:00Z">
        <w:r>
          <w:delText xml:space="preserve"> </w:delText>
        </w:r>
      </w:del>
      <w:del w:id="775" w:author="PR Preview" w:date="2026-01-01T00:00:00Z">
        <w:r>
          <w:delText xml:space="preserve">from 5,000 draws from the</w:delText>
        </w:r>
      </w:del>
      <w:del w:id="776" w:author="PR Preview" w:date="2026-01-01T00:00:00Z">
        <w:r>
          <w:delText xml:space="preserve"> </w:delText>
        </w:r>
      </w:del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del w:id="777" w:author="PR Preview" w:date="2026-01-01T00:00:00Z">
        <w:r>
          <w:delText xml:space="preserve"> </w:delText>
        </w:r>
      </w:del>
      <w:del w:id="778" w:author="PR Preview" w:date="2026-01-01T00:00:00Z">
        <w:r>
          <w:delText xml:space="preserve">posterior of</w:delText>
        </w:r>
      </w:del>
      <w:del w:id="779" w:author="PR Preview" w:date="2026-01-01T00:00:00Z">
        <w:r>
          <w:delText xml:space="preserve"> </w:delText>
        </w:r>
      </w:del>
      <w:hyperlink r:id="rId11">
        <w:del w:id="780" w:author="PR Preview" w:date="2026-01-01T00:00:00Z">
          <w:r>
            <w:rPr>
              <w:rStyle w:val="Hyperlink"/>
            </w:rPr>
            <w:delText xml:space="preserve">the Beta-Bernoulli example</w:delText>
          </w:r>
        </w:del>
      </w:hyperlink>
      <w:del w:id="781" w:author="PR Preview" w:date="2026-01-01T00:00:00Z">
        <w:r>
          <w:delText xml:space="preserve">:</w:delText>
        </w:r>
      </w:del>
    </w:p>
    <w:p>
      <w:pPr>
        <w:pStyle w:val="BodyText"/>
      </w:pPr>
      <w:ins w:id="782" w:author="PR Preview" w:date="2026-01-01T00:00:00Z">
        <w:r>
          <w:rPr>
            <w:b/>
            <w:bCs/>
          </w:rPr>
          <w:t xml:space="preserve">Example 12 (DIC for the Bernoulli model)</w:t>
        </w:r>
      </w:ins>
      <w:ins w:id="783" w:author="PR Preview" w:date="2026-01-01T00:00:00Z">
        <w:r>
          <w:t xml:space="preserve"> </w:t>
        </w:r>
      </w:ins>
      <w:ins w:id="784" w:author="PR Preview" w:date="2026-01-01T00:00:00Z">
        <w:r>
          <w:t xml:space="preserve">For</w:t>
        </w:r>
      </w:ins>
      <w:ins w:id="785" w:author="PR Preview" w:date="2026-01-01T00:00:00Z">
        <w:r>
          <w:t xml:space="preserve"> </w:t>
        </w:r>
      </w:ins>
      <m:oMath>
        <m:r>
          <m:t>r</m:t>
        </m:r>
        <m:r>
          <m:rPr>
            <m:sty m:val="p"/>
          </m:rPr>
          <m:t>=</m:t>
        </m:r>
        <m:r>
          <m:t>55</m:t>
        </m:r>
      </m:oMath>
      <w:ins w:id="786" w:author="PR Preview" w:date="2026-01-01T00:00:00Z">
        <w:r>
          <w:t xml:space="preserve"> </w:t>
        </w:r>
      </w:ins>
      <w:ins w:id="787" w:author="PR Preview" w:date="2026-01-01T00:00:00Z">
        <w:r>
          <w:t xml:space="preserve">successes in</w:t>
        </w:r>
      </w:ins>
      <w:ins w:id="78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91</m:t>
        </m:r>
      </m:oMath>
      <w:ins w:id="789" w:author="PR Preview" w:date="2026-01-01T00:00:00Z">
        <w:r>
          <w:t xml:space="preserve"> </w:t>
        </w:r>
      </w:ins>
      <w:ins w:id="790" w:author="PR Preview" w:date="2026-01-01T00:00:00Z">
        <w:r>
          <w:t xml:space="preserve">trials,</w:t>
        </w:r>
      </w:ins>
      <w:ins w:id="791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  <m:r>
              <m:rPr>
                <m:sty m:val="p"/>
              </m:rPr>
              <m:t>log</m:t>
            </m:r>
            <m:r>
              <m:t>π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r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log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ins w:id="792" w:author="PR Preview" w:date="2026-01-01T00:00:00Z">
        <w:r>
          <w:t xml:space="preserve">.</w:t>
        </w:r>
      </w:ins>
      <w:ins w:id="793" w:author="PR Preview" w:date="2026-01-01T00:00:00Z">
        <w:r>
          <w:t xml:space="preserve"> </w:t>
        </w:r>
      </w:ins>
      <w:ins w:id="794" w:author="PR Preview" w:date="2026-01-01T00:00:00Z">
        <w:r>
          <w:t xml:space="preserve">We estimate</w:t>
        </w:r>
      </w:ins>
      <w:ins w:id="795" w:author="PR Preview" w:date="2026-01-01T00:00:00Z">
        <w:r>
          <w:t xml:space="preserve"> </w:t>
        </w:r>
      </w:ins>
      <m:oMath>
        <m:bar>
          <m:barPr>
            <m:pos m:val="top"/>
          </m:barPr>
          <m:e>
            <m:r>
              <m:t>D</m:t>
            </m:r>
          </m:e>
        </m:bar>
      </m:oMath>
      <w:ins w:id="796" w:author="PR Preview" w:date="2026-01-01T00:00:00Z">
        <w:r>
          <w:t xml:space="preserve"> </w:t>
        </w:r>
      </w:ins>
      <w:ins w:id="797" w:author="PR Preview" w:date="2026-01-01T00:00:00Z">
        <w:r>
          <w:t xml:space="preserve">and</w:t>
        </w:r>
      </w:ins>
      <w:ins w:id="798" w:author="PR Preview" w:date="2026-01-01T00:00:00Z">
        <w:r>
          <w:t xml:space="preserve"> </w:t>
        </w:r>
      </w:ins>
      <m:oMath>
        <m:acc>
          <m:accPr>
            <m:chr m:val="‾"/>
          </m:accPr>
          <m:e>
            <m:r>
              <m:t>π</m:t>
            </m:r>
          </m:e>
        </m:acc>
      </m:oMath>
      <w:ins w:id="799" w:author="PR Preview" w:date="2026-01-01T00:00:00Z">
        <w:r>
          <w:t xml:space="preserve"> </w:t>
        </w:r>
      </w:ins>
      <w:ins w:id="800" w:author="PR Preview" w:date="2026-01-01T00:00:00Z">
        <w:r>
          <w:t xml:space="preserve">from 5,000 draws from the</w:t>
        </w:r>
      </w:ins>
      <w:ins w:id="801" w:author="PR Preview" w:date="2026-01-01T00:00:00Z">
        <w:r>
          <w:t xml:space="preserve"> </w:t>
        </w:r>
      </w:ins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ins w:id="802" w:author="PR Preview" w:date="2026-01-01T00:00:00Z">
        <w:r>
          <w:t xml:space="preserve"> </w:t>
        </w:r>
      </w:ins>
      <w:ins w:id="803" w:author="PR Preview" w:date="2026-01-01T00:00:00Z">
        <w:r>
          <w:t xml:space="preserve">posterior of</w:t>
        </w:r>
      </w:ins>
      <w:ins w:id="804" w:author="PR Preview" w:date="2026-01-01T00:00:00Z">
        <w:r>
          <w:t xml:space="preserve"> </w:t>
        </w:r>
      </w:ins>
      <w:hyperlink r:id="rId11">
        <w:ins w:id="805" w:author="PR Preview" w:date="2026-01-01T00:00:00Z">
          <w:r>
            <w:rPr>
              <w:rStyle w:val="Hyperlink"/>
            </w:rPr>
            <w:t xml:space="preserve">the Beta-Bernoulli example</w:t>
          </w:r>
        </w:ins>
      </w:hyperlink>
      <w:ins w:id="806" w:author="PR Preview" w:date="2026-01-01T00:00:00Z">
        <w:r>
          <w:t xml:space="preserve">:</w:t>
        </w:r>
      </w:ins>
    </w:p>
    <w:p>
      <w:pPr>
        <w:pStyle w:val="SourceCode"/>
      </w:pPr>
      <w:r>
        <w:rPr>
          <w:rStyle w:val="NormalTok"/>
        </w:rPr>
        <w:t xml:space="preserve">deviance_bernoulli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(pi, 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(pi)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pi))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pi_draws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d_bar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(pi_draws))</w:t>
      </w:r>
      <w:r>
        <w:br/>
      </w:r>
      <w:r>
        <w:rPr>
          <w:rStyle w:val="NormalTok"/>
        </w:rPr>
        <w:t xml:space="preserve">d_at_mean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deviance_bernoulli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(pi_draws))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d_bar =</w:t>
      </w:r>
      <w:r>
        <w:rPr>
          <w:rStyle w:val="NormalTok"/>
        </w:rPr>
        <w:t xml:space="preserve"> d_bar,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d_at_mean =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p_d =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d_bar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d_at_mean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d_bar d_at_mean       p_d       dic </w:t>
      </w:r>
      <w:r>
        <w:br/>
      </w:r>
      <w:r>
        <w:rPr>
          <w:rStyle w:val="CommentTok"/>
        </w:rPr>
        <w:t xml:space="preserve">#&gt;    123.13    122.16      0.97    124.10</w:t>
      </w:r>
    </w:p>
    <w:p>
      <w:pPr>
        <w:pStyle w:val="FirstParagraph"/>
      </w:pPr>
      <w:r>
        <w:t xml:space="preserve">The model has one parameter,</w:t>
      </w:r>
      <w:r>
        <w:t xml:space="preserve"> </w:t>
      </w:r>
      <w:r>
        <w:t xml:space="preserve">and its effective number of parameters</w:t>
      </w:r>
      <w:r>
        <w:t xml:space="preserve"> </w:t>
      </w:r>
      <m:oMath>
        <m:sSub>
          <m:e>
            <m:r>
              <m:t>p</m:t>
            </m:r>
          </m:e>
          <m:sub>
            <m:r>
              <m:t>D</m:t>
            </m:r>
          </m:sub>
        </m:sSub>
      </m:oMath>
      <w:r>
        <w:t xml:space="preserve"> </w:t>
      </w:r>
      <w:r>
        <w:t xml:space="preserve">is close to 1.</w:t>
      </w:r>
    </w:p>
    <w:bookmarkEnd w:id="71"/>
    <w:bookmarkStart w:id="72" w:name="rem-dic-caveats"/>
    <w:p>
      <w:pPr>
        <w:pStyle w:val="BodyText"/>
      </w:pPr>
      <w:r>
        <w:rPr>
          <w:i/>
          <w:iCs/>
        </w:rPr>
        <w:t xml:space="preserve">Remark 2</w:t>
      </w:r>
      <w:r>
        <w:t xml:space="preserve"> (Cautions about DIC). </w:t>
      </w:r>
      <w:r>
        <w:t xml:space="preserve">DIC should be used with care:</w:t>
      </w:r>
      <w:r>
        <w:t xml:space="preserve"> </w:t>
      </w:r>
      <w:r>
        <w:t xml:space="preserve">it can behave poorly for models with weakly identified parameters</w:t>
      </w:r>
      <w:r>
        <w:t xml:space="preserve"> </w:t>
      </w:r>
      <w:r>
        <w:t xml:space="preserve">or markedly non-Gaussian posteriors</w:t>
      </w:r>
      <w:r>
        <w:t xml:space="preserve"> </w:t>
      </w:r>
      <w:r>
        <w:t xml:space="preserve">(Dobson and Barnett 2018, chap. 13, p. 306)</w:t>
      </w:r>
      <w:r>
        <w:t xml:space="preserve">.</w:t>
      </w:r>
    </w:p>
    <w:bookmarkEnd w:id="72"/>
    <w:bookmarkEnd w:id="73"/>
    <w:bookmarkStart w:id="83" w:name="references"/>
    <w:p>
      <w:pPr>
        <w:pStyle w:val="Heading2"/>
      </w:pPr>
      <w:r>
        <w:t xml:space="preserve">References</w:t>
      </w:r>
    </w:p>
    <w:bookmarkStart w:id="82" w:name="refs"/>
    <w:bookmarkStart w:id="7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7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75"/>
    <w:bookmarkStart w:id="7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7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77"/>
    <w:bookmarkStart w:id="79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78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79"/>
    <w:bookmarkStart w:id="81" w:name="ref-robert2004mcsm"/>
    <w:p>
      <w:pPr>
        <w:pStyle w:val="Bibliography"/>
      </w:pPr>
      <w:r>
        <w:t xml:space="preserve">Robert, Christian P., and George Casella. 2004.</w:t>
      </w:r>
      <w:r>
        <w:t xml:space="preserve"> </w:t>
      </w:r>
      <w:r>
        <w:rPr>
          <w:i/>
          <w:iCs/>
        </w:rPr>
        <w:t xml:space="preserve">Monte Carlo Statistical Methods</w:t>
      </w:r>
      <w:r>
        <w:t xml:space="preserve">. 2nd ed. Springer Texts in Statistics. Springer.</w:t>
      </w:r>
      <w:r>
        <w:t xml:space="preserve"> </w:t>
      </w:r>
      <w:hyperlink r:id="rId80">
        <w:r>
          <w:rPr>
            <w:rStyle w:val="Hyperlink"/>
          </w:rPr>
          <w:t xml:space="preserve">https://doi.org/10.1007/978-1-4757-4145-2</w:t>
        </w:r>
      </w:hyperlink>
      <w:r>
        <w:t xml:space="preserve">.</w:t>
      </w:r>
    </w:p>
    <w:bookmarkEnd w:id="81"/>
    <w:bookmarkEnd w:id="82"/>
    <w:bookmarkEnd w:id="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png"/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2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1" Type="http://schemas.openxmlformats.org/officeDocument/2006/relationships/hyperlink" Target="estimation.qmd#def-SE" TargetMode="External"/><Relationship Id="rId80" Type="http://schemas.openxmlformats.org/officeDocument/2006/relationships/hyperlink" Target="https://doi.org/10.1007/978-1-4757-4145-2" TargetMode="External"/><Relationship Id="rId76" Type="http://schemas.openxmlformats.org/officeDocument/2006/relationships/hyperlink" Target="https://doi.org/10.1201/9781315182780" TargetMode="External"/><Relationship Id="rId78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6" Type="http://schemas.openxmlformats.org/officeDocument/2006/relationships/hyperlink" Target="https://morrison-lab.github.io/rme/chapters/Linear-models-overview.html#def-aic" TargetMode="External"/><Relationship Id="rId74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0" Type="http://schemas.openxmlformats.org/officeDocument/2006/relationships/hyperlink" Target="intro-MLEs.qmd#def-mle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bayesian-inference.qmd" TargetMode="External"/><Relationship Id="rId12" Type="http://schemas.openxmlformats.org/officeDocument/2006/relationships/hyperlink" Target="bayesian-inference.qmd#def-marginal-likelihood" TargetMode="External"/><Relationship Id="rId42" Type="http://schemas.openxmlformats.org/officeDocument/2006/relationships/hyperlink" Target="bayesian-inference.qmd#eq-bayes-posterior" TargetMode="External"/><Relationship Id="rId11" Type="http://schemas.openxmlformats.org/officeDocument/2006/relationships/hyperlink" Target="bayesian-inference.qmd#exm-beta-bernoulli" TargetMode="External"/><Relationship Id="rId61" Type="http://schemas.openxmlformats.org/officeDocument/2006/relationships/hyperlink" Target="estimation.qmd#def-SE" TargetMode="External"/><Relationship Id="rId80" Type="http://schemas.openxmlformats.org/officeDocument/2006/relationships/hyperlink" Target="https://doi.org/10.1007/978-1-4757-4145-2" TargetMode="External"/><Relationship Id="rId76" Type="http://schemas.openxmlformats.org/officeDocument/2006/relationships/hyperlink" Target="https://doi.org/10.1201/9781315182780" TargetMode="External"/><Relationship Id="rId78" Type="http://schemas.openxmlformats.org/officeDocument/2006/relationships/hyperlink" Target="https://doi.org/10.1201/b16018" TargetMode="External"/><Relationship Id="rId25" Type="http://schemas.openxmlformats.org/officeDocument/2006/relationships/hyperlink" Target="https://morrison-lab.github.io/pds/expectation.html#thm-linearity-expectation" TargetMode="External"/><Relationship Id="rId28" Type="http://schemas.openxmlformats.org/officeDocument/2006/relationships/hyperlink" Target="https://morrison-lab.github.io/pds/variance-covariance.html#cor-var-lincom2" TargetMode="External"/><Relationship Id="rId27" Type="http://schemas.openxmlformats.org/officeDocument/2006/relationships/hyperlink" Target="https://morrison-lab.github.io/pds/variance-covariance.html#thm-indpt-uncorrelated" TargetMode="External"/><Relationship Id="rId66" Type="http://schemas.openxmlformats.org/officeDocument/2006/relationships/hyperlink" Target="https://morrison-lab.github.io/rme/chapters/Linear-models-overview.html#def-aic" TargetMode="External"/><Relationship Id="rId74" Type="http://schemas.openxmlformats.org/officeDocument/2006/relationships/hyperlink" Target="https://www.cengage.com/c/statistical-inference-2e-casella-berger/9780534243128/" TargetMode="External"/><Relationship Id="rId10" Type="http://schemas.openxmlformats.org/officeDocument/2006/relationships/hyperlink" Target="https://www.youtube.com/watch?v=N_LRQUrdHag" TargetMode="External"/><Relationship Id="rId60" Type="http://schemas.openxmlformats.org/officeDocument/2006/relationships/hyperlink" Target="intro-MLEs.qmd#def-ml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Markov Chain Monte Carlo</dc:title>
  <dc:creator/>
  <cp:keywords/>
  <dcterms:created xsi:type="dcterms:W3CDTF">2026-10-09T03:02:51Z</dcterms:created>
  <dcterms:modified xsi:type="dcterms:W3CDTF">2026-10-09T03:02:51Z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19:54:47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