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2.png" ContentType="image/png"/>
  <Override PartName="/word/media/rId64.png" ContentType="image/png"/>
  <Override PartName="/word/media/rId70.png" ContentType="image/png"/>
  <Override PartName="/word/media/rId76.png" ContentType="image/png"/>
  <Override PartName="/word/media/rId83.png" ContentType="image/png"/>
  <Override PartName="/word/media/rId96.png" ContentType="image/png"/>
  <Override PartName="/word/media/rId100.png" ContentType="image/png"/>
  <Override PartName="/word/media/rId111.png" ContentType="image/png"/>
  <Override PartName="/word/media/rId115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2026-10-16 02:20:18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(2019, sec. 6.1, pp. 233–244)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(2007, secs. 10.4–10.5, pp. 392–401)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(2019, sec. 6.2, pp. 245–255)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(2007, sec. 10.2.3, pp. 385–388)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10.3, pp. 389–391)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10.6, pp. 402–403)</w:t>
      </w:r>
      <w:r>
        <w:t xml:space="preserve"> </w:t>
      </w:r>
      <w:r>
        <w:t xml:space="preserve">covers boxplots.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(2007, sec. 10.7, pp. 404–406)</w:t>
      </w:r>
      <w:r>
        <w:t xml:space="preserve"> </w:t>
      </w:r>
      <w:r>
        <w:t xml:space="preserve">covers scatterplots.</w:t>
      </w:r>
    </w:p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2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1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2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bookmarkEnd w:id="122"/>
    <w:bookmarkStart w:id="123" w:name="rem-source-standardiza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(2021, sec. 4.7.6, p. 183)</w:t>
      </w:r>
      <w:r>
        <w:t xml:space="preserve">.</w:t>
      </w:r>
      <w:r>
        <w:t xml:space="preserve"> </w:t>
      </w:r>
      <w:r>
        <w:t xml:space="preserve">Géron (2017, ch. 2)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(2021)</w:t>
      </w:r>
      <w:r>
        <w:t xml:space="preserve">.</w:t>
      </w:r>
    </w:p>
    <w:bookmarkEnd w:id="123"/>
    <w:bookmarkStart w:id="124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4"/>
    <w:bookmarkStart w:id="125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6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mean 0 and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(2021, sec. 4.7.6, p. 183)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6"/>
    <w:bookmarkStart w:id="127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7"/>
    <w:bookmarkStart w:id="128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(2017, ch. 2)</w:t>
      </w:r>
      <w:r>
        <w:t xml:space="preserve">.</w:t>
      </w:r>
    </w:p>
    <w:bookmarkEnd w:id="128"/>
    <w:bookmarkStart w:id="129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29"/>
    <w:bookmarkStart w:id="130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0"/>
    <w:bookmarkEnd w:id="131"/>
    <w:bookmarkEnd w:id="132"/>
    <w:bookmarkStart w:id="134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3"/>
        </w:tc>
      </w:tr>
    </w:tbl>
    <w:bookmarkEnd w:id="134"/>
    <w:bookmarkStart w:id="145" w:name="references"/>
    <w:p>
      <w:pPr>
        <w:pStyle w:val="Heading2"/>
      </w:pPr>
      <w:r>
        <w:t xml:space="preserve">References</w:t>
      </w:r>
    </w:p>
    <w:bookmarkStart w:id="144" w:name="refs"/>
    <w:bookmarkStart w:id="135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35"/>
    <w:bookmarkStart w:id="13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6"/>
    <w:bookmarkStart w:id="138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37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38"/>
    <w:bookmarkStart w:id="13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39"/>
    <w:bookmarkStart w:id="141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0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1"/>
    <w:bookmarkStart w:id="143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2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3"/>
    <w:bookmarkEnd w:id="144"/>
    <w:bookmarkEnd w:id="1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2" Target="media/rId92.png" /><Relationship Type="http://schemas.openxmlformats.org/officeDocument/2006/relationships/image" Id="rId64" Target="media/rId64.png" /><Relationship Type="http://schemas.openxmlformats.org/officeDocument/2006/relationships/image" Id="rId70" Target="media/rId70.png" /><Relationship Type="http://schemas.openxmlformats.org/officeDocument/2006/relationships/image" Id="rId76" Target="media/rId76.png" /><Relationship Type="http://schemas.openxmlformats.org/officeDocument/2006/relationships/image" Id="rId83" Target="media/rId83.png" /><Relationship Type="http://schemas.openxmlformats.org/officeDocument/2006/relationships/image" Id="rId96" Target="media/rId96.png" /><Relationship Type="http://schemas.openxmlformats.org/officeDocument/2006/relationships/image" Id="rId100" Target="media/rId100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0" Target="https://doi.org/10.1001/jama.1975.03260080034016" TargetMode="External" /><Relationship Type="http://schemas.openxmlformats.org/officeDocument/2006/relationships/hyperlink" Id="rId137" Target="https://doi.org/10.1007/978-1-0716-1418-1" TargetMode="External" /><Relationship Type="http://schemas.openxmlformats.org/officeDocument/2006/relationships/hyperlink" Id="rId142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0" Target="https://doi.org/10.1001/jama.1975.03260080034016" TargetMode="External" /><Relationship Type="http://schemas.openxmlformats.org/officeDocument/2006/relationships/hyperlink" Id="rId137" Target="https://doi.org/10.1007/978-1-0716-1418-1" TargetMode="External" /><Relationship Type="http://schemas.openxmlformats.org/officeDocument/2006/relationships/hyperlink" Id="rId142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2026-10-16T09:37:17Z</dcterms:created>
  <dcterms:modified xsi:type="dcterms:W3CDTF">2026-10-16T09:37:17Z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02:20:18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