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del w:id="1" w:author="PR Preview" w:date="2026-01-01T00:00:00Z">
        <w:r>
          <w:delText xml:space="preserve">Last modified: 2026-10-15 14:34:20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14:49:05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from.</w:t>
      </w:r>
    </w:p>
    <w:bookmarkStart w:id="11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says that the outcomes are independent and that</w:t>
      </w:r>
    </w:p>
    <w:p>
      <w:pPr>
        <w:pStyle w:val="BodyText"/>
      </w:pPr>
      <w:bookmarkStart w:id="10" w:name="eq-logistic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σ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σ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p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bookmarkEnd w:id="11"/>
    <w:bookmarkStart w:id="12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2"/>
    <w:bookmarkEnd w:id="13"/>
    <w:bookmarkStart w:id="31" w:name="deviance"/>
    <w:p>
      <w:pPr>
        <w:pStyle w:val="Heading2"/>
      </w:pPr>
      <w:r>
        <w:t xml:space="preserve">2 Deviance</w:t>
      </w:r>
    </w:p>
    <w:bookmarkStart w:id="15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4" w:name="eq-deviance"/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t> </m:t>
          </m:r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ln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4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  <m:r>
              <m:rPr>
                <m:sty m:val="p"/>
              </m:rPr>
              <m:t>⋅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fitted probability.</w:t>
      </w:r>
    </w:p>
    <w:bookmarkEnd w:id="15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(1972)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(2009, sec. 4.4.2)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19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19"/>
    <w:bookmarkStart w:id="20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0"/>
    <w:bookmarkStart w:id="22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1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2"/>
    <w:bookmarkStart w:id="23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3"/>
    <w:bookmarkStart w:id="24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4"/>
    <w:bookmarkStart w:id="26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7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7"/>
    <w:bookmarkStart w:id="29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0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0"/>
    <w:bookmarkEnd w:id="31"/>
    <w:bookmarkStart w:id="40" w:name="X840099c27253be6d59b8623dccfe2e383b0f72c"/>
    <w:p>
      <w:pPr>
        <w:pStyle w:val="Heading2"/>
      </w:pPr>
      <w:r>
        <w:t xml:space="preserve">3 Confidence intervals for the coefficients</w:t>
      </w:r>
    </w:p>
    <w:bookmarkStart w:id="33" w:name="thm-logistic-mle-distribution"/>
    <w:p>
      <w:pPr>
        <w:pStyle w:val="FirstParagraph"/>
      </w:pPr>
      <w:r>
        <w:rPr>
          <w:b/>
          <w:bCs/>
        </w:rPr>
        <w:t xml:space="preserve">Theorem 2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32" w:name="eq-logistic-mle-distribution"/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≈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W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2"/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π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34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(2009, sec. 4.4.3)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(1985)</w:t>
      </w:r>
      <w:r>
        <w:t xml:space="preserve"> </w:t>
      </w:r>
      <w:r>
        <w:t xml:space="preserve">give.</w:t>
      </w:r>
    </w:p>
    <w:bookmarkStart w:id="36" w:name="cor-logistic-wald"/>
    <w:p>
      <w:pPr>
        <w:pStyle w:val="BodyText"/>
      </w:pPr>
      <w:r>
        <w:rPr>
          <w:b/>
          <w:bCs/>
        </w:rPr>
        <w:t xml:space="preserve">Corollary 2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35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6"/>
    <w:bookmarkStart w:id="37" w:name="exm-logistic-wald"/>
    <w:p>
      <w:pPr>
        <w:pStyle w:val="FirstParagraph"/>
      </w:pPr>
      <w:r>
        <w:rPr>
          <w:b/>
          <w:bCs/>
        </w:rPr>
        <w:t xml:space="preserve">Example 6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37"/>
    <w:bookmarkStart w:id="38" w:name="cor-logistic-odds-interval"/>
    <w:p>
      <w:pPr>
        <w:pStyle w:val="BodyText"/>
      </w:pPr>
      <w:r>
        <w:rPr>
          <w:b/>
          <w:bCs/>
        </w:rPr>
        <w:t xml:space="preserve">Corollary 3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2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39" w:name="exm-logistic-odds-interval"/>
    <w:p>
      <w:pPr>
        <w:pStyle w:val="BodyText"/>
      </w:pPr>
      <w:r>
        <w:rPr>
          <w:b/>
          <w:bCs/>
        </w:rPr>
        <w:t xml:space="preserve">Example 7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39"/>
    <w:bookmarkEnd w:id="40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2" w:name="ref-fahrmeir1985consistency"/>
    <w:p>
      <w:pPr>
        <w:pStyle w:val="Bibliography"/>
      </w:pPr>
      <w:r>
        <w:t xml:space="preserve">Fahrmeir, Ludwig, and Heinz Kaufmann. 1985.</w:t>
      </w:r>
      <w:r>
        <w:t xml:space="preserve"> </w:t>
      </w:r>
      <w:r>
        <w:t xml:space="preserve">“Consistency and Asymptotic Normality of the Maximum Likelihood Estimator in Generalized Linear Models.”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13 (1): 342–68.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https://doi.org/10.1214/aos/1176346597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6" w:name="ref-nelder1972generalized"/>
    <w:p>
      <w:pPr>
        <w:pStyle w:val="Bibliography"/>
      </w:pPr>
      <w:r>
        <w:t xml:space="preserve">Nelder, John A., and Robert W. M.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 </w:t>
      </w:r>
      <w:r>
        <w:t xml:space="preserve">135 (3): 370–84.</w:t>
      </w:r>
      <w:r>
        <w:t xml:space="preserve"> </w:t>
      </w:r>
      <w:hyperlink r:id="rId45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6" Type="http://schemas.openxmlformats.org/officeDocument/2006/relationships/image" Target="media/rId16.png"/><Relationship Id="rId43" Type="http://schemas.openxmlformats.org/officeDocument/2006/relationships/hyperlink" Target="https://doi.org/10.1007/978-0-387-84858-7" TargetMode="External"/><Relationship Id="rId41" Type="http://schemas.openxmlformats.org/officeDocument/2006/relationships/hyperlink" Target="https://doi.org/10.1214/aos/1176346597" TargetMode="External"/><Relationship Id="rId45" Type="http://schemas.openxmlformats.org/officeDocument/2006/relationships/hyperlink" Target="https://doi.org/10.2307/2344614" TargetMode="External"/><Relationship Id="rId25" Type="http://schemas.openxmlformats.org/officeDocument/2006/relationships/hyperlink" Target="intro-MLEs.qmd#def-lrt-stat" TargetMode="External"/><Relationship Id="rId35" Type="http://schemas.openxmlformats.org/officeDocument/2006/relationships/hyperlink" Target="intro-MLEs.qmd#def-wald-ci" TargetMode="External"/><Relationship Id="rId9" Type="http://schemas.openxmlformats.org/officeDocument/2006/relationships/hyperlink" Target="intro-MLEs.qmd#sec-intro-MLEs" TargetMode="External"/><Relationship Id="rId34" Type="http://schemas.openxmlformats.org/officeDocument/2006/relationships/hyperlink" Target="intro-MLEs.qmd#thm-dist-mle" TargetMode="External"/><Relationship Id="rId28" Type="http://schemas.openxmlformats.org/officeDocument/2006/relationships/hyperlink" Target="intro-MLEs.qmd#thm-wilks" TargetMode="External"/></Relationships>
</file>

<file path=word/_rels/footnotes.xml.rels><?xml version='1.0' encoding='UTF-8' standalone='yes'?>
<Relationships xmlns="http://schemas.openxmlformats.org/package/2006/relationships"><Relationship Id="rId43" Type="http://schemas.openxmlformats.org/officeDocument/2006/relationships/hyperlink" Target="https://doi.org/10.1007/978-0-387-84858-7" TargetMode="External"/><Relationship Id="rId41" Type="http://schemas.openxmlformats.org/officeDocument/2006/relationships/hyperlink" Target="https://doi.org/10.1214/aos/1176346597" TargetMode="External"/><Relationship Id="rId45" Type="http://schemas.openxmlformats.org/officeDocument/2006/relationships/hyperlink" Target="https://doi.org/10.2307/2344614" TargetMode="External"/><Relationship Id="rId25" Type="http://schemas.openxmlformats.org/officeDocument/2006/relationships/hyperlink" Target="intro-MLEs.qmd#def-lrt-stat" TargetMode="External"/><Relationship Id="rId35" Type="http://schemas.openxmlformats.org/officeDocument/2006/relationships/hyperlink" Target="intro-MLEs.qmd#def-wald-ci" TargetMode="External"/><Relationship Id="rId9" Type="http://schemas.openxmlformats.org/officeDocument/2006/relationships/hyperlink" Target="intro-MLEs.qmd#sec-intro-MLEs" TargetMode="External"/><Relationship Id="rId34" Type="http://schemas.openxmlformats.org/officeDocument/2006/relationships/hyperlink" Target="intro-MLEs.qmd#thm-dist-mle" TargetMode="External"/><Relationship Id="rId28" Type="http://schemas.openxmlformats.org/officeDocument/2006/relationships/hyperlink" Target="intro-MLEs.qmd#thm-wilk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2026-10-15T22:02:46Z</dcterms:created>
  <dcterms:modified xsi:type="dcterms:W3CDTF">2026-10-15T22:02:46Z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14:49:05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