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2026-10-13 00:51:10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16:21:42 (PDT)</w:t>
        </w:r>
      </w:ins>
    </w:p>
    <w:bookmarkStart w:id="133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98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It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2"/>
    <w:bookmarkStart w:id="84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data.</w:t>
      </w:r>
      <w:r>
        <w:t xml:space="preserve"> </w:t>
      </w:r>
      <w:r>
        <w:t xml:space="preserve">It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sets:</w:t>
      </w:r>
    </w:p>
    <w:p>
      <w:pPr>
        <w:pStyle w:val="BodyText"/>
      </w:pPr>
      <w:bookmarkStart w:id="83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8"/>
    <w:bookmarkStart w:id="89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9"/>
    <w:bookmarkStart w:id="90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0"/>
    <w:bookmarkStart w:id="9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1"/>
    <w:bookmarkStart w:id="94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2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bookmarkStart w:id="93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3"/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5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5"/>
    <w:bookmarkStart w:id="96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6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7"/>
          <w:p/>
        </w:tc>
      </w:tr>
    </w:tbl>
    <w:bookmarkEnd w:id="98"/>
    <w:bookmarkStart w:id="104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0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9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9"/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1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1"/>
    <w:bookmarkStart w:id="102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2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3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3"/>
    <w:bookmarkEnd w:id="104"/>
    <w:bookmarkStart w:id="132" w:name="quantifying-uncertainty-about-mles"/>
    <w:p>
      <w:pPr>
        <w:pStyle w:val="Heading3"/>
      </w:pPr>
      <w:r>
        <w:t xml:space="preserve">1.9 Quantifying uncertainty about MLEs</w:t>
      </w:r>
    </w:p>
    <w:bookmarkStart w:id="107" w:name="confidence-intervals-for-mles"/>
    <w:p>
      <w:pPr>
        <w:pStyle w:val="Heading4"/>
      </w:pPr>
      <w:r>
        <w:t xml:space="preserve">1.9.1 Confidence intervals for MLEs</w:t>
      </w:r>
    </w:p>
    <w:bookmarkStart w:id="105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5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6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7"/>
    <w:bookmarkStart w:id="110" w:name="wald-tests"/>
    <w:p>
      <w:pPr>
        <w:pStyle w:val="Heading4"/>
      </w:pPr>
      <w:r>
        <w:t xml:space="preserve">1.9.2 Wald tests</w:t>
      </w:r>
    </w:p>
    <w:bookmarkStart w:id="108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8"/>
    <w:bookmarkStart w:id="109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9"/>
    <w:bookmarkEnd w:id="110"/>
    <w:bookmarkStart w:id="122" w:name="sec-lrt-mles"/>
    <w:p>
      <w:pPr>
        <w:pStyle w:val="Heading4"/>
      </w:pPr>
      <w:r>
        <w:t xml:space="preserve">1.9.3 Likelihood ratio tests for MLEs</w:t>
      </w:r>
    </w:p>
    <w:bookmarkStart w:id="111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1"/>
    <w:bookmarkStart w:id="112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3"/>
    <w:bookmarkStart w:id="114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4"/>
    <w:bookmarkStart w:id="115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5"/>
    <w:bookmarkStart w:id="116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6"/>
    <w:bookmarkStart w:id="117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7"/>
    <w:bookmarkStart w:id="118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9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9"/>
    <w:bookmarkStart w:id="120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0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1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2"/>
    <w:bookmarkStart w:id="126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3"/>
          <w:p/>
        </w:tc>
      </w:tr>
    </w:tbl>
    <w:bookmarkStart w:id="125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4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5"/>
    <w:bookmarkEnd w:id="126"/>
    <w:bookmarkStart w:id="131" w:name="prediction-intervals"/>
    <w:p>
      <w:pPr>
        <w:pStyle w:val="Heading4"/>
      </w:pPr>
      <w:r>
        <w:t xml:space="preserve">1.9.5 Prediction intervals</w:t>
      </w:r>
    </w:p>
    <w:bookmarkStart w:id="127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7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8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0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0"/>
    <w:bookmarkEnd w:id="131"/>
    <w:bookmarkEnd w:id="132"/>
    <w:bookmarkEnd w:id="133"/>
    <w:bookmarkStart w:id="24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5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4"/>
          <w:p/>
        </w:tc>
      </w:tr>
    </w:tbl>
    <w:bookmarkEnd w:id="135"/>
    <w:bookmarkStart w:id="145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9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3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4"/>
          <w:p/>
        </w:tc>
      </w:tr>
    </w:tbl>
    <w:bookmarkEnd w:id="145"/>
    <w:bookmarkStart w:id="152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6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7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7"/>
    <w:bookmarkStart w:id="148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8"/>
    <w:bookmarkStart w:id="149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9"/>
    <w:bookmarkStart w:id="151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0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End w:id="152"/>
    <w:bookmarkStart w:id="198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4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3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4"/>
    <w:bookmarkStart w:id="155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5"/>
    <w:bookmarkStart w:id="156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6"/>
    <w:bookmarkStart w:id="157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7"/>
    <w:bookmarkStart w:id="158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8"/>
    <w:bookmarkStart w:id="159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9"/>
    <w:bookmarkStart w:id="160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0"/>
    <w:bookmarkStart w:id="161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1"/>
    <w:bookmarkStart w:id="162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2"/>
    <w:bookmarkStart w:id="167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6"/>
        </w:tc>
      </w:tr>
    </w:tbl>
    <w:bookmarkEnd w:id="167"/>
    <w:bookmarkStart w:id="168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8"/>
    <w:bookmarkStart w:id="169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9"/>
    <w:bookmarkStart w:id="170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0"/>
    <w:bookmarkStart w:id="175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4"/>
        </w:tc>
      </w:tr>
    </w:tbl>
    <w:bookmarkEnd w:id="175"/>
    <w:bookmarkStart w:id="185" w:name="the-score-function-1"/>
    <w:p>
      <w:pPr>
        <w:pStyle w:val="Heading4"/>
      </w:pPr>
      <w:r>
        <w:t xml:space="preserve">2.4.1 The score function</w:t>
      </w:r>
    </w:p>
    <w:bookmarkStart w:id="177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6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7"/>
    <w:bookmarkStart w:id="178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8"/>
    <w:bookmarkStart w:id="179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9"/>
    <w:bookmarkStart w:id="184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3"/>
        </w:tc>
      </w:tr>
    </w:tbl>
    <w:bookmarkEnd w:id="184"/>
    <w:bookmarkEnd w:id="185"/>
    <w:bookmarkStart w:id="197" w:name="sec-hessian"/>
    <w:p>
      <w:pPr>
        <w:pStyle w:val="Heading4"/>
      </w:pPr>
      <w:r>
        <w:t xml:space="preserve">2.4.2 The Hessian</w:t>
      </w:r>
    </w:p>
    <w:bookmarkStart w:id="187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6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7"/>
    <w:bookmarkStart w:id="188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8"/>
    <w:bookmarkStart w:id="189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9"/>
    <w:bookmarkStart w:id="194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3"/>
        </w:tc>
      </w:tr>
    </w:tbl>
    <w:bookmarkEnd w:id="194"/>
    <w:bookmarkStart w:id="195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5"/>
    <w:bookmarkStart w:id="196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6"/>
    <w:bookmarkEnd w:id="197"/>
    <w:bookmarkEnd w:id="198"/>
    <w:bookmarkStart w:id="21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9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9"/>
    <w:bookmarkStart w:id="200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1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1"/>
    <w:bookmarkStart w:id="202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2"/>
    <w:bookmarkStart w:id="203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3"/>
    <w:bookmarkStart w:id="204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4"/>
    <w:bookmarkStart w:id="205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5"/>
    <w:bookmarkStart w:id="210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9"/>
        </w:tc>
      </w:tr>
    </w:tbl>
    <w:bookmarkEnd w:id="210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1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5"/>
        </w:tc>
      </w:tr>
    </w:tbl>
    <w:bookmarkEnd w:id="216"/>
    <w:bookmarkStart w:id="24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7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9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0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0"/>
    <w:bookmarkStart w:id="221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2"/>
    <w:bookmarkStart w:id="24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3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4"/>
        </w:tc>
      </w:tr>
    </w:tbl>
    <w:bookmarkEnd w:id="245"/>
    <w:bookmarkEnd w:id="246"/>
    <w:bookmarkEnd w:id="247"/>
    <w:bookmarkStart w:id="258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8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8"/>
    <w:bookmarkStart w:id="249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9"/>
    <w:bookmarkStart w:id="255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0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1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2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2"/>
    <w:bookmarkStart w:id="254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3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4"/>
    <w:bookmarkEnd w:id="255"/>
    <w:bookmarkStart w:id="256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6"/>
    <w:bookmarkStart w:id="257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7"/>
    <w:bookmarkEnd w:id="258"/>
    <w:bookmarkStart w:id="304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4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9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3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4"/>
    <w:bookmarkStart w:id="269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8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9"/>
    <w:bookmarkStart w:id="288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8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3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8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7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2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7"/>
    <w:bookmarkEnd w:id="288"/>
    <w:bookmarkStart w:id="290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9"/>
        </w:tc>
      </w:tr>
    </w:tbl>
    <w:bookmarkEnd w:id="290"/>
    <w:bookmarkStart w:id="295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4"/>
        </w:tc>
      </w:tr>
    </w:tbl>
    <w:bookmarkEnd w:id="295"/>
    <w:bookmarkStart w:id="302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6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6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0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0"/>
        </w:tc>
      </w:tr>
    </w:tbl>
    <w:bookmarkStart w:id="301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1"/>
    <w:bookmarkEnd w:id="302"/>
    <w:bookmarkStart w:id="303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3"/>
    <w:bookmarkEnd w:id="304"/>
    <w:bookmarkStart w:id="315" w:name="sec-mle-practice"/>
    <w:p>
      <w:pPr>
        <w:pStyle w:val="Heading2"/>
      </w:pPr>
      <w:r>
        <w:t xml:space="preserve">5 Practice exercises</w:t>
      </w:r>
    </w:p>
    <w:bookmarkStart w:id="305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5"/>
    <w:bookmarkStart w:id="306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6"/>
    <w:bookmarkStart w:id="307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7"/>
    <w:bookmarkStart w:id="308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8"/>
    <w:bookmarkStart w:id="309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9"/>
    <w:bookmarkStart w:id="310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0"/>
    <w:bookmarkStart w:id="311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1"/>
    <w:bookmarkStart w:id="312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2"/>
    <w:bookmarkStart w:id="313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3"/>
    <w:bookmarkStart w:id="314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4"/>
    <w:bookmarkEnd w:id="315"/>
    <w:bookmarkStart w:id="346" w:name="references"/>
    <w:p>
      <w:pPr>
        <w:pStyle w:val="Heading2"/>
      </w:pPr>
      <w:r>
        <w:t xml:space="preserve">References</w:t>
      </w:r>
    </w:p>
    <w:bookmarkStart w:id="345" w:name="refs"/>
    <w:bookmarkStart w:id="31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1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17"/>
    <w:bookmarkStart w:id="31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9"/>
    <w:bookmarkStart w:id="32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1"/>
    <w:bookmarkStart w:id="3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3"/>
    <w:bookmarkStart w:id="325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4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5"/>
    <w:bookmarkStart w:id="327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6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7"/>
    <w:bookmarkStart w:id="32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8"/>
    <w:bookmarkStart w:id="330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9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0"/>
    <w:bookmarkStart w:id="332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1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2"/>
    <w:bookmarkStart w:id="334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3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4"/>
    <w:bookmarkStart w:id="336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5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6"/>
    <w:bookmarkStart w:id="338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7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8"/>
    <w:bookmarkStart w:id="34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0"/>
    <w:bookmarkStart w:id="342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1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2"/>
    <w:bookmarkStart w:id="344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3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4"/>
    <w:bookmarkEnd w:id="345"/>
    <w:bookmarkEnd w:id="3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0" Type="http://schemas.openxmlformats.org/officeDocument/2006/relationships/image" Target="media/rId190.png"/><Relationship Id="rId206" Type="http://schemas.openxmlformats.org/officeDocument/2006/relationships/image" Target="media/rId206.png"/><Relationship Id="rId212" Type="http://schemas.openxmlformats.org/officeDocument/2006/relationships/image" Target="media/rId212.png"/><Relationship Id="rId224" Type="http://schemas.openxmlformats.org/officeDocument/2006/relationships/image" Target="media/rId224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1" Type="http://schemas.openxmlformats.org/officeDocument/2006/relationships/image" Target="media/rId241.png"/><Relationship Id="rId260" Type="http://schemas.openxmlformats.org/officeDocument/2006/relationships/image" Target="media/rId260.png"/><Relationship Id="rId265" Type="http://schemas.openxmlformats.org/officeDocument/2006/relationships/image" Target="media/rId265.png"/><Relationship Id="rId270" Type="http://schemas.openxmlformats.org/officeDocument/2006/relationships/image" Target="media/rId270.png"/><Relationship Id="rId274" Type="http://schemas.openxmlformats.org/officeDocument/2006/relationships/image" Target="media/rId274.png"/><Relationship Id="rId279" Type="http://schemas.openxmlformats.org/officeDocument/2006/relationships/image" Target="media/rId279.png"/><Relationship Id="rId283" Type="http://schemas.openxmlformats.org/officeDocument/2006/relationships/image" Target="media/rId283.png"/><Relationship Id="rId291" Type="http://schemas.openxmlformats.org/officeDocument/2006/relationships/image" Target="media/rId291.png"/><Relationship Id="rId297" Type="http://schemas.openxmlformats.org/officeDocument/2006/relationships/image" Target="media/rId297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163" Type="http://schemas.openxmlformats.org/officeDocument/2006/relationships/image" Target="media/rId163.png"/><Relationship Id="rId171" Type="http://schemas.openxmlformats.org/officeDocument/2006/relationships/image" Target="media/rId171.png"/><Relationship Id="rId180" Type="http://schemas.openxmlformats.org/officeDocument/2006/relationships/image" Target="media/rId180.png"/><Relationship Id="rId146" Type="http://schemas.openxmlformats.org/officeDocument/2006/relationships/hyperlink" Target="estimation.qmd#def-estimand" TargetMode="External"/><Relationship Id="rId128" Type="http://schemas.openxmlformats.org/officeDocument/2006/relationships/hyperlink" Target="estimation.qmd#def-prediction-error" TargetMode="External"/><Relationship Id="rId253" Type="http://schemas.openxmlformats.org/officeDocument/2006/relationships/hyperlink" Target="estimation.qmd#exm-biased-variance-mle" TargetMode="External"/><Relationship Id="rId329" Type="http://schemas.openxmlformats.org/officeDocument/2006/relationships/hyperlink" Target="https://doi.org/10.1001/jama.280.7.605" TargetMode="External"/><Relationship Id="rId335" Type="http://schemas.openxmlformats.org/officeDocument/2006/relationships/hyperlink" Target="https://doi.org/10.1002/9780470191613" TargetMode="External"/><Relationship Id="rId322" Type="http://schemas.openxmlformats.org/officeDocument/2006/relationships/hyperlink" Target="https://doi.org/10.1007/978-1-4419-0118-7" TargetMode="External"/><Relationship Id="rId339" Type="http://schemas.openxmlformats.org/officeDocument/2006/relationships/hyperlink" Target="https://doi.org/10.1007/978-1-4614-1353-0" TargetMode="External"/><Relationship Id="rId333" Type="http://schemas.openxmlformats.org/officeDocument/2006/relationships/hyperlink" Target="https://doi.org/10.1007/b98855" TargetMode="External"/><Relationship Id="rId337" Type="http://schemas.openxmlformats.org/officeDocument/2006/relationships/hyperlink" Target="https://doi.org/10.1016/S1573-4412(05)80005-4" TargetMode="External"/><Relationship Id="rId324" Type="http://schemas.openxmlformats.org/officeDocument/2006/relationships/hyperlink" Target="https://doi.org/10.1093/biomet/65.3.457" TargetMode="External"/><Relationship Id="rId326" Type="http://schemas.openxmlformats.org/officeDocument/2006/relationships/hyperlink" Target="https://doi.org/10.1198/000313001300339897" TargetMode="External"/><Relationship Id="rId320" Type="http://schemas.openxmlformats.org/officeDocument/2006/relationships/hyperlink" Target="https://doi.org/10.1201/9781315182780" TargetMode="External"/><Relationship Id="rId343" Type="http://schemas.openxmlformats.org/officeDocument/2006/relationships/hyperlink" Target="https://doi.org/10.1201/9781315370279" TargetMode="External"/><Relationship Id="rId341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18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1" Type="http://schemas.openxmlformats.org/officeDocument/2006/relationships/hyperlink" Target="https://online.stat.psu.edu/stat504/Lesson02" TargetMode="External"/><Relationship Id="rId331" Type="http://schemas.openxmlformats.org/officeDocument/2006/relationships/hyperlink" Target="https://www.cengage.com/c/applied-regression-analysis-and-other-multivariable-methods-5e-kleinbaum/9781285051086/" TargetMode="External"/><Relationship Id="rId318" Type="http://schemas.openxmlformats.org/officeDocument/2006/relationships/hyperlink" Target="https://www.cengage.com/c/statistical-inference-2e-casella-berger/9780534243128/" TargetMode="External"/><Relationship Id="rId316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6" Type="http://schemas.openxmlformats.org/officeDocument/2006/relationships/hyperlink" Target="inference.qmd#def-approximate-ci" TargetMode="External"/><Relationship Id="rId129" Type="http://schemas.openxmlformats.org/officeDocument/2006/relationships/hyperlink" Target="inference.qmd#def-confidence-interval" TargetMode="External"/><Relationship Id="rId124" Type="http://schemas.openxmlformats.org/officeDocument/2006/relationships/hyperlink" Target="inference.qmd#sec-reference-distributions" TargetMode="External"/><Relationship Id="rId186" Type="http://schemas.openxmlformats.org/officeDocument/2006/relationships/hyperlink" Target="intro-MLEs.qmd#def-hessian" TargetMode="External"/><Relationship Id="rId153" Type="http://schemas.openxmlformats.org/officeDocument/2006/relationships/hyperlink" Target="intro-MLEs.qmd#def-lik-obs" TargetMode="External"/><Relationship Id="rId211" Type="http://schemas.openxmlformats.org/officeDocument/2006/relationships/hyperlink" Target="intro-MLEs.qmd#def-oinf" TargetMode="External"/><Relationship Id="rId176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46" Type="http://schemas.openxmlformats.org/officeDocument/2006/relationships/hyperlink" Target="estimation.qmd#def-estimand" TargetMode="External"/><Relationship Id="rId128" Type="http://schemas.openxmlformats.org/officeDocument/2006/relationships/hyperlink" Target="estimation.qmd#def-prediction-error" TargetMode="External"/><Relationship Id="rId253" Type="http://schemas.openxmlformats.org/officeDocument/2006/relationships/hyperlink" Target="estimation.qmd#exm-biased-variance-mle" TargetMode="External"/><Relationship Id="rId329" Type="http://schemas.openxmlformats.org/officeDocument/2006/relationships/hyperlink" Target="https://doi.org/10.1001/jama.280.7.605" TargetMode="External"/><Relationship Id="rId335" Type="http://schemas.openxmlformats.org/officeDocument/2006/relationships/hyperlink" Target="https://doi.org/10.1002/9780470191613" TargetMode="External"/><Relationship Id="rId322" Type="http://schemas.openxmlformats.org/officeDocument/2006/relationships/hyperlink" Target="https://doi.org/10.1007/978-1-4419-0118-7" TargetMode="External"/><Relationship Id="rId339" Type="http://schemas.openxmlformats.org/officeDocument/2006/relationships/hyperlink" Target="https://doi.org/10.1007/978-1-4614-1353-0" TargetMode="External"/><Relationship Id="rId333" Type="http://schemas.openxmlformats.org/officeDocument/2006/relationships/hyperlink" Target="https://doi.org/10.1007/b98855" TargetMode="External"/><Relationship Id="rId337" Type="http://schemas.openxmlformats.org/officeDocument/2006/relationships/hyperlink" Target="https://doi.org/10.1016/S1573-4412(05)80005-4" TargetMode="External"/><Relationship Id="rId324" Type="http://schemas.openxmlformats.org/officeDocument/2006/relationships/hyperlink" Target="https://doi.org/10.1093/biomet/65.3.457" TargetMode="External"/><Relationship Id="rId326" Type="http://schemas.openxmlformats.org/officeDocument/2006/relationships/hyperlink" Target="https://doi.org/10.1198/000313001300339897" TargetMode="External"/><Relationship Id="rId320" Type="http://schemas.openxmlformats.org/officeDocument/2006/relationships/hyperlink" Target="https://doi.org/10.1201/9781315182780" TargetMode="External"/><Relationship Id="rId343" Type="http://schemas.openxmlformats.org/officeDocument/2006/relationships/hyperlink" Target="https://doi.org/10.1201/9781315370279" TargetMode="External"/><Relationship Id="rId341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18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1" Type="http://schemas.openxmlformats.org/officeDocument/2006/relationships/hyperlink" Target="https://online.stat.psu.edu/stat504/Lesson02" TargetMode="External"/><Relationship Id="rId331" Type="http://schemas.openxmlformats.org/officeDocument/2006/relationships/hyperlink" Target="https://www.cengage.com/c/applied-regression-analysis-and-other-multivariable-methods-5e-kleinbaum/9781285051086/" TargetMode="External"/><Relationship Id="rId318" Type="http://schemas.openxmlformats.org/officeDocument/2006/relationships/hyperlink" Target="https://www.cengage.com/c/statistical-inference-2e-casella-berger/9780534243128/" TargetMode="External"/><Relationship Id="rId316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6" Type="http://schemas.openxmlformats.org/officeDocument/2006/relationships/hyperlink" Target="inference.qmd#def-approximate-ci" TargetMode="External"/><Relationship Id="rId129" Type="http://schemas.openxmlformats.org/officeDocument/2006/relationships/hyperlink" Target="inference.qmd#def-confidence-interval" TargetMode="External"/><Relationship Id="rId124" Type="http://schemas.openxmlformats.org/officeDocument/2006/relationships/hyperlink" Target="inference.qmd#sec-reference-distributions" TargetMode="External"/><Relationship Id="rId186" Type="http://schemas.openxmlformats.org/officeDocument/2006/relationships/hyperlink" Target="intro-MLEs.qmd#def-hessian" TargetMode="External"/><Relationship Id="rId153" Type="http://schemas.openxmlformats.org/officeDocument/2006/relationships/hyperlink" Target="intro-MLEs.qmd#def-lik-obs" TargetMode="External"/><Relationship Id="rId211" Type="http://schemas.openxmlformats.org/officeDocument/2006/relationships/hyperlink" Target="intro-MLEs.qmd#def-oinf" TargetMode="External"/><Relationship Id="rId176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2026-10-13T23:39:22Z</dcterms:created>
  <dcterms:modified xsi:type="dcterms:W3CDTF">2026-10-13T23:39:22Z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