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2026-10-12 22:10:07 (PDT)</w:t>
      </w:r>
    </w:p>
    <w:bookmarkStart w:id="11" w:name="empirical-cdf"/>
    <w:p>
      <w:pPr>
        <w:pStyle w:val="Heading2"/>
      </w:pPr>
      <w:r>
        <w:t xml:space="preserve">1 Empirical CDF</w:t>
      </w:r>
    </w:p>
    <w:bookmarkStart w:id="9" w:name="def-empirical-cdf"/>
    <w:p>
      <w:pPr>
        <w:pStyle w:val="FirstParagraph"/>
      </w:pPr>
      <w:r>
        <w:rPr>
          <w:b/>
          <w:bCs/>
        </w:rPr>
        <w:t xml:space="preserve">Definition 1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9"/>
    <w:bookmarkStart w:id="10" w:name="exm-empirical-cdf"/>
    <w:p>
      <w:pPr>
        <w:pStyle w:val="BodyText"/>
      </w:pPr>
      <w:r>
        <w:rPr>
          <w:b/>
          <w:bCs/>
        </w:rPr>
        <w:t xml:space="preserve">Example 1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0"/>
    <w:bookmarkEnd w:id="11"/>
    <w:bookmarkStart w:id="14" w:name="order-statistics"/>
    <w:p>
      <w:pPr>
        <w:pStyle w:val="Heading2"/>
      </w:pPr>
      <w:r>
        <w:t xml:space="preserve">2 Order statistics</w:t>
      </w:r>
    </w:p>
    <w:bookmarkStart w:id="12" w:name="def-order-statistics"/>
    <w:p>
      <w:pPr>
        <w:pStyle w:val="FirstParagraph"/>
      </w:pPr>
      <w:r>
        <w:rPr>
          <w:b/>
          <w:bCs/>
        </w:rPr>
        <w:t xml:space="preserve">Definition 2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2"/>
    <w:bookmarkStart w:id="13" w:name="exm-order-statistics"/>
    <w:p>
      <w:pPr>
        <w:pStyle w:val="BodyText"/>
      </w:pPr>
      <w:r>
        <w:rPr>
          <w:b/>
          <w:bCs/>
        </w:rPr>
        <w:t xml:space="preserve">Example 2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13"/>
    <w:bookmarkEnd w:id="14"/>
    <w:bookmarkStart w:id="21" w:name="sample-quantiles"/>
    <w:p>
      <w:pPr>
        <w:pStyle w:val="Heading2"/>
      </w:pPr>
      <w:r>
        <w:t xml:space="preserve">3 Sample quantiles</w:t>
      </w:r>
    </w:p>
    <w:bookmarkStart w:id="15" w:name="def-sample-quantile"/>
    <w:p>
      <w:pPr>
        <w:pStyle w:val="FirstParagraph"/>
      </w:pPr>
      <w:r>
        <w:rPr>
          <w:b/>
          <w:bCs/>
        </w:rPr>
        <w:t xml:space="preserve">Definition 3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15"/>
    <w:p>
      <w:pPr>
        <w:pStyle w:val="BodyText"/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17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18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19" w:name="exm-sample-quantile"/>
    <w:p>
      <w:pPr>
        <w:pStyle w:val="BodyText"/>
      </w:pPr>
      <w:r>
        <w:rPr>
          <w:b/>
          <w:bCs/>
        </w:rPr>
        <w:t xml:space="preserve">Example 3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19"/>
    <w:bookmarkStart w:id="20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0"/>
    <w:bookmarkEnd w:id="21"/>
    <w:bookmarkStart w:id="31" w:name="X098afd29d2cc0af81e1daaf31ade1d91d7df2a7"/>
    <w:p>
      <w:pPr>
        <w:pStyle w:val="Heading2"/>
      </w:pPr>
      <w:r>
        <w:t xml:space="preserve">4 The empirical CDF and quantile function as generalized inverses</w:t>
      </w:r>
    </w:p>
    <w:bookmarkStart w:id="30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5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2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2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0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hyperlink" Id="rId16" Target="https://morrison-lab.github.io/pds/random-variables.html#def-cdf" TargetMode="External" /><Relationship Type="http://schemas.openxmlformats.org/officeDocument/2006/relationships/hyperlink" Id="rId17" Target="https://morrison-lab.github.io/pds/random-variables.html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morrison-lab.github.io/pds/random-variables.html#def-cdf" TargetMode="External" /><Relationship Type="http://schemas.openxmlformats.org/officeDocument/2006/relationships/hyperlink" Id="rId17" Target="https://morrison-lab.github.io/pds/random-variables.html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2026-10-13T05:20:23Z</dcterms:created>
  <dcterms:modified xsi:type="dcterms:W3CDTF">2026-10-13T05:20:23Z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22:10:07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