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(Family-wise error rate)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family of tests with</w:delText>
        </w:r>
      </w:del>
      <w:del w:id="6" w:author="PR Preview" w:date="2026-01-01T00:00:00Z">
        <w:r>
          <w:delText xml:space="preserve"> </w:delText>
        </w:r>
      </w:del>
      <m:oMath>
        <m:r>
          <m:t>V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false positives (</w:delText>
        </w:r>
      </w:del>
      <w:hyperlink w:anchor="def-rejection-counts">
        <w:del w:id="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family-wise error rate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(FWER) is the probability of at least one false positive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[6]</w:delText>
        </w:r>
      </w:del>
      <w:del w:id="19" w:author="PR Preview" w:date="2026-01-01T00:00:00Z">
        <w:r>
          <w:delText xml:space="preserve">: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2 (Family-wise error rate)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family of tests with</w:t>
        </w:r>
      </w:ins>
      <w:ins w:id="23" w:author="PR Preview" w:date="2026-01-01T00:00:00Z">
        <w:r>
          <w:t xml:space="preserve"> </w:t>
        </w:r>
      </w:ins>
      <m:oMath>
        <m:r>
          <m:t>V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false positives (</w:t>
        </w:r>
      </w:ins>
      <w:hyperlink w:anchor="def-rejection-counts">
        <w:ins w:id="2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family-wise error rate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(FWER) is the</w:t>
        </w:r>
      </w:ins>
      <w:ins w:id="34" w:author="PR Preview" w:date="2026-01-01T00:00:00Z">
        <w:r>
          <w:t xml:space="preserve"> </w:t>
        </w:r>
      </w:ins>
      <w:hyperlink r:id="rId34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del w:id="38" w:author="PR Preview" w:date="2026-01-01T00:00:00Z">
        <w:r>
          <w:rPr>
            <w:b/>
            <w:bCs/>
          </w:rPr>
          <w:delText xml:space="preserve">Definition 5 (False discovery rate)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The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b/>
            <w:bCs/>
          </w:rPr>
          <w:delText xml:space="preserve">false discovery rate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(FDR) is the expected value of the</w:delText>
        </w:r>
      </w:del>
      <w:del w:id="45" w:author="PR Preview" w:date="2026-01-01T00:00:00Z">
        <w:r>
          <w:delText xml:space="preserve"> </w:delText>
        </w:r>
      </w:del>
      <w:hyperlink w:anchor="def-fdp">
        <w:del w:id="46" w:author="PR Preview" w:date="2026-01-01T00:00:00Z">
          <w:r>
            <w:rPr>
              <w:rStyle w:val="Hyperlink"/>
            </w:rPr>
            <w:delText xml:space="preserve">false discovery proportion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[7]</w:delText>
        </w:r>
      </w:del>
      <w:del w:id="49" w:author="PR Preview" w:date="2026-01-01T00:00:00Z">
        <w:r>
          <w:delText xml:space="preserve">:</w:delText>
        </w:r>
      </w:del>
    </w:p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5 (False discovery rate)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false discovery rate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(FDR) is the expected value of the</w:t>
        </w:r>
      </w:ins>
      <w:ins w:id="57" w:author="PR Preview" w:date="2026-01-01T00:00:00Z">
        <w:r>
          <w:t xml:space="preserve"> </w:t>
        </w:r>
      </w:ins>
      <w:hyperlink w:anchor="def-fdp">
        <w:ins w:id="58" w:author="PR Preview" w:date="2026-01-01T00:00:00Z">
          <w:r>
            <w:rPr>
              <w:rStyle w:val="Hyperlink"/>
            </w:rPr>
            <w:t xml:space="preserve">false discovery proportion</w:t>
          </w:r>
        </w:ins>
      </w:hyperlink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Theorem 2 (Union bound)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For any events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del w:id="64" w:author="PR Preview" w:date="2026-01-01T00:00:00Z">
        <w:r>
          <w:delText xml:space="preserve">, the probability of their union is at most the sum of their probabilities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[9]</w:delText>
        </w:r>
      </w:del>
      <w:del w:id="67" w:author="PR Preview" w:date="2026-01-01T00:00:00Z">
        <w:r>
          <w:delText xml:space="preserve">:</w:delText>
        </w:r>
      </w:del>
    </w:p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Theorem 2 (Union bound)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For any events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72" w:author="PR Preview" w:date="2026-01-01T00:00:00Z">
        <w:r>
          <w:t xml:space="preserve">, the</w:t>
        </w:r>
      </w:ins>
      <w:ins w:id="73" w:author="PR Preview" w:date="2026-01-01T00:00:00Z">
        <w:r>
          <w:t xml:space="preserve"> </w:t>
        </w:r>
      </w:ins>
      <w:hyperlink r:id="rId34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their union is at most the sum of their probabilities:</w:t>
        </w:r>
      </w:ins>
      <w:ins w:id="77" w:author="PR Preview" w:date="2026-01-01T00:00:00Z">
        <w:r>
          <w:t xml:space="preserve"> 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del w:id="78" w:author="PR Preview" w:date="2026-01-01T00:00:00Z">
        <w:r>
          <w:rPr>
            <w:b/>
            <w:bCs/>
          </w:rPr>
          <w:delText xml:space="preserve">Definition 10 (Holm’s step-down procedure)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Given the cutoff rank</w:delText>
        </w:r>
      </w:del>
      <w:del w:id="81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w:hyperlink w:anchor="def-holm-cutoff">
        <w:del w:id="8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Holm’s procedure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rejects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 no others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[10]</w:delText>
        </w:r>
      </w:del>
      <w:del w:id="96" w:author="PR Preview" w:date="2026-01-01T00:00:00Z">
        <w:r>
          <w:delText xml:space="preserve">.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10 (Holm’s step-down procedure)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Given the cutoff rank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of</w:t>
        </w:r>
      </w:ins>
      <w:ins w:id="103" w:author="PR Preview" w:date="2026-01-01T00:00:00Z">
        <w:r>
          <w:t xml:space="preserve"> </w:t>
        </w:r>
      </w:ins>
      <w:hyperlink w:anchor="def-holm-cutoff">
        <w:ins w:id="1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Holm’s procedure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rejects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no others.</w:t>
        </w:r>
      </w:ins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2026-10-19T08:12:47Z</dcterms:created>
  <dcterms:modified xsi:type="dcterms:W3CDTF">2026-10-19T08:12:47Z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