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7.png" ContentType="image/png"/>
  <Override PartName="/word/media/rId209.png" ContentType="image/png"/>
  <Override PartName="/word/media/rId269.png" ContentType="image/png"/>
  <Override PartName="/word/media/rId129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18:04:33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7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7" w:name="def-fitting-procedure"/>
    <w:p>
      <w:pPr>
        <w:pStyle w:val="BodyText"/>
      </w:pPr>
      <w:r>
        <w:rPr>
          <w:b/>
          <w:bCs/>
        </w:rPr>
        <w:t xml:space="preserve">Definition 10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36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It is specified by these inputs: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it is fitted to;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 candidates it searches;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that scores each candidate;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searches the family for a candidate with a good score;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, when the algorithm draws random numbers, as in splitting the data;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, which it does not compute from the data;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 </w:t>
      </w:r>
      <w:r>
        <w:t xml:space="preserve">of the covariates.</w:t>
      </w:r>
    </w:p>
    <w:bookmarkEnd w:id="37"/>
    <w:bookmarkStart w:id="38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38"/>
    <w:bookmarkStart w:id="39" w:name="exm-fitting-procedure"/>
    <w:p>
      <w:pPr>
        <w:pStyle w:val="BodyText"/>
      </w:pPr>
      <w:r>
        <w:rPr>
          <w:b/>
          <w:bCs/>
        </w:rPr>
        <w:t xml:space="preserve">Example 8 (Inputs of two fitting procedures)</w:t>
      </w:r>
      <w:r>
        <w:t xml:space="preserve"> </w:t>
      </w:r>
      <w:r>
        <w:t xml:space="preserve">Least-squares polynomial fitting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these inputs:</w:t>
      </w:r>
    </w:p>
    <w:p>
      <w:pPr>
        <w:pStyle w:val="Compact"/>
        <w:numPr>
          <w:ilvl w:val="0"/>
          <w:numId w:val="1002"/>
        </w:numPr>
      </w:pP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: the observations the polynomial is fitted to;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, which finds the unique minimizer exactly;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p>
      <w:pPr>
        <w:pStyle w:val="FirstParagraph"/>
      </w:pPr>
      <w:r>
        <w:t xml:space="preserve">Because the minimizer is unique and exact, the family, the data and the objective already determine the fitted rule.</w:t>
      </w:r>
    </w:p>
    <w:p>
      <w:pPr>
        <w:pStyle w:val="BodyText"/>
      </w:pP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w:r>
        <w:t xml:space="preserve">over polynomials of several degrees is different:</w:t>
      </w:r>
    </w:p>
    <w:p>
      <w:pPr>
        <w:pStyle w:val="Compact"/>
        <w:numPr>
          <w:ilvl w:val="0"/>
          <w:numId w:val="1003"/>
        </w:numPr>
      </w:pPr>
      <w:r>
        <w:t xml:space="preserve">data set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: the observations the candidates are fitted and scored on;</w:t>
      </w:r>
    </w:p>
    <w:p>
      <w:pPr>
        <w:pStyle w:val="Compact"/>
        <w:numPr>
          <w:ilvl w:val="0"/>
          <w:numId w:val="1003"/>
        </w:numPr>
      </w:pPr>
      <w: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03"/>
        </w:numPr>
      </w:pPr>
      <w: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03"/>
        </w:numPr>
      </w:pPr>
      <w: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estimate;</w:t>
      </w:r>
    </w:p>
    <w:p>
      <w:pPr>
        <w:pStyle w:val="Compact"/>
        <w:numPr>
          <w:ilvl w:val="0"/>
          <w:numId w:val="1003"/>
        </w:numPr>
      </w:pPr>
      <w: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tuning parameter</w:t>
      </w:r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03"/>
        </w:numPr>
      </w:pPr>
      <w:r>
        <w:t xml:space="preserve">preprocessing</w:t>
      </w:r>
      <w:r>
        <w:t xml:space="preserve"> </w:t>
      </w:r>
      <m:oMath>
        <m:r>
          <m:t>ϕ</m:t>
        </m:r>
      </m:oMath>
      <w:r>
        <w:t xml:space="preserve">: none.</w:t>
      </w:r>
    </w:p>
    <w:p>
      <w:pPr>
        <w:pStyle w:val="FirstParagraph"/>
      </w:pPr>
      <w:r>
        <w:t xml:space="preserve">Here two seeds give two fold assignments, which can choose different degrees and so give different fitted rules from the same data.</w:t>
      </w:r>
    </w:p>
    <w:bookmarkEnd w:id="39"/>
    <w:bookmarkStart w:id="41" w:name="def-training-set"/>
    <w:p>
      <w:pPr>
        <w:pStyle w:val="BodyText"/>
      </w:pPr>
      <w:r>
        <w:rPr>
          <w:b/>
          <w:bCs/>
        </w:rPr>
        <w:t xml:space="preserve">Definition 11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0"/>
    </w:p>
    <w:bookmarkEnd w:id="41"/>
    <w:bookmarkStart w:id="42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2"/>
    <w:bookmarkStart w:id="44" w:name="def-prediction-rule"/>
    <w:p>
      <w:pPr>
        <w:pStyle w:val="BodyText"/>
      </w:pPr>
      <w:r>
        <w:rPr>
          <w:b/>
          <w:bCs/>
        </w:rPr>
        <w:t xml:space="preserve">Definition 12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8" w:name="def-new-observation"/>
    <w:p>
      <w:pPr>
        <w:pStyle w:val="FirstParagraph"/>
      </w:pPr>
      <w:r>
        <w:rPr>
          <w:b/>
          <w:bCs/>
        </w:rPr>
        <w:t xml:space="preserve">Definition 13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48"/>
    <w:bookmarkStart w:id="49" w:name="exm-new-observation"/>
    <w:p>
      <w:pPr>
        <w:pStyle w:val="BodyText"/>
      </w:pPr>
      <w:r>
        <w:rPr>
          <w:b/>
          <w:bCs/>
        </w:rPr>
        <w:t xml:space="preserve">Example 9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49"/>
    <w:bookmarkStart w:id="52" w:name="def-observation-loss"/>
    <w:p>
      <w:pPr>
        <w:pStyle w:val="BodyText"/>
      </w:pPr>
      <w:r>
        <w:rPr>
          <w:b/>
          <w:bCs/>
        </w:rPr>
        <w:t xml:space="preserve">Definition 14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2"/>
    <w:bookmarkStart w:id="5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4"/>
    <w:bookmarkStart w:id="56" w:name="def-generalization-error"/>
    <w:p>
      <w:pPr>
        <w:pStyle w:val="BodyText"/>
      </w:pPr>
      <w:r>
        <w:rPr>
          <w:b/>
          <w:bCs/>
        </w:rPr>
        <w:t xml:space="preserve">Definition 15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7"/>
    <w:bookmarkStart w:id="59" w:name="def-held-out-set"/>
    <w:p>
      <w:pPr>
        <w:pStyle w:val="BodyText"/>
      </w:pPr>
      <w:r>
        <w:rPr>
          <w:b/>
          <w:bCs/>
        </w:rPr>
        <w:t xml:space="preserve">Definition 16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5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0"/>
    <w:bookmarkStart w:id="63" w:name="def-prediction-rmse"/>
    <w:p>
      <w:pPr>
        <w:pStyle w:val="BodyText"/>
      </w:pPr>
      <w:r>
        <w:rPr>
          <w:b/>
          <w:bCs/>
        </w:rPr>
        <w:t xml:space="preserve">Definition 17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def-training-mse"/>
    <w:p>
      <w:pPr>
        <w:pStyle w:val="FirstParagraph"/>
      </w:pPr>
      <w:r>
        <w:rPr>
          <w:b/>
          <w:bCs/>
        </w:rPr>
        <w:t xml:space="preserve">Definition 18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6"/>
    <w:bookmarkEnd w:id="67"/>
    <w:bookmarkStart w:id="72" w:name="overfitting"/>
    <w:p>
      <w:pPr>
        <w:pStyle w:val="Heading2"/>
      </w:pPr>
      <w:r>
        <w:t xml:space="preserve">3 Overfitting</w:t>
      </w:r>
    </w:p>
    <w:bookmarkStart w:id="6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4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4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68"/>
    <w:bookmarkStart w:id="6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5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5"/>
        </w:numPr>
      </w:pPr>
      <w:r>
        <w:t xml:space="preserve">The smallest held-out sRMSE is at degree 2.</w:t>
      </w:r>
    </w:p>
    <w:p>
      <w:pPr>
        <w:numPr>
          <w:ilvl w:val="0"/>
          <w:numId w:val="1005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69"/>
    <w:bookmarkStart w:id="70" w:name="def-overfitting"/>
    <w:p>
      <w:pPr>
        <w:pStyle w:val="FirstParagraph"/>
      </w:pPr>
      <w:r>
        <w:rPr>
          <w:b/>
          <w:bCs/>
        </w:rPr>
        <w:t xml:space="preserve">Definition 19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0"/>
    <w:bookmarkStart w:id="71" w:name="exm-overfitting-polynomial-cars"/>
    <w:p>
      <w:pPr>
        <w:pStyle w:val="BodyText"/>
      </w:pPr>
      <w:r>
        <w:rPr>
          <w:b/>
          <w:bCs/>
        </w:rPr>
        <w:t xml:space="preserve">Example 10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1"/>
    <w:bookmarkEnd w:id="72"/>
    <w:bookmarkStart w:id="134" w:name="sec-generalization-error"/>
    <w:p>
      <w:pPr>
        <w:pStyle w:val="Heading2"/>
      </w:pPr>
      <w:r>
        <w:t xml:space="preserve">4 Generalization error</w:t>
      </w:r>
    </w:p>
    <w:bookmarkStart w:id="7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6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3"/>
    <w:bookmarkStart w:id="7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7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7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4"/>
    <w:bookmarkStart w:id="76" w:name="def-expected-generalization-error"/>
    <w:p>
      <w:pPr>
        <w:pStyle w:val="FirstParagraph"/>
      </w:pPr>
      <w:r>
        <w:rPr>
          <w:b/>
          <w:bCs/>
        </w:rPr>
        <w:t xml:space="preserve">Definition 20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7"/>
    <w:bookmarkStart w:id="79" w:name="def-mean-function"/>
    <w:p>
      <w:pPr>
        <w:pStyle w:val="BodyText"/>
      </w:pPr>
      <w:r>
        <w:rPr>
          <w:b/>
          <w:bCs/>
        </w:rPr>
        <w:t xml:space="preserve">Definition 21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7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epl"/>
    <w:p>
      <w:pPr>
        <w:pStyle w:val="FirstParagraph"/>
      </w:pPr>
      <w:r>
        <w:rPr>
          <w:b/>
          <w:bCs/>
        </w:rPr>
        <w:t xml:space="preserve">Definition 22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2"/>
    <w:bookmarkStart w:id="84" w:name="def-epe"/>
    <w:p>
      <w:pPr>
        <w:pStyle w:val="BodyText"/>
      </w:pPr>
      <w:r>
        <w:rPr>
          <w:b/>
          <w:bCs/>
        </w:rPr>
        <w:t xml:space="preserve">Definition 23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1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5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6"/>
    <w:bookmarkStart w:id="8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7"/>
    <w:bookmarkStart w:id="8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88"/>
    <w:bookmarkStart w:id="9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8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requires.</w:t>
      </w:r>
    </w:p>
    <w:bookmarkEnd w:id="90"/>
    <w:bookmarkStart w:id="9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4" w:name="def-average-fit"/>
    <w:p>
      <w:pPr>
        <w:pStyle w:val="BodyText"/>
      </w:pPr>
      <w:r>
        <w:rPr>
          <w:b/>
          <w:bCs/>
        </w:rPr>
        <w:t xml:space="preserve">Definition 24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5" w:name="exm-average-fit"/>
    <w:p>
      <w:pPr>
        <w:pStyle w:val="BodyText"/>
      </w:pPr>
      <w:r>
        <w:rPr>
          <w:b/>
          <w:bCs/>
        </w:rPr>
        <w:t xml:space="preserve">Example 11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9" w:name="def-prediction-bias"/>
    <w:p>
      <w:pPr>
        <w:pStyle w:val="FirstParagraph"/>
      </w:pPr>
      <w:r>
        <w:rPr>
          <w:b/>
          <w:bCs/>
        </w:rPr>
        <w:t xml:space="preserve">Definition 25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9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100" w:name="exm-prediction-bias"/>
    <w:p>
      <w:pPr>
        <w:pStyle w:val="BodyText"/>
      </w:pPr>
      <w:r>
        <w:rPr>
          <w:b/>
          <w:bCs/>
        </w:rPr>
        <w:t xml:space="preserve">Example 12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0"/>
    <w:bookmarkStart w:id="10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8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1"/>
    <w:bookmarkStart w:id="10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9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2"/>
    <w:bookmarkStart w:id="10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3"/>
    <w:bookmarkStart w:id="10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7"/>
    <w:bookmarkStart w:id="10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08"/>
    <w:bookmarkStart w:id="11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0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1"/>
    <w:bookmarkStart w:id="11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0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4" w:name="def-irreducible-error"/>
    <w:p>
      <w:pPr>
        <w:pStyle w:val="FirstParagraph"/>
      </w:pPr>
      <w:r>
        <w:rPr>
          <w:b/>
          <w:bCs/>
        </w:rPr>
        <w:t xml:space="preserve">Definition 26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6"/>
    <w:bookmarkStart w:id="118" w:name="def-flexibility"/>
    <w:p>
      <w:pPr>
        <w:pStyle w:val="BodyText"/>
      </w:pPr>
      <w:r>
        <w:rPr>
          <w:b/>
          <w:bCs/>
        </w:rPr>
        <w:t xml:space="preserve">Definition 27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19"/>
    <w:bookmarkStart w:id="12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0"/>
    <w:bookmarkStart w:id="122" w:name="def-bias-variance-tradeoff"/>
    <w:p>
      <w:pPr>
        <w:pStyle w:val="BodyText"/>
      </w:pPr>
      <w:r>
        <w:rPr>
          <w:b/>
          <w:bCs/>
        </w:rPr>
        <w:t xml:space="preserve">Definition 28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0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2"/>
    <w:bookmarkStart w:id="12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3"/>
    <w:bookmarkStart w:id="12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4"/>
    <w:bookmarkStart w:id="12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6"/>
    <w:bookmarkStart w:id="127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2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28"/>
    <w:bookmarkStart w:id="133" w:name="exm-train-test-error-simulated"/>
    <w:p>
      <w:pPr>
        <w:pStyle w:val="BodyText"/>
      </w:pPr>
      <w:r>
        <w:rPr>
          <w:b/>
          <w:bCs/>
        </w:rPr>
        <w:t xml:space="preserve">Example 13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3"/>
    <w:bookmarkEnd w:id="134"/>
    <w:bookmarkStart w:id="181" w:name="sec-data-splits"/>
    <w:p>
      <w:pPr>
        <w:pStyle w:val="Heading2"/>
      </w:pPr>
      <w:r>
        <w:t xml:space="preserve">5 Training, validation, and test sets</w:t>
      </w:r>
    </w:p>
    <w:bookmarkStart w:id="13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5"/>
    <w:bookmarkStart w:id="13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6"/>
    <w:bookmarkStart w:id="138" w:name="def-data-splits"/>
    <w:p>
      <w:pPr>
        <w:pStyle w:val="BodyText"/>
      </w:pPr>
      <w:r>
        <w:rPr>
          <w:b/>
          <w:bCs/>
        </w:rPr>
        <w:t xml:space="preserve">Definition 29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38"/>
    <w:bookmarkStart w:id="139" w:name="exm-data-splits-sizes"/>
    <w:p>
      <w:pPr>
        <w:pStyle w:val="BodyText"/>
      </w:pPr>
      <w:r>
        <w:rPr>
          <w:b/>
          <w:bCs/>
        </w:rPr>
        <w:t xml:space="preserve">Example 14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39"/>
    <w:bookmarkStart w:id="141" w:name="def-tuning-parameter"/>
    <w:p>
      <w:pPr>
        <w:pStyle w:val="BodyText"/>
      </w:pPr>
      <w:r>
        <w:rPr>
          <w:b/>
          <w:bCs/>
        </w:rPr>
        <w:t xml:space="preserve">Definition 30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uning-parameter"/>
    <w:p>
      <w:pPr>
        <w:pStyle w:val="FirstParagraph"/>
      </w:pPr>
      <w:r>
        <w:rPr>
          <w:b/>
          <w:bCs/>
        </w:rPr>
        <w:t xml:space="preserve">Example 15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2"/>
    <w:bookmarkStart w:id="144" w:name="def-validation-set"/>
    <w:p>
      <w:pPr>
        <w:pStyle w:val="BodyText"/>
      </w:pPr>
      <w:r>
        <w:rPr>
          <w:b/>
          <w:bCs/>
        </w:rPr>
        <w:t xml:space="preserve">Definition 31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bookmarkStart w:id="146" w:name="def-validation-error"/>
    <w:p>
      <w:pPr>
        <w:pStyle w:val="FirstParagraph"/>
      </w:pPr>
      <w:r>
        <w:rPr>
          <w:b/>
          <w:bCs/>
        </w:rPr>
        <w:t xml:space="preserve">Definition 32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bookmarkStart w:id="148" w:name="def-validation-choice"/>
    <w:p>
      <w:pPr>
        <w:pStyle w:val="FirstParagraph"/>
      </w:pPr>
      <w:r>
        <w:rPr>
          <w:b/>
          <w:bCs/>
        </w:rPr>
        <w:t xml:space="preserve">Definition 33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4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test-set"/>
    <w:p>
      <w:pPr>
        <w:pStyle w:val="FirstParagraph"/>
      </w:pPr>
      <w:r>
        <w:rPr>
          <w:b/>
          <w:bCs/>
        </w:rPr>
        <w:t xml:space="preserve">Definition 34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4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test-error"/>
    <w:p>
      <w:pPr>
        <w:pStyle w:val="FirstParagraph"/>
      </w:pPr>
      <w:r>
        <w:rPr>
          <w:b/>
          <w:bCs/>
        </w:rPr>
        <w:t xml:space="preserve">Definition 35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0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0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56"/>
    <w:bookmarkStart w:id="15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57"/>
    <w:bookmarkStart w:id="180" w:name="exm-train-validation-test-split"/>
    <w:p>
      <w:pPr>
        <w:pStyle w:val="BodyText"/>
      </w:pPr>
      <w:r>
        <w:rPr>
          <w:b/>
          <w:bCs/>
        </w:rPr>
        <w:t xml:space="preserve">Example 16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5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0"/>
    <w:bookmarkEnd w:id="181"/>
    <w:bookmarkStart w:id="21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1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1"/>
        </w:numPr>
      </w:pPr>
      <w:r>
        <w:t xml:space="preserve">How many times is a given car used for fitting, and how many times for prediction?</w:t>
      </w:r>
    </w:p>
    <w:bookmarkEnd w:id="182"/>
    <w:bookmarkStart w:id="18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2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2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3"/>
    <w:bookmarkStart w:id="185" w:name="def-folds"/>
    <w:p>
      <w:pPr>
        <w:pStyle w:val="FirstParagraph"/>
      </w:pPr>
      <w:r>
        <w:rPr>
          <w:b/>
          <w:bCs/>
        </w:rPr>
        <w:t xml:space="preserve">Definition 36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86"/>
    <w:bookmarkStart w:id="188" w:name="def-fold-size"/>
    <w:p>
      <w:pPr>
        <w:pStyle w:val="BodyText"/>
      </w:pPr>
      <w:r>
        <w:rPr>
          <w:b/>
          <w:bCs/>
        </w:rPr>
        <w:t xml:space="preserve">Definition 37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8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def-fold-assignment"/>
    <w:p>
      <w:pPr>
        <w:pStyle w:val="FirstParagraph"/>
      </w:pPr>
      <w:r>
        <w:rPr>
          <w:b/>
          <w:bCs/>
        </w:rPr>
        <w:t xml:space="preserve">Definition 38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8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bookmarkStart w:id="19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1"/>
    <w:bookmarkStart w:id="193" w:name="def-fold-out-rule"/>
    <w:p>
      <w:pPr>
        <w:pStyle w:val="BodyText"/>
      </w:pPr>
      <w:r>
        <w:rPr>
          <w:b/>
          <w:bCs/>
        </w:rPr>
        <w:t xml:space="preserve">Definition 39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4"/>
    <w:bookmarkStart w:id="195" w:name="def-kfold"/>
    <w:p>
      <w:pPr>
        <w:pStyle w:val="BodyText"/>
      </w:pPr>
      <w:r>
        <w:rPr>
          <w:b/>
          <w:bCs/>
        </w:rPr>
        <w:t xml:space="preserve">Definition 40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3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a summary prediction-error measure across all folds.</w:t>
      </w:r>
    </w:p>
    <w:bookmarkEnd w:id="195"/>
    <w:bookmarkStart w:id="19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96"/>
    <w:bookmarkStart w:id="198" w:name="def-cv-estimate"/>
    <w:p>
      <w:pPr>
        <w:pStyle w:val="BodyText"/>
      </w:pPr>
      <w:r>
        <w:rPr>
          <w:b/>
          <w:bCs/>
        </w:rPr>
        <w:t xml:space="preserve">Definition 41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9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19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9"/>
    <w:bookmarkStart w:id="20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0"/>
    <w:bookmarkStart w:id="20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1"/>
    <w:bookmarkStart w:id="20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5" w:name="def-fold-mse"/>
    <w:p>
      <w:pPr>
        <w:pStyle w:val="BodyText"/>
      </w:pPr>
      <w:r>
        <w:rPr>
          <w:b/>
          <w:bCs/>
        </w:rPr>
        <w:t xml:space="preserve">Definition 42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06"/>
    <w:bookmarkStart w:id="20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07"/>
    <w:bookmarkStart w:id="20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08"/>
    <w:bookmarkStart w:id="213" w:name="exm-kfold-simulated"/>
    <w:p>
      <w:pPr>
        <w:pStyle w:val="BodyText"/>
      </w:pPr>
      <w:r>
        <w:rPr>
          <w:b/>
          <w:bCs/>
        </w:rPr>
        <w:t xml:space="preserve">Example 17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3"/>
    <w:bookmarkStart w:id="216" w:name="exm-kfold-mtcars"/>
    <w:p>
      <w:pPr>
        <w:pStyle w:val="BodyText"/>
      </w:pPr>
      <w:r>
        <w:rPr>
          <w:b/>
          <w:bCs/>
        </w:rPr>
        <w:t xml:space="preserve">Example 18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16"/>
    <w:bookmarkEnd w:id="217"/>
    <w:bookmarkStart w:id="245" w:name="sec-loocv"/>
    <w:p>
      <w:pPr>
        <w:pStyle w:val="Heading2"/>
      </w:pPr>
      <w:r>
        <w:t xml:space="preserve">7 Leave-one-out cross-validation</w:t>
      </w:r>
    </w:p>
    <w:bookmarkStart w:id="21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6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18"/>
    <w:bookmarkStart w:id="21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7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19"/>
    <w:bookmarkStart w:id="221" w:name="def-loocv"/>
    <w:p>
      <w:pPr>
        <w:pStyle w:val="FirstParagraph"/>
      </w:pPr>
      <w:r>
        <w:rPr>
          <w:b/>
          <w:bCs/>
        </w:rPr>
        <w:t xml:space="preserve">Definition 43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1"/>
    <w:bookmarkStart w:id="22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8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8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8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8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8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8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4" w:name="def-term-vector"/>
    <w:p>
      <w:pPr>
        <w:pStyle w:val="FirstParagraph"/>
      </w:pPr>
      <w:r>
        <w:rPr>
          <w:b/>
          <w:bCs/>
        </w:rPr>
        <w:t xml:space="preserve">Definition 44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3"/>
    </w:p>
    <w:bookmarkEnd w:id="224"/>
    <w:bookmarkStart w:id="22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26"/>
    <w:bookmarkStart w:id="228" w:name="def-cross-product-matrix"/>
    <w:p>
      <w:pPr>
        <w:pStyle w:val="BodyText"/>
      </w:pPr>
      <w:r>
        <w:rPr>
          <w:b/>
          <w:bCs/>
        </w:rPr>
        <w:t xml:space="preserve">Definition 45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2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27"/>
    </w:p>
    <w:bookmarkEnd w:id="228"/>
    <w:bookmarkStart w:id="23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2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0"/>
    <w:bookmarkStart w:id="23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3"/>
    <w:bookmarkStart w:id="236" w:name="def-leverage"/>
    <w:p>
      <w:pPr>
        <w:pStyle w:val="BodyText"/>
      </w:pPr>
      <w:r>
        <w:rPr>
          <w:b/>
          <w:bCs/>
        </w:rPr>
        <w:t xml:space="preserve">Definition 46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5"/>
    </w:p>
    <w:bookmarkEnd w:id="236"/>
    <w:bookmarkStart w:id="23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3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38"/>
    <w:bookmarkStart w:id="24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3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2"/>
    <w:bookmarkStart w:id="243" w:name="exm-loocv-shortcut"/>
    <w:p>
      <w:pPr>
        <w:pStyle w:val="BodyText"/>
      </w:pPr>
      <w:r>
        <w:rPr>
          <w:b/>
          <w:bCs/>
        </w:rPr>
        <w:t xml:space="preserve">Example 19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3"/>
    <w:bookmarkStart w:id="24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4"/>
    <w:bookmarkEnd w:id="245"/>
    <w:bookmarkStart w:id="274" w:name="sec-cv-model-choice"/>
    <w:p>
      <w:pPr>
        <w:pStyle w:val="Heading2"/>
      </w:pPr>
      <w:r>
        <w:t xml:space="preserve">8 Choosing a model by cross-validation</w:t>
      </w:r>
    </w:p>
    <w:bookmarkStart w:id="247" w:name="def-cv-estimate-indexed"/>
    <w:p>
      <w:pPr>
        <w:pStyle w:val="FirstParagraph"/>
      </w:pPr>
      <w:r>
        <w:rPr>
          <w:b/>
          <w:bCs/>
        </w:rPr>
        <w:t xml:space="preserve">Definition 47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4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9" w:name="def-cv-choice"/>
    <w:p>
      <w:pPr>
        <w:pStyle w:val="FirstParagraph"/>
      </w:pPr>
      <w:r>
        <w:rPr>
          <w:b/>
          <w:bCs/>
        </w:rPr>
        <w:t xml:space="preserve">Definition 48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4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8"/>
    </w:p>
    <w:bookmarkEnd w:id="249"/>
    <w:bookmarkStart w:id="251" w:name="def-nested-cv"/>
    <w:p>
      <w:pPr>
        <w:pStyle w:val="FirstParagraph"/>
      </w:pPr>
      <w:r>
        <w:rPr>
          <w:b/>
          <w:bCs/>
        </w:rPr>
        <w:t xml:space="preserve">Definition 49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2"/>
    <w:bookmarkStart w:id="25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3"/>
    <w:bookmarkStart w:id="25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56"/>
    <w:bookmarkStart w:id="259" w:name="def-cv-se"/>
    <w:p>
      <w:pPr>
        <w:pStyle w:val="BodyText"/>
      </w:pPr>
      <w:r>
        <w:rPr>
          <w:b/>
          <w:bCs/>
        </w:rPr>
        <w:t xml:space="preserve">Definition 50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5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5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0"/>
    <w:bookmarkStart w:id="26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2"/>
    <w:bookmarkStart w:id="264" w:name="def-fold-mse-indexed"/>
    <w:p>
      <w:pPr>
        <w:pStyle w:val="BodyText"/>
      </w:pPr>
      <w:r>
        <w:rPr>
          <w:b/>
          <w:bCs/>
        </w:rPr>
        <w:t xml:space="preserve">Definition 51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6" w:name="def-cv-se-indexed"/>
    <w:p>
      <w:pPr>
        <w:pStyle w:val="FirstParagraph"/>
      </w:pPr>
      <w:r>
        <w:rPr>
          <w:b/>
          <w:bCs/>
        </w:rPr>
        <w:t xml:space="preserve">Definition 52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6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8" w:name="def-one-se-rule"/>
    <w:p>
      <w:pPr>
        <w:pStyle w:val="FirstParagraph"/>
      </w:pPr>
      <w:r>
        <w:rPr>
          <w:b/>
          <w:bCs/>
        </w:rPr>
        <w:t xml:space="preserve">Definition 53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6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68"/>
    <w:bookmarkStart w:id="273" w:name="exm-one-se-rule"/>
    <w:p>
      <w:pPr>
        <w:pStyle w:val="BodyText"/>
      </w:pPr>
      <w:r>
        <w:rPr>
          <w:b/>
          <w:bCs/>
        </w:rPr>
        <w:t xml:space="preserve">Example 20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3"/>
    <w:bookmarkEnd w:id="274"/>
    <w:bookmarkStart w:id="280" w:name="sec-cv-whole-procedure"/>
    <w:p>
      <w:pPr>
        <w:pStyle w:val="Heading2"/>
      </w:pPr>
      <w:r>
        <w:t xml:space="preserve">9 Cross-validating the whole procedure</w:t>
      </w:r>
    </w:p>
    <w:bookmarkStart w:id="27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77"/>
    <w:bookmarkStart w:id="27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78"/>
    <w:bookmarkStart w:id="279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79"/>
    <w:bookmarkEnd w:id="280"/>
    <w:bookmarkStart w:id="28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1"/>
    <w:bookmarkStart w:id="289" w:name="references"/>
    <w:p>
      <w:pPr>
        <w:pStyle w:val="Heading2"/>
      </w:pPr>
      <w:r>
        <w:t xml:space="preserve">References</w:t>
      </w:r>
    </w:p>
    <w:bookmarkStart w:id="288" w:name="refs"/>
    <w:bookmarkStart w:id="28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3"/>
    <w:bookmarkStart w:id="28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85"/>
    <w:bookmarkStart w:id="28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8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87"/>
    <w:bookmarkEnd w:id="288"/>
    <w:bookmarkEnd w:id="2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7" Target="media/rId177.png" /><Relationship Type="http://schemas.openxmlformats.org/officeDocument/2006/relationships/image" Id="rId209" Target="media/rId209.png" /><Relationship Type="http://schemas.openxmlformats.org/officeDocument/2006/relationships/image" Id="rId269" Target="media/rId269.png" /><Relationship Type="http://schemas.openxmlformats.org/officeDocument/2006/relationships/image" Id="rId129" Target="media/rId129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4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5" Target="correlation-regression.qmd#def-slr-covariate-vector" TargetMode="External" /><Relationship Type="http://schemas.openxmlformats.org/officeDocument/2006/relationships/hyperlink" Id="rId237" Target="correlation-regression.qmd#thm-ols-slr-vector" TargetMode="External" /><Relationship Type="http://schemas.openxmlformats.org/officeDocument/2006/relationships/hyperlink" Id="rId261" Target="estimation.qmd#def-SE" TargetMode="External" /><Relationship Type="http://schemas.openxmlformats.org/officeDocument/2006/relationships/hyperlink" Id="rId96" Target="estimation.qmd#def-estimation-error" TargetMode="External" /><Relationship Type="http://schemas.openxmlformats.org/officeDocument/2006/relationships/hyperlink" Id="rId97" Target="estimation.qmd#def-estimator" TargetMode="External" /><Relationship Type="http://schemas.openxmlformats.org/officeDocument/2006/relationships/hyperlink" Id="rId85" Target="estimation.qmd#def-mse" TargetMode="External" /><Relationship Type="http://schemas.openxmlformats.org/officeDocument/2006/relationships/hyperlink" Id="rId257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2" Target="https://doi.org/10.1007/978-0-387-84858-7" TargetMode="External" /><Relationship Type="http://schemas.openxmlformats.org/officeDocument/2006/relationships/hyperlink" Id="rId284" Target="https://doi.org/10.1007/978-1-0716-1418-1" TargetMode="External" /><Relationship Type="http://schemas.openxmlformats.org/officeDocument/2006/relationships/hyperlink" Id="rId155" Target="https://morrison-lab.github.io/lds/chapters/big-ideas.html#def-test-set" TargetMode="External" /><Relationship Type="http://schemas.openxmlformats.org/officeDocument/2006/relationships/hyperlink" Id="rId153" Target="https://morrison-lab.github.io/lds/chapters/big-ideas.html#def-training-set" TargetMode="External" /><Relationship Type="http://schemas.openxmlformats.org/officeDocument/2006/relationships/hyperlink" Id="rId154" Target="https://morrison-lab.github.io/lds/chapters/big-ideas.html#def-validation-set" TargetMode="External" /><Relationship Type="http://schemas.openxmlformats.org/officeDocument/2006/relationships/hyperlink" Id="rId50" Target="https://morrison-lab.github.io/pds/expectation.html#def-loss-function" TargetMode="External" /><Relationship Type="http://schemas.openxmlformats.org/officeDocument/2006/relationships/hyperlink" Id="rId46" Target="https://morrison-lab.github.io/pds/expectation.html#def-new-observation" TargetMode="External" /><Relationship Type="http://schemas.openxmlformats.org/officeDocument/2006/relationships/hyperlink" Id="rId47" Target="https://morrison-lab.github.io/pds/expectation.html#def-prediction" TargetMode="External" /><Relationship Type="http://schemas.openxmlformats.org/officeDocument/2006/relationships/hyperlink" Id="rId115" Target="https://morrison-lab.github.io/pds/expectation.html#def-risk" TargetMode="External" /><Relationship Type="http://schemas.openxmlformats.org/officeDocument/2006/relationships/hyperlink" Id="rId89" Target="https://morrison-lab.github.io/pds/expectation.html#thm-lie" TargetMode="External" /><Relationship Type="http://schemas.openxmlformats.org/officeDocument/2006/relationships/hyperlink" Id="rId104" Target="https://morrison-lab.github.io/pds/expectation.html#thm-linearity-expectation" TargetMode="External" /><Relationship Type="http://schemas.openxmlformats.org/officeDocument/2006/relationships/hyperlink" Id="rId45" Target="https://morrison-lab.github.io/pds/independence.html#def-indpt" TargetMode="External" /><Relationship Type="http://schemas.openxmlformats.org/officeDocument/2006/relationships/hyperlink" Id="rId109" Target="https://morrison-lab.github.io/pds/variance-covariance.html#def-variance" TargetMode="External" /><Relationship Type="http://schemas.openxmlformats.org/officeDocument/2006/relationships/hyperlink" Id="rId105" Target="https://morrison-lab.github.io/pds/variance-covariance.html#thm-variance" TargetMode="External" /><Relationship Type="http://schemas.openxmlformats.org/officeDocument/2006/relationships/hyperlink" Id="rId286" Target="https://www.gastonsanchez.com/matrix4sl/" TargetMode="External" /><Relationship Type="http://schemas.openxmlformats.org/officeDocument/2006/relationships/hyperlink" Id="rId229" Target="https://www.gastonsanchez.com/matrix4sl/cross-products.html#cross-products" TargetMode="External" /><Relationship Type="http://schemas.openxmlformats.org/officeDocument/2006/relationships/hyperlink" Id="rId23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3" Target="prediction.qmd#def-prediction-error" TargetMode="External" /><Relationship Type="http://schemas.openxmlformats.org/officeDocument/2006/relationships/hyperlink" Id="rId6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4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5" Target="correlation-regression.qmd#def-slr-covariate-vector" TargetMode="External" /><Relationship Type="http://schemas.openxmlformats.org/officeDocument/2006/relationships/hyperlink" Id="rId237" Target="correlation-regression.qmd#thm-ols-slr-vector" TargetMode="External" /><Relationship Type="http://schemas.openxmlformats.org/officeDocument/2006/relationships/hyperlink" Id="rId261" Target="estimation.qmd#def-SE" TargetMode="External" /><Relationship Type="http://schemas.openxmlformats.org/officeDocument/2006/relationships/hyperlink" Id="rId96" Target="estimation.qmd#def-estimation-error" TargetMode="External" /><Relationship Type="http://schemas.openxmlformats.org/officeDocument/2006/relationships/hyperlink" Id="rId97" Target="estimation.qmd#def-estimator" TargetMode="External" /><Relationship Type="http://schemas.openxmlformats.org/officeDocument/2006/relationships/hyperlink" Id="rId85" Target="estimation.qmd#def-mse" TargetMode="External" /><Relationship Type="http://schemas.openxmlformats.org/officeDocument/2006/relationships/hyperlink" Id="rId257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2" Target="https://doi.org/10.1007/978-0-387-84858-7" TargetMode="External" /><Relationship Type="http://schemas.openxmlformats.org/officeDocument/2006/relationships/hyperlink" Id="rId284" Target="https://doi.org/10.1007/978-1-0716-1418-1" TargetMode="External" /><Relationship Type="http://schemas.openxmlformats.org/officeDocument/2006/relationships/hyperlink" Id="rId155" Target="https://morrison-lab.github.io/lds/chapters/big-ideas.html#def-test-set" TargetMode="External" /><Relationship Type="http://schemas.openxmlformats.org/officeDocument/2006/relationships/hyperlink" Id="rId153" Target="https://morrison-lab.github.io/lds/chapters/big-ideas.html#def-training-set" TargetMode="External" /><Relationship Type="http://schemas.openxmlformats.org/officeDocument/2006/relationships/hyperlink" Id="rId154" Target="https://morrison-lab.github.io/lds/chapters/big-ideas.html#def-validation-set" TargetMode="External" /><Relationship Type="http://schemas.openxmlformats.org/officeDocument/2006/relationships/hyperlink" Id="rId50" Target="https://morrison-lab.github.io/pds/expectation.html#def-loss-function" TargetMode="External" /><Relationship Type="http://schemas.openxmlformats.org/officeDocument/2006/relationships/hyperlink" Id="rId46" Target="https://morrison-lab.github.io/pds/expectation.html#def-new-observation" TargetMode="External" /><Relationship Type="http://schemas.openxmlformats.org/officeDocument/2006/relationships/hyperlink" Id="rId47" Target="https://morrison-lab.github.io/pds/expectation.html#def-prediction" TargetMode="External" /><Relationship Type="http://schemas.openxmlformats.org/officeDocument/2006/relationships/hyperlink" Id="rId115" Target="https://morrison-lab.github.io/pds/expectation.html#def-risk" TargetMode="External" /><Relationship Type="http://schemas.openxmlformats.org/officeDocument/2006/relationships/hyperlink" Id="rId89" Target="https://morrison-lab.github.io/pds/expectation.html#thm-lie" TargetMode="External" /><Relationship Type="http://schemas.openxmlformats.org/officeDocument/2006/relationships/hyperlink" Id="rId104" Target="https://morrison-lab.github.io/pds/expectation.html#thm-linearity-expectation" TargetMode="External" /><Relationship Type="http://schemas.openxmlformats.org/officeDocument/2006/relationships/hyperlink" Id="rId45" Target="https://morrison-lab.github.io/pds/independence.html#def-indpt" TargetMode="External" /><Relationship Type="http://schemas.openxmlformats.org/officeDocument/2006/relationships/hyperlink" Id="rId109" Target="https://morrison-lab.github.io/pds/variance-covariance.html#def-variance" TargetMode="External" /><Relationship Type="http://schemas.openxmlformats.org/officeDocument/2006/relationships/hyperlink" Id="rId105" Target="https://morrison-lab.github.io/pds/variance-covariance.html#thm-variance" TargetMode="External" /><Relationship Type="http://schemas.openxmlformats.org/officeDocument/2006/relationships/hyperlink" Id="rId286" Target="https://www.gastonsanchez.com/matrix4sl/" TargetMode="External" /><Relationship Type="http://schemas.openxmlformats.org/officeDocument/2006/relationships/hyperlink" Id="rId229" Target="https://www.gastonsanchez.com/matrix4sl/cross-products.html#cross-products" TargetMode="External" /><Relationship Type="http://schemas.openxmlformats.org/officeDocument/2006/relationships/hyperlink" Id="rId23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3" Target="prediction.qmd#def-prediction-error" TargetMode="External" /><Relationship Type="http://schemas.openxmlformats.org/officeDocument/2006/relationships/hyperlink" Id="rId6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2026-10-17T01:20:48Z</dcterms:created>
  <dcterms:modified xsi:type="dcterms:W3CDTF">2026-10-17T01:20:48Z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