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r>
        <w:t xml:space="preserve">Last modified: 2026-10-23 16:24:11 (PDT)</w:t>
      </w:r>
    </w:p>
    <w:p>
      <w:pPr>
        <w:pStyle w:val="FirstParagraph"/>
      </w:pPr>
      <w:r>
        <w:t xml:space="preserve">These notes collect the statistics that data science courses assume.</w:t>
      </w:r>
    </w:p>
    <w:bookmarkStart w:id="28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examples;</w:t>
      </w:r>
    </w:p>
    <w:p>
      <w:pPr>
        <w:pStyle w:val="Compact"/>
        <w:numPr>
          <w:ilvl w:val="0"/>
          <w:numId w:val="1002"/>
        </w:numPr>
      </w:pPr>
      <w:hyperlink r:id="rId15">
        <w:r>
          <w:rPr>
            <w:rStyle w:val="Hyperlink"/>
          </w:rPr>
          <w:t xml:space="preserve">Properties of estimators</w:t>
        </w:r>
      </w:hyperlink>
      <w:r>
        <w:t xml:space="preserve">:</w:t>
      </w:r>
      <w:r>
        <w:t xml:space="preserve"> </w:t>
      </w:r>
      <w:r>
        <w:t xml:space="preserve">consistency, relative efficiency, and the Cramér–Rao lower bound.</w:t>
      </w:r>
    </w:p>
    <w:p>
      <w:pPr>
        <w:pStyle w:val="Compact"/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Sufficiency and the Rao–Blackwell theorem</w:t>
        </w:r>
      </w:hyperlink>
      <w:r>
        <w:t xml:space="preserve">:</w:t>
      </w:r>
      <w:r>
        <w:t xml:space="preserve"> </w:t>
      </w:r>
      <w:r>
        <w:t xml:space="preserve">sufficient statistics, the factorization theorem, and improving an unbiased estimator.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3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4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6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7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8"/>
    <w:bookmarkStart w:id="34" w:name="comparable-courses"/>
    <w:p>
      <w:pPr>
        <w:pStyle w:val="Heading2"/>
      </w:pPr>
      <w:r>
        <w:t xml:space="preserve">Comparable courses</w:t>
      </w:r>
    </w:p>
    <w:p>
      <w:pPr>
        <w:pStyle w:val="FirstParagraph"/>
      </w:pPr>
      <w:r>
        <w:t xml:space="preserve">Stanford’s statistics department posts the materials of several courses</w:t>
      </w:r>
      <w:r>
        <w:t xml:space="preserve"> </w:t>
      </w:r>
      <w:r>
        <w:t xml:space="preserve">that cover the same inference topics at a more mathematical level: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200</w:t>
      </w:r>
      <w:r>
        <w:t xml:space="preserve">,</w:t>
      </w:r>
      <w:r>
        <w:t xml:space="preserve"> </w:t>
      </w:r>
      <w:hyperlink r:id="rId29">
        <w:r>
          <w:rPr>
            <w:rStyle w:val="Hyperlink"/>
            <w:i/>
            <w:iCs/>
          </w:rPr>
          <w:t xml:space="preserve">Introduction to Statistical Inference</w:t>
        </w:r>
      </w:hyperlink>
      <w:r>
        <w:t xml:space="preserve"> </w:t>
      </w:r>
      <w:r>
        <w:t xml:space="preserve">(Zhou Fan, Autumn 2016): 29 lecture PDFs on testing, maximum likelihood, the bootstrap,</w:t>
      </w:r>
      <w:r>
        <w:t xml:space="preserve"> </w:t>
      </w:r>
      <w:r>
        <w:t xml:space="preserve">Bayesian analysis and regression, following Rice’s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300A</w:t>
      </w:r>
      <w:r>
        <w:t xml:space="preserve">,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Theory of Statistics</w:t>
        </w:r>
      </w:hyperlink>
      <w:r>
        <w:t xml:space="preserve"> </w:t>
      </w:r>
      <w:r>
        <w:t xml:space="preserve">(Andrea Montanari, Autumn 2018; see also</w:t>
      </w:r>
      <w:r>
        <w:t xml:space="preserve"> </w:t>
      </w:r>
      <w:hyperlink r:id="rId31">
        <w:r>
          <w:rPr>
            <w:rStyle w:val="Hyperlink"/>
          </w:rPr>
          <w:t xml:space="preserve">Lester Mackey’s 2015 scribed notes</w:t>
        </w:r>
      </w:hyperlink>
      <w:r>
        <w:t xml:space="preserve">):</w:t>
      </w:r>
      <w:r>
        <w:t xml:space="preserve"> </w:t>
      </w:r>
      <w:r>
        <w:t xml:space="preserve">finite-sample optimality, exponential families, and testing theory.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300B</w:t>
      </w:r>
      <w:r>
        <w:t xml:space="preserve">,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Theory of Statistics II</w:t>
        </w:r>
      </w:hyperlink>
      <w:r>
        <w:t xml:space="preserve"> </w:t>
      </w:r>
      <w:r>
        <w:t xml:space="preserve">(John Duchi, Winter 2021): slides on asymptotic statistics and concentration.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305B</w:t>
      </w:r>
      <w:r>
        <w:t xml:space="preserve">,</w:t>
      </w:r>
      <w:r>
        <w:t xml:space="preserve"> </w:t>
      </w:r>
      <w:hyperlink r:id="rId33">
        <w:r>
          <w:rPr>
            <w:rStyle w:val="Hyperlink"/>
            <w:i/>
            <w:iCs/>
          </w:rPr>
          <w:t xml:space="preserve">Methods for Applied Statistics</w:t>
        </w:r>
      </w:hyperlink>
      <w:r>
        <w:t xml:space="preserve"> </w:t>
      </w:r>
      <w:r>
        <w:t xml:space="preserve">(Jonathan Taylor): contingency tables, logistic regression and generalized linear models.</w:t>
      </w:r>
    </w:p>
    <w:bookmarkEnd w:id="34"/>
    <w:bookmarkStart w:id="38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6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6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6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6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6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36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38"/>
    <w:bookmarkStart w:id="39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7" Target="basic-statistical-methods.qmd" TargetMode="External" /><Relationship Type="http://schemas.openxmlformats.org/officeDocument/2006/relationships/hyperlink" Id="rId27" Target="bayesian-examples.qmd" TargetMode="External" /><Relationship Type="http://schemas.openxmlformats.org/officeDocument/2006/relationships/hyperlink" Id="rId25" Target="bayesian-inference.qmd" TargetMode="External" /><Relationship Type="http://schemas.openxmlformats.org/officeDocument/2006/relationships/hyperlink" Id="rId20" Target="bootstrap.qmd" TargetMode="External" /><Relationship Type="http://schemas.openxmlformats.org/officeDocument/2006/relationships/hyperlink" Id="rId18" Target="categorical-tests.qmd" TargetMode="External" /><Relationship Type="http://schemas.openxmlformats.org/officeDocument/2006/relationships/hyperlink" Id="rId24" Target="classification.qmd" TargetMode="External" /><Relationship Type="http://schemas.openxmlformats.org/officeDocument/2006/relationships/hyperlink" Id="rId19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5" Target="estimator-properties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37" Target="https://morrison-lab.github.io/mds/" TargetMode="External" /><Relationship Type="http://schemas.openxmlformats.org/officeDocument/2006/relationships/hyperlink" Id="rId36" Target="https://morrison-lab.github.io/pds/" TargetMode="External" /><Relationship Type="http://schemas.openxmlformats.org/officeDocument/2006/relationships/hyperlink" Id="rId35" Target="https://morrison-lab.github.io/rme/" TargetMode="External" /><Relationship Type="http://schemas.openxmlformats.org/officeDocument/2006/relationships/hyperlink" Id="rId29" Target="https://web.stanford.edu/class/archive/stats/stats200/stats200.1172/lectures.html" TargetMode="External" /><Relationship Type="http://schemas.openxmlformats.org/officeDocument/2006/relationships/hyperlink" Id="rId30" Target="https://web.stanford.edu/class/stats300a/" TargetMode="External" /><Relationship Type="http://schemas.openxmlformats.org/officeDocument/2006/relationships/hyperlink" Id="rId32" Target="https://web.stanford.edu/class/stats300b/lectures.html" TargetMode="External" /><Relationship Type="http://schemas.openxmlformats.org/officeDocument/2006/relationships/hyperlink" Id="rId33" Target="https://web.stanford.edu/class/stats305b/" TargetMode="External" /><Relationship Type="http://schemas.openxmlformats.org/officeDocument/2006/relationships/hyperlink" Id="rId31" Target="https://web.stanford.edu/~lmackey/stats300a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6" Target="mcmc.qmd" TargetMode="External" /><Relationship Type="http://schemas.openxmlformats.org/officeDocument/2006/relationships/hyperlink" Id="rId23" Target="model-validation.qmd" TargetMode="External" /><Relationship Type="http://schemas.openxmlformats.org/officeDocument/2006/relationships/hyperlink" Id="rId22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21" Target="permutation-tests.qmd" TargetMode="External" /><Relationship Type="http://schemas.openxmlformats.org/officeDocument/2006/relationships/hyperlink" Id="rId16" Target="sufficiency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basic-statistical-methods.qmd" TargetMode="External" /><Relationship Type="http://schemas.openxmlformats.org/officeDocument/2006/relationships/hyperlink" Id="rId27" Target="bayesian-examples.qmd" TargetMode="External" /><Relationship Type="http://schemas.openxmlformats.org/officeDocument/2006/relationships/hyperlink" Id="rId25" Target="bayesian-inference.qmd" TargetMode="External" /><Relationship Type="http://schemas.openxmlformats.org/officeDocument/2006/relationships/hyperlink" Id="rId20" Target="bootstrap.qmd" TargetMode="External" /><Relationship Type="http://schemas.openxmlformats.org/officeDocument/2006/relationships/hyperlink" Id="rId18" Target="categorical-tests.qmd" TargetMode="External" /><Relationship Type="http://schemas.openxmlformats.org/officeDocument/2006/relationships/hyperlink" Id="rId24" Target="classification.qmd" TargetMode="External" /><Relationship Type="http://schemas.openxmlformats.org/officeDocument/2006/relationships/hyperlink" Id="rId19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5" Target="estimator-properties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37" Target="https://morrison-lab.github.io/mds/" TargetMode="External" /><Relationship Type="http://schemas.openxmlformats.org/officeDocument/2006/relationships/hyperlink" Id="rId36" Target="https://morrison-lab.github.io/pds/" TargetMode="External" /><Relationship Type="http://schemas.openxmlformats.org/officeDocument/2006/relationships/hyperlink" Id="rId35" Target="https://morrison-lab.github.io/rme/" TargetMode="External" /><Relationship Type="http://schemas.openxmlformats.org/officeDocument/2006/relationships/hyperlink" Id="rId29" Target="https://web.stanford.edu/class/archive/stats/stats200/stats200.1172/lectures.html" TargetMode="External" /><Relationship Type="http://schemas.openxmlformats.org/officeDocument/2006/relationships/hyperlink" Id="rId30" Target="https://web.stanford.edu/class/stats300a/" TargetMode="External" /><Relationship Type="http://schemas.openxmlformats.org/officeDocument/2006/relationships/hyperlink" Id="rId32" Target="https://web.stanford.edu/class/stats300b/lectures.html" TargetMode="External" /><Relationship Type="http://schemas.openxmlformats.org/officeDocument/2006/relationships/hyperlink" Id="rId33" Target="https://web.stanford.edu/class/stats305b/" TargetMode="External" /><Relationship Type="http://schemas.openxmlformats.org/officeDocument/2006/relationships/hyperlink" Id="rId31" Target="https://web.stanford.edu/~lmackey/stats300a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6" Target="mcmc.qmd" TargetMode="External" /><Relationship Type="http://schemas.openxmlformats.org/officeDocument/2006/relationships/hyperlink" Id="rId23" Target="model-validation.qmd" TargetMode="External" /><Relationship Type="http://schemas.openxmlformats.org/officeDocument/2006/relationships/hyperlink" Id="rId22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21" Target="permutation-tests.qmd" TargetMode="External" /><Relationship Type="http://schemas.openxmlformats.org/officeDocument/2006/relationships/hyperlink" Id="rId16" Target="sufficiency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2026-10-23T23:41:03Z</dcterms:created>
  <dcterms:modified xsi:type="dcterms:W3CDTF">2026-10-23T23:41:03Z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16:24:11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