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del w:id="1" w:author="PR Preview" w:date="2026-01-01T00:00:00Z">
        <w:r>
          <w:delText xml:space="preserve">Last modified: 2026-10-29 13:30:02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14:20:12 (PDT)</w:t>
        </w:r>
      </w:ins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[1, Ch. 14]</w:t>
      </w:r>
      <w:r>
        <w:t xml:space="preserve">.</w:t>
      </w:r>
      <w:r>
        <w:t xml:space="preserve"> </w:t>
      </w:r>
      <w:r>
        <w:t xml:space="preserve">After the first example, the page compares JAGS with Stan on the same model.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[1, Ch. 13]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29" w:name="sec-bayes-examples-stan-jags"/>
    <w:p>
      <w:pPr>
        <w:pStyle w:val="Heading2"/>
      </w:pPr>
      <w:r>
        <w:t xml:space="preserve">2 Comparing Stan and JAGS</w:t>
      </w:r>
    </w:p>
    <w:p>
      <w:pPr>
        <w:pStyle w:val="FirstParagraph"/>
      </w:pPr>
      <w:r>
        <w:t xml:space="preserve">JAGS is not the only program that turns a model description into an MCMC sampler.</w:t>
      </w:r>
      <w:r>
        <w:t xml:space="preserve"> </w:t>
      </w:r>
      <w:r>
        <w:t xml:space="preserve">Stan</w:t>
      </w:r>
      <w:r>
        <w:t xml:space="preserve"> </w:t>
      </w:r>
      <w:r>
        <w:t xml:space="preserve">[2]</w:t>
      </w:r>
      <w:r>
        <w:t xml:space="preserve"> </w:t>
      </w:r>
      <w:r>
        <w:t xml:space="preserve">is a widely used alternative.</w:t>
      </w:r>
      <w:r>
        <w:t xml:space="preserve"> </w:t>
      </w:r>
      <w:r>
        <w:t xml:space="preserve">Both take a model written in their own language,</w:t>
      </w:r>
      <w:r>
        <w:t xml:space="preserve"> </w:t>
      </w:r>
      <w:r>
        <w:t xml:space="preserve">accept data from R,</w:t>
      </w:r>
      <w:r>
        <w:t xml:space="preserve"> </w:t>
      </w:r>
      <w:r>
        <w:t xml:space="preserve">and return draws from the</w:t>
      </w:r>
      <w:r>
        <w:t xml:space="preserve"> </w:t>
      </w:r>
      <w:hyperlink r:id="rId15">
        <w:r>
          <w:rPr>
            <w:rStyle w:val="Hyperlink"/>
          </w:rPr>
          <w:t xml:space="preserve">posterior</w:t>
        </w:r>
      </w:hyperlink>
      <w:r>
        <w:t xml:space="preserve">.</w:t>
      </w:r>
      <w:r>
        <w:t xml:space="preserve"> </w:t>
      </w:r>
      <w:r>
        <w:t xml:space="preserve">They differ in how they draw and in what a model may contain.</w:t>
      </w:r>
    </w:p>
    <w:p>
      <w:pPr>
        <w:pStyle w:val="BodyText"/>
      </w:pPr>
      <w:r>
        <w:t xml:space="preserve">JAGS updates one node of the model at a time,</w:t>
      </w:r>
      <w:r>
        <w:t xml:space="preserve"> </w:t>
      </w:r>
      <w:r>
        <w:t xml:space="preserve">in the manner of a</w:t>
      </w:r>
      <w:r>
        <w:t xml:space="preserve"> </w:t>
      </w:r>
      <w:hyperlink r:id="rId16">
        <w:r>
          <w:rPr>
            <w:rStyle w:val="Hyperlink"/>
          </w:rPr>
          <w:t xml:space="preserve">Gibbs sampler</w:t>
        </w:r>
      </w:hyperlink>
      <w:r>
        <w:t xml:space="preserve"> </w:t>
      </w:r>
      <w:r>
        <w:t xml:space="preserve">[3], [4]</w:t>
      </w:r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w:hyperlink r:id="rId17">
        <w:r>
          <w:rPr>
            <w:rStyle w:val="Hyperlink"/>
          </w:rPr>
          <w:t xml:space="preserve">full conditional</w:t>
        </w:r>
      </w:hyperlink>
      <w:r>
        <w:t xml:space="preserve">,</w:t>
      </w:r>
      <w:r>
        <w:t xml:space="preserve"> </w:t>
      </w:r>
      <w:r>
        <w:t xml:space="preserve">it uses a</w:t>
      </w:r>
      <w:r>
        <w:t xml:space="preserve"> </w:t>
      </w:r>
      <w:hyperlink r:id="rId18">
        <w:r>
          <w:rPr>
            <w:rStyle w:val="Hyperlink"/>
          </w:rPr>
          <w:t xml:space="preserve">conjugate</w:t>
        </w:r>
      </w:hyperlink>
      <w:r>
        <w:t xml:space="preserve"> </w:t>
      </w:r>
      <w:r>
        <w:t xml:space="preserve">sampler where it recognizes one,</w:t>
      </w:r>
      <w:r>
        <w:t xml:space="preserve"> </w:t>
      </w:r>
      <w:r>
        <w:t xml:space="preserve">and slice or Metropolis steps otherwise.</w:t>
      </w:r>
      <w:r>
        <w:t xml:space="preserve"> </w:t>
      </w:r>
      <w:r>
        <w:t xml:space="preserve">Stan uses Hamiltonian Monte Carlo,</w:t>
      </w:r>
      <w:r>
        <w:t xml:space="preserve"> </w:t>
      </w:r>
      <w:r>
        <w:t xml:space="preserve">which proposes moves along the gradient of the logarithm of the</w:t>
      </w:r>
      <w:r>
        <w:t xml:space="preserve"> </w:t>
      </w:r>
      <w:hyperlink r:id="rId15">
        <w:r>
          <w:rPr>
            <w:rStyle w:val="Hyperlink"/>
          </w:rPr>
          <w:t xml:space="preserve">posterior</w:t>
        </w:r>
      </w:hyperlink>
      <w:r>
        <w:t xml:space="preserve">,</w:t>
      </w:r>
      <w:r>
        <w:t xml:space="preserve"> </w:t>
      </w:r>
      <w:r>
        <w:t xml:space="preserve">in the adaptive form called the No-U-Turn sampler (NUTS)</w:t>
      </w:r>
      <w:r>
        <w:t xml:space="preserve"> </w:t>
      </w:r>
      <w:r>
        <w:t xml:space="preserve">[5]</w:t>
      </w:r>
      <w:r>
        <w:t xml:space="preserve">.</w:t>
      </w:r>
      <w:r>
        <w:t xml:space="preserve"> </w:t>
      </w:r>
      <w:r>
        <w:t xml:space="preserve">Using the gradient is why Stan cannot draw a</w:t>
      </w:r>
      <w:r>
        <w:t xml:space="preserve"> </w:t>
      </w:r>
      <w:hyperlink r:id="rId19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parameter:</w:t>
      </w:r>
      <w:r>
        <w:t xml:space="preserve"> </w:t>
      </w:r>
      <w:r>
        <w:t xml:space="preserve">a discrete parameter has no gradient.</w:t>
      </w:r>
      <w:r>
        <w:t xml:space="preserve"> </w:t>
      </w:r>
      <w:r>
        <w:t xml:space="preserve">A Stan model sums a discrete quantity out of the joint</w:t>
      </w:r>
      <w:r>
        <w:t xml:space="preserve"> </w:t>
      </w:r>
      <w:hyperlink r:id="rId20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 the data and the parameters instead</w:t>
      </w:r>
      <w:r>
        <w:t xml:space="preserve"> </w:t>
      </w:r>
      <w:r>
        <w:t xml:space="preserve">[6], chapter</w:t>
      </w:r>
      <w:r>
        <w:t xml:space="preserve"> </w:t>
      </w:r>
      <w:r>
        <w:t xml:space="preserve">“Latent Discrete Parameters”</w:t>
      </w:r>
      <w:r>
        <w:t xml:space="preserve">.</w:t>
      </w:r>
      <w:r>
        <w:t xml:space="preserve"> </w:t>
      </w:r>
      <w:hyperlink w:anchor="tbl-stan-vs-jag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practical differences,</w:t>
      </w:r>
      <w:r>
        <w:t xml:space="preserve"> </w:t>
      </w:r>
      <w:r>
        <w:t xml:space="preserve">taken from the JAGS manual</w:t>
      </w:r>
      <w:r>
        <w:t xml:space="preserve"> </w:t>
      </w:r>
      <w:r>
        <w:t xml:space="preserve">[4]</w:t>
      </w:r>
      <w:r>
        <w:t xml:space="preserve"> </w:t>
      </w:r>
      <w:r>
        <w:t xml:space="preserve">and the Stan User’s Guide</w:t>
      </w:r>
      <w:r>
        <w:t xml:space="preserve"> </w:t>
      </w:r>
      <w:r>
        <w:t xml:space="preserve">[6]</w:t>
      </w:r>
      <w:r>
        <w:t xml:space="preserve">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stan-vs-jag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JAGS and Stan compared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71"/>
              <w:gridCol w:w="3974"/>
              <w:gridCol w:w="33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Feature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JAGS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Stan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Sampling algorithm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Updates one node at a time, as in Gibbs sampling, with conjugate samplers where it recognizes them and slice or Metropolis steps otherwise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Hamiltonian Monte Carlo, in its No-U-Turn form (NUTS)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Model language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 BUGS-style description of a graphical model; the order of the statements does not matter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 typed program in blocks (</w:t>
                  </w:r>
                  <w:r>
                    <w:rPr>
                      <w:rStyle w:val="VerbatimChar"/>
                    </w:rPr>
                    <w:t xml:space="preserve">data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parameters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model</w:t>
                  </w:r>
                  <w:r>
                    <w:t xml:space="preserve">); the statements run in order and accumulate the log density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Normal distribution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dnorm(mean, precision)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normal(mean, sd)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Discrete parameters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Allowed; JAGS samples them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 allowed; they are summed out of the joint density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Execution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Interpreted by the JAGS library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Translated to C++ and compiled before sampling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Convergence checks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Rhat</w:t>
                  </w:r>
                  <w:r>
                    <w:t xml:space="preserve"> </w:t>
                  </w:r>
                  <w:r>
                    <w:t xml:space="preserve">and effective sample size, computed from the draws with the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coda</w:t>
                  </w:r>
                  <w:r>
                    <w:t xml:space="preserve"> </w:t>
                  </w:r>
                  <w:r>
                    <w:t xml:space="preserve">package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Rhat</w:t>
                  </w:r>
                  <w:r>
                    <w:t xml:space="preserve"> </w:t>
                  </w:r>
                  <w:r>
                    <w:t xml:space="preserve">and effective sample size, plus sampler checks such as divergent transitions and tree depth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 interfaces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rjags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runjags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rstan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cmdstanr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Official site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r:id="rId21">
                    <w:r>
                      <w:rPr>
                        <w:rStyle w:val="Hyperlink"/>
                      </w:rPr>
                      <w:t xml:space="preserve">mcmc-jags.sourceforge.io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r:id="rId22">
                    <w:r>
                      <w:rPr>
                        <w:rStyle w:val="Hyperlink"/>
                      </w:rPr>
                      <w:t xml:space="preserve">mc-stan.org</w:t>
                    </w:r>
                  </w:hyperlink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t xml:space="preserve">The next example fits the model of</w:t>
      </w:r>
      <w:r>
        <w:t xml:space="preserve"> </w:t>
      </w:r>
      <w:hyperlink w:anchor="exm-bayes-proportion">
        <w:r>
          <w:rPr>
            <w:rStyle w:val="Hyperlink"/>
          </w:rPr>
          <w:t xml:space="preserve">the first example</w:t>
        </w:r>
      </w:hyperlink>
      <w:r>
        <w:t xml:space="preserve"> </w:t>
      </w:r>
      <w:r>
        <w:t xml:space="preserve">in Stan,</w:t>
      </w:r>
      <w:r>
        <w:t xml:space="preserve"> </w:t>
      </w:r>
      <w:r>
        <w:t xml:space="preserve">so the two programs can be compared on one problem.</w:t>
      </w:r>
    </w:p>
    <w:bookmarkStart w:id="27" w:name="exm-bayes-proportion-stan"/>
    <w:p>
      <w:pPr>
        <w:pStyle w:val="BodyText"/>
      </w:pPr>
      <w:r>
        <w:rPr>
          <w:b/>
          <w:bCs/>
        </w:rPr>
        <w:t xml:space="preserve">Example 2 (The Bernoulli model fitted with Stan)</w:t>
      </w:r>
      <w:r>
        <w:t xml:space="preserve"> </w:t>
      </w:r>
      <w:r>
        <w:t xml:space="preserve">The data and the</w:t>
      </w:r>
      <w:r>
        <w:t xml:space="preserve"> </w:t>
      </w:r>
      <w:hyperlink r:id="rId24">
        <w:r>
          <w:rPr>
            <w:rStyle w:val="Hyperlink"/>
          </w:rPr>
          <w:t xml:space="preserve">uniform prior</w:t>
        </w:r>
      </w:hyperlink>
      <w:r>
        <w:t xml:space="preserve"> </w:t>
      </w:r>
      <w:r>
        <w:t xml:space="preserve">are those of</w:t>
      </w:r>
      <w:r>
        <w:t xml:space="preserve"> </w:t>
      </w:r>
      <w:hyperlink w:anchor="exm-bayes-proportion">
        <w:r>
          <w:rPr>
            <w:rStyle w:val="Hyperlink"/>
          </w:rPr>
          <w:t xml:space="preserve">the JAGS example</w:t>
        </w:r>
      </w:hyperlink>
      <w:r>
        <w:t xml:space="preserve">.</w:t>
      </w:r>
      <w:r>
        <w:t xml:space="preserve"> </w:t>
      </w:r>
      <w:r>
        <w:t xml:space="preserve">The Stan program declares the data and the parameter with their types and ranges,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model</w:t>
      </w:r>
      <w:r>
        <w:t xml:space="preserve"> </w:t>
      </w:r>
      <w:r>
        <w:t xml:space="preserve">block states the</w:t>
      </w:r>
      <w:r>
        <w:t xml:space="preserve"> </w:t>
      </w:r>
      <w:hyperlink r:id="rId25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and the</w:t>
      </w:r>
      <w:r>
        <w:t xml:space="preserve"> </w:t>
      </w:r>
      <w:hyperlink r:id="rId26">
        <w:r>
          <w:rPr>
            <w:rStyle w:val="Hyperlink"/>
          </w:rPr>
          <w:t xml:space="preserve">likelihood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bernoulli_stan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data {</w:t>
      </w:r>
      <w:r>
        <w:br/>
      </w:r>
      <w:r>
        <w:rPr>
          <w:rStyle w:val="StringTok"/>
        </w:rPr>
        <w:t xml:space="preserve">  int&lt;lower=0&gt; N;</w:t>
      </w:r>
      <w:r>
        <w:br/>
      </w:r>
      <w:r>
        <w:rPr>
          <w:rStyle w:val="StringTok"/>
        </w:rPr>
        <w:t xml:space="preserve">  array[N] int&lt;lower=0, upper=1&gt; y;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parameters {</w:t>
      </w:r>
      <w:r>
        <w:br/>
      </w:r>
      <w:r>
        <w:rPr>
          <w:rStyle w:val="StringTok"/>
        </w:rPr>
        <w:t xml:space="preserve">  real&lt;lower=0, upper=1&gt; p;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p ~ beta(1, 1);</w:t>
      </w:r>
      <w:r>
        <w:br/>
      </w:r>
      <w:r>
        <w:rPr>
          <w:rStyle w:val="StringTok"/>
        </w:rPr>
        <w:t xml:space="preserve">  y ~ bernoulli(p);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stan_fit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rstan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model_code =</w:t>
      </w:r>
      <w:r>
        <w:rPr>
          <w:rStyle w:val="NormalTok"/>
        </w:rPr>
        <w:t xml:space="preserve"> bernoulli_stan,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warmup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refresh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(stan_fit, </w:t>
      </w:r>
      <w:r>
        <w:rPr>
          <w:rStyle w:val="AttributeTok"/>
        </w:rPr>
        <w:t xml:space="preserve">pars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stan_summary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rstan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(stan_fit, </w:t>
      </w:r>
      <w:r>
        <w:rPr>
          <w:rStyle w:val="AttributeTok"/>
        </w:rPr>
        <w:t xml:space="preserve">pars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summary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(stan_summary[,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"2.5%"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"97.5%"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"Rhat"</w:t>
      </w:r>
      <w:r>
        <w:rPr>
          <w:rStyle w:val="NormalTok"/>
        </w:rPr>
        <w:t xml:space="preserve">)],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0.602 0.501 0.698 1.000</w:t>
      </w:r>
    </w:p>
    <w:bookmarkEnd w:id="27"/>
    <w:p>
      <w:pPr>
        <w:pStyle w:val="FirstParagraph"/>
      </w:pPr>
      <w:hyperlink w:anchor="tbl-stan-jags-proportion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puts the two programs beside the</w:t>
      </w:r>
      <w:r>
        <w:t xml:space="preserve"> </w:t>
      </w:r>
      <w:hyperlink r:id="rId15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whose Beta parameters come from the number of successes and failures: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tbl-stan-jags-proportion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Posterior of the proportion from JAGS, Stan and the Beta posterior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2.5%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97.5%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JAGS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0.499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0.698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0.501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0.698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Beta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0.501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0.699</w:t>
                  </w:r>
                </w:p>
              </w:tc>
            </w:tr>
          </w:tbl>
          <w:bookmarkEnd w:id="28"/>
          <w:p/>
        </w:tc>
      </w:tr>
    </w:tbl>
    <w:p>
      <w:pPr>
        <w:pStyle w:val="BodyText"/>
      </w:pPr>
      <w:r>
        <w:t xml:space="preserve">Stan’s split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1,</w:t>
      </w:r>
      <w:r>
        <w:t xml:space="preserve"> </w:t>
      </w:r>
      <w:r>
        <w:t xml:space="preserve">and the sampler reports</w:t>
      </w:r>
      <w:r>
        <w:t xml:space="preserve"> </w:t>
      </w:r>
      <w:r>
        <w:t xml:space="preserve">0</w:t>
      </w:r>
      <w:r>
        <w:t xml:space="preserve"> </w:t>
      </w:r>
      <w:r>
        <w:t xml:space="preserve">divergent transitions.</w:t>
      </w:r>
      <w:r>
        <w:t xml:space="preserve"> </w:t>
      </w:r>
      <w:r>
        <w:t xml:space="preserve">As</w:t>
      </w:r>
      <w:r>
        <w:t xml:space="preserve"> </w:t>
      </w:r>
      <w:hyperlink w:anchor="tbl-stan-jags-proportion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shows,</w:t>
      </w:r>
      <w:r>
        <w:t xml:space="preserve"> </w:t>
      </w:r>
      <w:r>
        <w:t xml:space="preserve">the mean and the interval endpoints from each program differ from those of the Beta</w:t>
      </w:r>
      <w:r>
        <w:t xml:space="preserve"> </w:t>
      </w:r>
      <w:hyperlink r:id="rId15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by at most 0.002.</w:t>
      </w:r>
      <w:r>
        <w:t xml:space="preserve"> </w:t>
      </w:r>
      <w:r>
        <w:t xml:space="preserve">The programs differ in the model code:</w:t>
      </w:r>
      <w:r>
        <w:t xml:space="preserve"> </w:t>
      </w:r>
      <w:r>
        <w:t xml:space="preserve">the Stan program carries the types and ranges of its variables,</w:t>
      </w:r>
      <w:r>
        <w:t xml:space="preserve"> </w:t>
      </w:r>
      <w:r>
        <w:t xml:space="preserve">and it is compiled before it draws.</w:t>
      </w:r>
    </w:p>
    <w:bookmarkEnd w:id="29"/>
    <w:bookmarkStart w:id="34" w:name="sec-bayes-examples-logistic"/>
    <w:p>
      <w:pPr>
        <w:pStyle w:val="Heading2"/>
      </w:pPr>
      <w:r>
        <w:t xml:space="preserve">3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$\operatorname{logit}(\pi_i) = \mathord{\smash[b]{\underset{\raise.3ex\hbox{$\scriptstyle\sim$}}{x}}\vphantom{x}}_i \cdot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30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and samples the posterior</w:t>
      </w:r>
      <w:r>
        <w:t xml:space="preserve"> </w:t>
      </w:r>
      <w:r>
        <w:t xml:space="preserve">$\operatorname{p}(\mathord{\smash[b]{\underset{\raise.3ex\hbox{$\scriptstyle\sim$}}{\beta}}\vphantom{\beta}}\mid \mathord{\smash[b]{\underset{\raise.3ex\hbox{$\scriptstyle\sim$}}{y}}\vphantom{y}})$</w:t>
      </w:r>
      <w:r>
        <w:t xml:space="preserve"> </w:t>
      </w:r>
      <w:r>
        <w:t xml:space="preserve">by MCMC</w:t>
      </w:r>
      <w:r>
        <w:t xml:space="preserve"> </w:t>
      </w:r>
      <w:r>
        <w:t xml:space="preserve">[1, Ch. 14], p. 318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31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33" w:name="exm-bayes-logistic"/>
    <w:p>
      <w:pPr>
        <w:pStyle w:val="BodyText"/>
      </w:pPr>
      <w:r>
        <w:rPr>
          <w:b/>
          <w:bCs/>
        </w:rPr>
        <w:t xml:space="preserve">Example 3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32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33"/>
    <w:bookmarkEnd w:id="34"/>
    <w:bookmarkStart w:id="37" w:name="sec-bayes-examples-survival"/>
    <w:p>
      <w:pPr>
        <w:pStyle w:val="Heading2"/>
      </w:pPr>
      <w:r>
        <w:t xml:space="preserve">4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[1, Ch. 14], p. 327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35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36" w:name="exm-bayes-survival"/>
    <w:p>
      <w:pPr>
        <w:pStyle w:val="BodyText"/>
      </w:pPr>
      <w:r>
        <w:rPr>
          <w:b/>
          <w:bCs/>
        </w:rPr>
        <w:t xml:space="preserve">Example 4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36"/>
    <w:bookmarkEnd w:id="37"/>
    <w:bookmarkStart w:id="43" w:name="sec-bayes-examples-random-effects"/>
    <w:p>
      <w:pPr>
        <w:pStyle w:val="Heading2"/>
      </w:pPr>
      <w:r>
        <w:t xml:space="preserve">5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38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39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[1, Ch. 14], p. 329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42" w:name="exm-bayes-random-effects"/>
    <w:p>
      <w:pPr>
        <w:pStyle w:val="BodyText"/>
      </w:pPr>
      <w:r>
        <w:rPr>
          <w:b/>
          <w:bCs/>
        </w:rPr>
        <w:t xml:space="preserve">Example 5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4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40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41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42"/>
    <w:bookmarkEnd w:id="43"/>
    <w:bookmarkStart w:id="52" w:name="sec-bayes-examples-bma"/>
    <w:p>
      <w:pPr>
        <w:pStyle w:val="Heading2"/>
      </w:pPr>
      <w:r>
        <w:t xml:space="preserve">6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[1, Ch. 14], p. 339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44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46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$\operatorname{p}(\mathord{\smash[b]{\underset{\raise.3ex\hbox{$\scriptstyle\sim$}}{y}}\vphantom{y}}\mid M_k)$</w:t>
      </w:r>
      <w:r>
        <w:t xml:space="preserve"> </w:t>
      </w:r>
      <w:r>
        <w:t xml:space="preserve">be the</w:t>
      </w:r>
      <w:r>
        <w:t xml:space="preserve"> </w:t>
      </w:r>
      <w:hyperlink r:id="rId45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\operatorname{p}(M_k \mid \mathord{\smash[b]{\underset{\raise.3ex\hbox{$\scriptstyle\sim$}}{y}}\vphantom{y}}) \stackrel{\text{def}}{=}
    \frac{\operatorname{p}(\mathord{\smash[b]{\underset{\raise.3ex\hbox{$\scriptstyle\sim$}}{y}}\vphantom{y}}\mid M_k)\, \operatorname{p}(M_k)}{\sum_{l=1}^{K} \operatorname{p}(\mathord{\smash[b]{\underset{\raise.3ex\hbox{$\scriptstyle\sim$}}{y}}\vphantom{y}}\mid M_l)\, \operatorname{p}(M_l)}.
    $$</w:t>
      </w:r>
    </w:p>
    <w:bookmarkEnd w:id="46"/>
    <w:bookmarkStart w:id="47" w:name="exm-posterior-model-probability"/>
    <w:p>
      <w:pPr>
        <w:pStyle w:val="FirstParagraph"/>
      </w:pPr>
      <w:r>
        <w:rPr>
          <w:b/>
          <w:bCs/>
        </w:rPr>
        <w:t xml:space="preserve">Example 6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w:r>
        <w:t xml:space="preserve">$\operatorname{p}(\mathord{\smash[b]{\underset{\raise.3ex\hbox{$\scriptstyle\sim$}}{y}}\vphantom{y}}\mid M_1) = 0.02$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$\operatorname{p}(\mathord{\smash[b]{\underset{\raise.3ex\hbox{$\scriptstyle\sim$}}{y}}\vphantom{y}}\mid M_2) = 0.06$</w:t>
      </w:r>
      <w:r>
        <w:t xml:space="preserve"> </w:t>
      </w:r>
      <w:r>
        <w:t xml:space="preserve">have posterior probabilities</w:t>
      </w:r>
    </w:p>
    <w:p>
      <w:pPr>
        <w:pStyle w:val="BodyText"/>
      </w:pPr>
      <w:r>
        <w:t xml:space="preserve">$$
    \begin{aligned}
      \operatorname{p}(M_1 \mid \mathord{\smash[b]{\underset{\raise.3ex\hbox{$\scriptstyle\sim$}}{y}}\vphantom{y}}) &amp;= 0.01 / (0.01 + 0.03) \\
      &amp;= 0.25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$\operatorname{p}(M_2 \mid \mathord{\smash[b]{\underset{\raise.3ex\hbox{$\scriptstyle\sim$}}{y}}\vphantom{y}}) = 0.75$</w:t>
      </w:r>
      <w:r>
        <w:t xml:space="preserve">.</w:t>
      </w:r>
    </w:p>
    <w:bookmarkEnd w:id="47"/>
    <w:bookmarkStart w:id="48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w:r>
        <w:t xml:space="preserve">$\operatorname{p}(M_k \mid \mathord{\smash[b]{\underset{\raise.3ex\hbox{$\scriptstyle\sim$}}{y}}\vphantom{y}})$</w:t>
      </w:r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w:r>
        <w:t xml:space="preserve">$$
    \operatorname{p}(\Delta\mid \mathord{\smash[b]{\underset{\raise.3ex\hbox{$\scriptstyle\sim$}}{y}}\vphantom{y}}) \stackrel{\text{def}}{=}\sum_{k=1}^{K} \operatorname{p}(\Delta\mid M_k, \mathord{\smash[b]{\underset{\raise.3ex\hbox{$\scriptstyle\sim$}}{y}}\vphantom{y}})\, \operatorname{p}(M_k \mid \mathord{\smash[b]{\underset{\raise.3ex\hbox{$\scriptstyle\sim$}}{y}}\vphantom{y}}).
    $$</w:t>
      </w:r>
    </w:p>
    <w:bookmarkEnd w:id="48"/>
    <w:bookmarkStart w:id="49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49"/>
    <w:bookmarkStart w:id="51" w:name="exm-bayes-bma"/>
    <w:p>
      <w:pPr>
        <w:pStyle w:val="BodyText"/>
      </w:pPr>
      <w:r>
        <w:rPr>
          <w:b/>
          <w:bCs/>
        </w:rPr>
        <w:t xml:space="preserve">Example 7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50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[8]</w:t>
      </w:r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w:r>
        <w:t xml:space="preserve">$$
    \operatorname{p}(M_k \mid \mathord{\smash[b]{\underset{\raise.3ex\hbox{$\scriptstyle\sim$}}{y}}\vphantom{y}}) \approx
    \frac{{\operatorname{exp}\mathopen{}\left\{-\tfrac{1}{2}\operatorname{BIC}_k\right\}\mathclose{}}}{\sum_{l=1}^{K} {\operatorname{exp}\mathopen{}\left\{-\tfrac{1}{2}\operatorname{BIC}_l\right\}\mathclose{}}}.
    $$</w:t>
      </w:r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51"/>
    <w:bookmarkEnd w:id="52"/>
    <w:bookmarkStart w:id="72" w:name="references"/>
    <w:p>
      <w:pPr>
        <w:pStyle w:val="Heading2"/>
      </w:pPr>
      <w:r>
        <w:t xml:space="preserve">References</w:t>
      </w:r>
    </w:p>
    <w:bookmarkStart w:id="71" w:name="refs"/>
    <w:bookmarkStart w:id="54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53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54"/>
    <w:bookmarkStart w:id="56" w:name="ref-carpenter2017sta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B. Carpenter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“Stan: A probabilistic programming language,”</w:t>
      </w:r>
      <w:r>
        <w:t xml:space="preserve"> </w:t>
      </w:r>
      <w:r>
        <w:rPr>
          <w:i/>
          <w:iCs/>
        </w:rPr>
        <w:t xml:space="preserve">Journal of Statistical Software</w:t>
      </w:r>
      <w:r>
        <w:t xml:space="preserve">, vol. 76, no. 1, pp. 1–32, 2017, doi:</w:t>
      </w:r>
      <w:r>
        <w:t xml:space="preserve"> </w:t>
      </w:r>
      <w:hyperlink r:id="rId55">
        <w:r>
          <w:rPr>
            <w:rStyle w:val="Hyperlink"/>
          </w:rPr>
          <w:t xml:space="preserve">10.18637/jss.v076.i01</w:t>
        </w:r>
      </w:hyperlink>
      <w:r>
        <w:t xml:space="preserve">.</w:t>
      </w:r>
    </w:p>
    <w:bookmarkEnd w:id="56"/>
    <w:bookmarkStart w:id="58" w:name="ref-plummer2003jag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M. Plummer,</w:t>
      </w:r>
      <w:r>
        <w:t xml:space="preserve"> </w:t>
      </w:r>
      <w:r>
        <w:t xml:space="preserve">“</w:t>
      </w:r>
      <w:r>
        <w:t xml:space="preserve">JAGS</w:t>
      </w:r>
      <w:r>
        <w:t xml:space="preserve">: A program for analysis of</w:t>
      </w:r>
      <w:r>
        <w:t xml:space="preserve"> </w:t>
      </w:r>
      <w:r>
        <w:t xml:space="preserve">Bayesian</w:t>
      </w:r>
      <w:r>
        <w:t xml:space="preserve"> </w:t>
      </w:r>
      <w:r>
        <w:t xml:space="preserve">graphical models using</w:t>
      </w:r>
      <w:r>
        <w:t xml:space="preserve"> </w:t>
      </w:r>
      <w:r>
        <w:t xml:space="preserve">Gibbs</w:t>
      </w:r>
      <w:r>
        <w:t xml:space="preserve"> </w:t>
      </w:r>
      <w:r>
        <w:t xml:space="preserve">sampling,”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Proceedings of the 3rd international workshop on distributed statistical computing</w:t>
      </w:r>
      <w:r>
        <w:t xml:space="preserve">, 2003. Available:</w:t>
      </w:r>
      <w:r>
        <w:t xml:space="preserve"> </w:t>
      </w:r>
      <w:hyperlink r:id="rId57">
        <w:r>
          <w:rPr>
            <w:rStyle w:val="Hyperlink"/>
          </w:rPr>
          <w:t xml:space="preserve">https://www.r-project.org/conferences/DSC-2003/Proceedings/Plummer.pdf</w:t>
        </w:r>
      </w:hyperlink>
    </w:p>
    <w:bookmarkEnd w:id="58"/>
    <w:bookmarkStart w:id="60" w:name="ref-plummer2017jagsmanual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M. Plummer,</w:t>
      </w:r>
      <w:r>
        <w:t xml:space="preserve"> </w:t>
      </w:r>
      <w:r>
        <w:rPr>
          <w:i/>
          <w:iCs/>
        </w:rPr>
        <w:t xml:space="preserve">JAGS</w:t>
      </w:r>
      <w:r>
        <w:rPr>
          <w:i/>
          <w:iCs/>
        </w:rPr>
        <w:t xml:space="preserve"> </w:t>
      </w:r>
      <w:r>
        <w:rPr>
          <w:i/>
          <w:iCs/>
        </w:rPr>
        <w:t xml:space="preserve">version 4.3.0 user manual</w:t>
      </w:r>
      <w:r>
        <w:t xml:space="preserve">. 2017. Available:</w:t>
      </w:r>
      <w:r>
        <w:t xml:space="preserve"> </w:t>
      </w:r>
      <w:hyperlink r:id="rId59">
        <w:r>
          <w:rPr>
            <w:rStyle w:val="Hyperlink"/>
          </w:rPr>
          <w:t xml:space="preserve">https://sourceforge.net/projects/mcmc-jags/files/Manuals/4.x/</w:t>
        </w:r>
      </w:hyperlink>
    </w:p>
    <w:bookmarkEnd w:id="60"/>
    <w:bookmarkStart w:id="62" w:name="ref-hoffman2014nut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M. D. Hoffman and A. Gelman,</w:t>
      </w:r>
      <w:r>
        <w:t xml:space="preserve"> </w:t>
      </w:r>
      <w:r>
        <w:t xml:space="preserve">“The</w:t>
      </w:r>
      <w:r>
        <w:t xml:space="preserve"> </w:t>
      </w:r>
      <w:r>
        <w:t xml:space="preserve">No-U-Turn</w:t>
      </w:r>
      <w:r>
        <w:t xml:space="preserve"> </w:t>
      </w:r>
      <w:r>
        <w:t xml:space="preserve">sampler: Adaptively setting path lengths in</w:t>
      </w:r>
      <w:r>
        <w:t xml:space="preserve"> </w:t>
      </w:r>
      <w:r>
        <w:t xml:space="preserve">Hamiltonian Monte Carlo</w:t>
      </w:r>
      <w:r>
        <w:t xml:space="preserve">,”</w:t>
      </w:r>
      <w:r>
        <w:t xml:space="preserve"> </w:t>
      </w:r>
      <w:r>
        <w:rPr>
          <w:i/>
          <w:iCs/>
        </w:rPr>
        <w:t xml:space="preserve">Journal of Machine Learning Research</w:t>
      </w:r>
      <w:r>
        <w:t xml:space="preserve">, vol. 15, no. 47, pp. 1593–1623, 2014, Available:</w:t>
      </w:r>
      <w:r>
        <w:t xml:space="preserve"> </w:t>
      </w:r>
      <w:hyperlink r:id="rId61">
        <w:r>
          <w:rPr>
            <w:rStyle w:val="Hyperlink"/>
          </w:rPr>
          <w:t xml:space="preserve">https://jmlr.org/papers/v15/hoffman14a.html</w:t>
        </w:r>
      </w:hyperlink>
    </w:p>
    <w:bookmarkEnd w:id="62"/>
    <w:bookmarkStart w:id="64" w:name="ref-stanusersguid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Stan Development Team,</w:t>
      </w:r>
      <w:r>
        <w:t xml:space="preserve"> </w:t>
      </w:r>
      <w:r>
        <w:rPr>
          <w:i/>
          <w:iCs/>
        </w:rPr>
        <w:t xml:space="preserve">Stan user’s guide</w:t>
      </w:r>
      <w:r>
        <w:t xml:space="preserve">. 2026. Available:</w:t>
      </w:r>
      <w:r>
        <w:t xml:space="preserve"> </w:t>
      </w:r>
      <w:hyperlink r:id="rId63">
        <w:r>
          <w:rPr>
            <w:rStyle w:val="Hyperlink"/>
          </w:rPr>
          <w:t xml:space="preserve">https://mc-stan.org/docs/stan-users-guide/</w:t>
        </w:r>
      </w:hyperlink>
    </w:p>
    <w:bookmarkEnd w:id="64"/>
    <w:bookmarkStart w:id="66" w:name="Xea103239a4db138db144761a8bb4f764e3355f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5">
        <w:r>
          <w:rPr>
            <w:rStyle w:val="Hyperlink"/>
          </w:rPr>
          <w:t xml:space="preserve">https://en.wikipedia.org/wiki/Bayesian_hierarchical_modeling</w:t>
        </w:r>
      </w:hyperlink>
    </w:p>
    <w:bookmarkEnd w:id="66"/>
    <w:bookmarkStart w:id="68" w:name="ref-schwarz1978estimating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Schwarz,</w:t>
      </w:r>
      <w:r>
        <w:t xml:space="preserve"> </w:t>
      </w:r>
      <w:r>
        <w:t xml:space="preserve">“Estimating the dimension of a model,”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6, no. 2, pp. 461–464, 1978, doi:</w:t>
      </w:r>
      <w:r>
        <w:t xml:space="preserve"> </w:t>
      </w:r>
      <w:hyperlink r:id="rId67">
        <w:r>
          <w:rPr>
            <w:rStyle w:val="Hyperlink"/>
          </w:rPr>
          <w:t xml:space="preserve">10.1214/aos/1176344136</w:t>
        </w:r>
      </w:hyperlink>
      <w:r>
        <w:t xml:space="preserve">.</w:t>
      </w:r>
    </w:p>
    <w:bookmarkEnd w:id="68"/>
    <w:bookmarkStart w:id="70" w:name="Xa584536cae7abc3c1159cccbd47cc37873a4d27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https://en.wikipedia.org/wiki/Bayesian_information_criterion</w:t>
        </w:r>
      </w:hyperlink>
    </w:p>
    <w:bookmarkEnd w:id="70"/>
    <w:bookmarkEnd w:id="71"/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bayesian-inference.qmd" TargetMode="External"/><Relationship Id="rId18" Type="http://schemas.openxmlformats.org/officeDocument/2006/relationships/hyperlink" Target="bayesian-inference.qmd#def-conjugate-prior" TargetMode="External"/><Relationship Id="rId24" Type="http://schemas.openxmlformats.org/officeDocument/2006/relationships/hyperlink" Target="bayesian-inference.qmd#def-flat-prior" TargetMode="External"/><Relationship Id="rId38" Type="http://schemas.openxmlformats.org/officeDocument/2006/relationships/hyperlink" Target="bayesian-inference.qmd#def-hierarchical-model" TargetMode="External"/><Relationship Id="rId45" Type="http://schemas.openxmlformats.org/officeDocument/2006/relationships/hyperlink" Target="bayesian-inference.qmd#def-marginal-likelihood" TargetMode="External"/><Relationship Id="rId15" Type="http://schemas.openxmlformats.org/officeDocument/2006/relationships/hyperlink" Target="bayesian-inference.qmd#def-posterior" TargetMode="External"/><Relationship Id="rId25" Type="http://schemas.openxmlformats.org/officeDocument/2006/relationships/hyperlink" Target="bayesian-inference.qmd#def-prior" TargetMode="External"/><Relationship Id="rId11" Type="http://schemas.openxmlformats.org/officeDocument/2006/relationships/hyperlink" Target="bayesian-inference.qmd#exm-beta-bernoulli" TargetMode="External"/><Relationship Id="rId40" Type="http://schemas.openxmlformats.org/officeDocument/2006/relationships/hyperlink" Target="bayesian-inference.qmd#exm-flat-prior-reparam" TargetMode="External"/><Relationship Id="rId39" Type="http://schemas.openxmlformats.org/officeDocument/2006/relationships/hyperlink" Target="bayesian-inference.qmd#exm-two-level-normal" TargetMode="External"/><Relationship Id="rId41" Type="http://schemas.openxmlformats.org/officeDocument/2006/relationships/hyperlink" Target="bayesian-inference.qmd#sec-bayes-hierarchies" TargetMode="External"/><Relationship Id="rId19" Type="http://schemas.openxmlformats.org/officeDocument/2006/relationships/hyperlink" Target="data.qmd#def-discrete-var" TargetMode="External"/><Relationship Id="rId53" Type="http://schemas.openxmlformats.org/officeDocument/2006/relationships/hyperlink" Target="https://doi.org/10.1201/9781315182780" TargetMode="External"/><Relationship Id="rId67" Type="http://schemas.openxmlformats.org/officeDocument/2006/relationships/hyperlink" Target="https://doi.org/10.1214/aos/1176344136" TargetMode="External"/><Relationship Id="rId55" Type="http://schemas.openxmlformats.org/officeDocument/2006/relationships/hyperlink" Target="https://doi.org/10.18637/jss.v076.i01" TargetMode="External"/><Relationship Id="rId65" Type="http://schemas.openxmlformats.org/officeDocument/2006/relationships/hyperlink" Target="https://en.wikipedia.org/wiki/Bayesian_hierarchical_modeling" TargetMode="External"/><Relationship Id="rId69" Type="http://schemas.openxmlformats.org/officeDocument/2006/relationships/hyperlink" Target="https://en.wikipedia.org/wiki/Bayesian_information_criterion" TargetMode="External"/><Relationship Id="rId61" Type="http://schemas.openxmlformats.org/officeDocument/2006/relationships/hyperlink" Target="https://jmlr.org/papers/v15/hoffman14a.html" TargetMode="External"/><Relationship Id="rId22" Type="http://schemas.openxmlformats.org/officeDocument/2006/relationships/hyperlink" Target="https://mc-stan.org/" TargetMode="External"/><Relationship Id="rId63" Type="http://schemas.openxmlformats.org/officeDocument/2006/relationships/hyperlink" Target="https://mc-stan.org/docs/stan-users-guide/" TargetMode="External"/><Relationship Id="rId21" Type="http://schemas.openxmlformats.org/officeDocument/2006/relationships/hyperlink" Target="https://mcmc-jags.sourceforge.io/" TargetMode="External"/><Relationship Id="rId20" Type="http://schemas.openxmlformats.org/officeDocument/2006/relationships/hyperlink" Target="https://morrison-lab.github.io/pds/random-variables.html#def-pdf" TargetMode="External"/><Relationship Id="rId50" Type="http://schemas.openxmlformats.org/officeDocument/2006/relationships/hyperlink" Target="https://morrison-lab.github.io/rme/chapters/Linear-models-overview.html#def-bic" TargetMode="External"/><Relationship Id="rId35" Type="http://schemas.openxmlformats.org/officeDocument/2006/relationships/hyperlink" Target="https://morrison-lab.github.io/rme/chapters/intro-to-survival-analysis.html#sec-likelihood-with-censoring" TargetMode="External"/><Relationship Id="rId30" Type="http://schemas.openxmlformats.org/officeDocument/2006/relationships/hyperlink" Target="https://morrison-lab.github.io/rme/chapters/logistic-regression.html" TargetMode="External"/><Relationship Id="rId44" Type="http://schemas.openxmlformats.org/officeDocument/2006/relationships/hyperlink" Target="https://morrison-lab.github.io/rme/chapters/predictor-selection.html" TargetMode="External"/><Relationship Id="rId59" Type="http://schemas.openxmlformats.org/officeDocument/2006/relationships/hyperlink" Target="https://sourceforge.net/projects/mcmc-jags/files/Manuals/4.x/" TargetMode="External"/><Relationship Id="rId57" Type="http://schemas.openxmlformats.org/officeDocument/2006/relationships/hyperlink" Target="https://www.r-project.org/conferences/DSC-2003/Proceedings/Plummer.pdf" TargetMode="External"/><Relationship Id="rId31" Type="http://schemas.openxmlformats.org/officeDocument/2006/relationships/hyperlink" Target="https://www.youtube.com/watch?v=RuBUVQELw-c" TargetMode="External"/><Relationship Id="rId26" Type="http://schemas.openxmlformats.org/officeDocument/2006/relationships/hyperlink" Target="intro-MLEs.qmd#def-lik" TargetMode="External"/><Relationship Id="rId10" Type="http://schemas.openxmlformats.org/officeDocument/2006/relationships/hyperlink" Target="mcmc.qmd" TargetMode="External"/><Relationship Id="rId17" Type="http://schemas.openxmlformats.org/officeDocument/2006/relationships/hyperlink" Target="mcmc.qmd#def-full-conditional" TargetMode="External"/><Relationship Id="rId16" Type="http://schemas.openxmlformats.org/officeDocument/2006/relationships/hyperlink" Target="mcmc.qmd#def-gibbs-sampler" TargetMode="External"/><Relationship Id="rId12" Type="http://schemas.openxmlformats.org/officeDocument/2006/relationships/hyperlink" Target="mcmc.qmd#def-psrf" TargetMode="External"/><Relationship Id="rId32" Type="http://schemas.openxmlformats.org/officeDocument/2006/relationships/hyperlink" Target="mcmc.qmd#sec-mcmc-vs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18" Type="http://schemas.openxmlformats.org/officeDocument/2006/relationships/hyperlink" Target="bayesian-inference.qmd#def-conjugate-prior" TargetMode="External"/><Relationship Id="rId24" Type="http://schemas.openxmlformats.org/officeDocument/2006/relationships/hyperlink" Target="bayesian-inference.qmd#def-flat-prior" TargetMode="External"/><Relationship Id="rId38" Type="http://schemas.openxmlformats.org/officeDocument/2006/relationships/hyperlink" Target="bayesian-inference.qmd#def-hierarchical-model" TargetMode="External"/><Relationship Id="rId45" Type="http://schemas.openxmlformats.org/officeDocument/2006/relationships/hyperlink" Target="bayesian-inference.qmd#def-marginal-likelihood" TargetMode="External"/><Relationship Id="rId15" Type="http://schemas.openxmlformats.org/officeDocument/2006/relationships/hyperlink" Target="bayesian-inference.qmd#def-posterior" TargetMode="External"/><Relationship Id="rId25" Type="http://schemas.openxmlformats.org/officeDocument/2006/relationships/hyperlink" Target="bayesian-inference.qmd#def-prior" TargetMode="External"/><Relationship Id="rId11" Type="http://schemas.openxmlformats.org/officeDocument/2006/relationships/hyperlink" Target="bayesian-inference.qmd#exm-beta-bernoulli" TargetMode="External"/><Relationship Id="rId40" Type="http://schemas.openxmlformats.org/officeDocument/2006/relationships/hyperlink" Target="bayesian-inference.qmd#exm-flat-prior-reparam" TargetMode="External"/><Relationship Id="rId39" Type="http://schemas.openxmlformats.org/officeDocument/2006/relationships/hyperlink" Target="bayesian-inference.qmd#exm-two-level-normal" TargetMode="External"/><Relationship Id="rId41" Type="http://schemas.openxmlformats.org/officeDocument/2006/relationships/hyperlink" Target="bayesian-inference.qmd#sec-bayes-hierarchies" TargetMode="External"/><Relationship Id="rId19" Type="http://schemas.openxmlformats.org/officeDocument/2006/relationships/hyperlink" Target="data.qmd#def-discrete-var" TargetMode="External"/><Relationship Id="rId53" Type="http://schemas.openxmlformats.org/officeDocument/2006/relationships/hyperlink" Target="https://doi.org/10.1201/9781315182780" TargetMode="External"/><Relationship Id="rId67" Type="http://schemas.openxmlformats.org/officeDocument/2006/relationships/hyperlink" Target="https://doi.org/10.1214/aos/1176344136" TargetMode="External"/><Relationship Id="rId55" Type="http://schemas.openxmlformats.org/officeDocument/2006/relationships/hyperlink" Target="https://doi.org/10.18637/jss.v076.i01" TargetMode="External"/><Relationship Id="rId65" Type="http://schemas.openxmlformats.org/officeDocument/2006/relationships/hyperlink" Target="https://en.wikipedia.org/wiki/Bayesian_hierarchical_modeling" TargetMode="External"/><Relationship Id="rId69" Type="http://schemas.openxmlformats.org/officeDocument/2006/relationships/hyperlink" Target="https://en.wikipedia.org/wiki/Bayesian_information_criterion" TargetMode="External"/><Relationship Id="rId61" Type="http://schemas.openxmlformats.org/officeDocument/2006/relationships/hyperlink" Target="https://jmlr.org/papers/v15/hoffman14a.html" TargetMode="External"/><Relationship Id="rId22" Type="http://schemas.openxmlformats.org/officeDocument/2006/relationships/hyperlink" Target="https://mc-stan.org/" TargetMode="External"/><Relationship Id="rId63" Type="http://schemas.openxmlformats.org/officeDocument/2006/relationships/hyperlink" Target="https://mc-stan.org/docs/stan-users-guide/" TargetMode="External"/><Relationship Id="rId21" Type="http://schemas.openxmlformats.org/officeDocument/2006/relationships/hyperlink" Target="https://mcmc-jags.sourceforge.io/" TargetMode="External"/><Relationship Id="rId20" Type="http://schemas.openxmlformats.org/officeDocument/2006/relationships/hyperlink" Target="https://morrison-lab.github.io/pds/random-variables.html#def-pdf" TargetMode="External"/><Relationship Id="rId50" Type="http://schemas.openxmlformats.org/officeDocument/2006/relationships/hyperlink" Target="https://morrison-lab.github.io/rme/chapters/Linear-models-overview.html#def-bic" TargetMode="External"/><Relationship Id="rId35" Type="http://schemas.openxmlformats.org/officeDocument/2006/relationships/hyperlink" Target="https://morrison-lab.github.io/rme/chapters/intro-to-survival-analysis.html#sec-likelihood-with-censoring" TargetMode="External"/><Relationship Id="rId30" Type="http://schemas.openxmlformats.org/officeDocument/2006/relationships/hyperlink" Target="https://morrison-lab.github.io/rme/chapters/logistic-regression.html" TargetMode="External"/><Relationship Id="rId44" Type="http://schemas.openxmlformats.org/officeDocument/2006/relationships/hyperlink" Target="https://morrison-lab.github.io/rme/chapters/predictor-selection.html" TargetMode="External"/><Relationship Id="rId59" Type="http://schemas.openxmlformats.org/officeDocument/2006/relationships/hyperlink" Target="https://sourceforge.net/projects/mcmc-jags/files/Manuals/4.x/" TargetMode="External"/><Relationship Id="rId57" Type="http://schemas.openxmlformats.org/officeDocument/2006/relationships/hyperlink" Target="https://www.r-project.org/conferences/DSC-2003/Proceedings/Plummer.pdf" TargetMode="External"/><Relationship Id="rId31" Type="http://schemas.openxmlformats.org/officeDocument/2006/relationships/hyperlink" Target="https://www.youtube.com/watch?v=RuBUVQELw-c" TargetMode="External"/><Relationship Id="rId26" Type="http://schemas.openxmlformats.org/officeDocument/2006/relationships/hyperlink" Target="intro-MLEs.qmd#def-lik" TargetMode="External"/><Relationship Id="rId10" Type="http://schemas.openxmlformats.org/officeDocument/2006/relationships/hyperlink" Target="mcmc.qmd" TargetMode="External"/><Relationship Id="rId17" Type="http://schemas.openxmlformats.org/officeDocument/2006/relationships/hyperlink" Target="mcmc.qmd#def-full-conditional" TargetMode="External"/><Relationship Id="rId16" Type="http://schemas.openxmlformats.org/officeDocument/2006/relationships/hyperlink" Target="mcmc.qmd#def-gibbs-sampler" TargetMode="External"/><Relationship Id="rId12" Type="http://schemas.openxmlformats.org/officeDocument/2006/relationships/hyperlink" Target="mcmc.qmd#def-psrf" TargetMode="External"/><Relationship Id="rId32" Type="http://schemas.openxmlformats.org/officeDocument/2006/relationships/hyperlink" Target="mcmc.qmd#sec-mcmc-vs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2026-10-29T21:38:34Z</dcterms:created>
  <dcterms:modified xsi:type="dcterms:W3CDTF">2026-10-29T21:38:34Z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14:20:12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