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2026-10-29 13:30:02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14:20:12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3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2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60">
        <w:r>
          <w:rPr>
            <w:rStyle w:val="Hyperlink"/>
          </w:rPr>
          <w:t xml:space="preserve">conditional probabilities</w:t>
        </w:r>
      </w:hyperlink>
      <w:r>
        <w:t xml:space="preserve"> </w:t>
      </w:r>
      <w:r>
        <w:t xml:space="preserve">sum to 1.</w:t>
      </w:r>
      <w:r>
        <w:t xml:space="preserve"> </w:t>
      </w:r>
      <w:r>
        <w:t xml:space="preserve">Writing each</w:t>
      </w:r>
      <w:r>
        <w:t xml:space="preserve"> </w:t>
      </w:r>
      <w:hyperlink r:id="rId6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as a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over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which is nonzero,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step multiplies the numerator and denominator by the same nonzero factor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and 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odds 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1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1"/>
    <w:bookmarkStart w:id="62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3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3"/>
    <w:bookmarkStart w:id="64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5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5"/>
    <w:bookmarkStart w:id="66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7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7"/>
    <w:bookmarkStart w:id="69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9"/>
    <w:bookmarkStart w:id="70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70"/>
    <w:bookmarkStart w:id="71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1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2"/>
    <w:bookmarkEnd w:id="73"/>
    <w:bookmarkStart w:id="74" w:name="sec-categorical-tests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4"/>
        </w:numPr>
      </w:pPr>
      <w:r>
        <w:t xml:space="preserve">Sections 4.6 to 4.8 of Lange’s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 </w:t>
      </w:r>
      <w:r>
        <w:t xml:space="preserve">[11]</w:t>
      </w:r>
      <w:r>
        <w:t xml:space="preserve"> </w:t>
      </w:r>
      <w:r>
        <w:t xml:space="preserve">cover exact tests of independence, case-control association tests,</w:t>
      </w:r>
      <w:r>
        <w:t xml:space="preserve"> </w:t>
      </w:r>
      <w:r>
        <w:t xml:space="preserve">and the transmission/disequilibrium test,</w:t>
      </w:r>
      <w:r>
        <w:t xml:space="preserve"> </w:t>
      </w:r>
      <w:r>
        <w:t xml:space="preserve">with genetic examples.</w:t>
      </w:r>
    </w:p>
    <w:bookmarkEnd w:id="74"/>
    <w:bookmarkStart w:id="95" w:name="references"/>
    <w:p>
      <w:pPr>
        <w:pStyle w:val="Heading2"/>
      </w:pPr>
      <w:r>
        <w:t xml:space="preserve">References</w:t>
      </w:r>
    </w:p>
    <w:bookmarkStart w:id="94" w:name="refs"/>
    <w:bookmarkStart w:id="7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9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https://en.wikipedia.org/wiki/Contingency_table</w:t>
        </w:r>
      </w:hyperlink>
    </w:p>
    <w:bookmarkEnd w:id="79"/>
    <w:bookmarkStart w:id="81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https://en.wikipedia.org/wiki/Pearson%27s_chi-squared_test</w:t>
        </w:r>
      </w:hyperlink>
    </w:p>
    <w:bookmarkEnd w:id="81"/>
    <w:bookmarkStart w:id="82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2"/>
    <w:bookmarkStart w:id="84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https://en.wikipedia.org/wiki/Fisher%27s_exact_test</w:t>
        </w:r>
      </w:hyperlink>
    </w:p>
    <w:bookmarkEnd w:id="84"/>
    <w:bookmarkStart w:id="86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https://en.wikipedia.org/wiki/Relative_risk</w:t>
        </w:r>
      </w:hyperlink>
    </w:p>
    <w:bookmarkEnd w:id="86"/>
    <w:bookmarkStart w:id="87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7"/>
    <w:bookmarkStart w:id="89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https://en.wikipedia.org/wiki/Absolute_risk_reduction</w:t>
        </w:r>
      </w:hyperlink>
    </w:p>
    <w:bookmarkEnd w:id="89"/>
    <w:bookmarkStart w:id="91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https://en.wikipedia.org/wiki/Odds_ratio</w:t>
        </w:r>
      </w:hyperlink>
    </w:p>
    <w:bookmarkEnd w:id="91"/>
    <w:bookmarkStart w:id="93" w:name="ref-lange2002geneti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, 2nd ed. in Statistics for biology and health. Springer, 2002. doi:</w:t>
      </w:r>
      <w:r>
        <w:t xml:space="preserve"> </w:t>
      </w:r>
      <w:hyperlink r:id="rId92">
        <w:r>
          <w:rPr>
            <w:rStyle w:val="Hyperlink"/>
          </w:rPr>
          <w:t xml:space="preserve">10.1007/978-0-387-21750-5</w:t>
        </w:r>
      </w:hyperlink>
      <w:r>
        <w:t xml:space="preserve">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8" Type="http://schemas.openxmlformats.org/officeDocument/2006/relationships/hyperlink" Target="exploratory-descriptive.qmd#def-sample" TargetMode="External"/><Relationship Id="rId92" Type="http://schemas.openxmlformats.org/officeDocument/2006/relationships/hyperlink" Target="https://doi.org/10.1007/978-0-387-21750-5" TargetMode="External"/><Relationship Id="rId75" Type="http://schemas.openxmlformats.org/officeDocument/2006/relationships/hyperlink" Target="https://doi.org/10.1007/978-1-4614-1353-0" TargetMode="External"/><Relationship Id="rId88" Type="http://schemas.openxmlformats.org/officeDocument/2006/relationships/hyperlink" Target="https://en.wikipedia.org/wiki/Absolute_risk_reduction" TargetMode="External"/><Relationship Id="rId78" Type="http://schemas.openxmlformats.org/officeDocument/2006/relationships/hyperlink" Target="https://en.wikipedia.org/wiki/Contingency_table" TargetMode="External"/><Relationship Id="rId83" Type="http://schemas.openxmlformats.org/officeDocument/2006/relationships/hyperlink" Target="https://en.wikipedia.org/wiki/Fisher%27s_exact_test" TargetMode="External"/><Relationship Id="rId90" Type="http://schemas.openxmlformats.org/officeDocument/2006/relationships/hyperlink" Target="https://en.wikipedia.org/wiki/Odds_ratio" TargetMode="External"/><Relationship Id="rId80" Type="http://schemas.openxmlformats.org/officeDocument/2006/relationships/hyperlink" Target="https://en.wikipedia.org/wiki/Pearson%27s_chi-squared_test" TargetMode="External"/><Relationship Id="rId85" Type="http://schemas.openxmlformats.org/officeDocument/2006/relationships/hyperlink" Target="https://en.wikipedia.org/wiki/Relative_risk" TargetMode="External"/><Relationship Id="rId60" Type="http://schemas.openxmlformats.org/officeDocument/2006/relationships/hyperlink" Target="https://morrison-lab.github.io/pds/probability-basics.html#def-conditional-prob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8" Type="http://schemas.openxmlformats.org/officeDocument/2006/relationships/hyperlink" Target="exploratory-descriptive.qmd#def-sample" TargetMode="External"/><Relationship Id="rId92" Type="http://schemas.openxmlformats.org/officeDocument/2006/relationships/hyperlink" Target="https://doi.org/10.1007/978-0-387-21750-5" TargetMode="External"/><Relationship Id="rId75" Type="http://schemas.openxmlformats.org/officeDocument/2006/relationships/hyperlink" Target="https://doi.org/10.1007/978-1-4614-1353-0" TargetMode="External"/><Relationship Id="rId88" Type="http://schemas.openxmlformats.org/officeDocument/2006/relationships/hyperlink" Target="https://en.wikipedia.org/wiki/Absolute_risk_reduction" TargetMode="External"/><Relationship Id="rId78" Type="http://schemas.openxmlformats.org/officeDocument/2006/relationships/hyperlink" Target="https://en.wikipedia.org/wiki/Contingency_table" TargetMode="External"/><Relationship Id="rId83" Type="http://schemas.openxmlformats.org/officeDocument/2006/relationships/hyperlink" Target="https://en.wikipedia.org/wiki/Fisher%27s_exact_test" TargetMode="External"/><Relationship Id="rId90" Type="http://schemas.openxmlformats.org/officeDocument/2006/relationships/hyperlink" Target="https://en.wikipedia.org/wiki/Odds_ratio" TargetMode="External"/><Relationship Id="rId80" Type="http://schemas.openxmlformats.org/officeDocument/2006/relationships/hyperlink" Target="https://en.wikipedia.org/wiki/Pearson%27s_chi-squared_test" TargetMode="External"/><Relationship Id="rId85" Type="http://schemas.openxmlformats.org/officeDocument/2006/relationships/hyperlink" Target="https://en.wikipedia.org/wiki/Relative_risk" TargetMode="External"/><Relationship Id="rId60" Type="http://schemas.openxmlformats.org/officeDocument/2006/relationships/hyperlink" Target="https://morrison-lab.github.io/pds/probability-basics.html#def-conditional-prob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2026-10-29T21:40:10Z</dcterms:created>
  <dcterms:modified xsi:type="dcterms:W3CDTF">2026-10-29T21:40:10Z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14:20:12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