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del w:id="1" w:author="PR Preview" w:date="2026-01-01T00:00:00Z">
        <w:r>
          <w:delText xml:space="preserve">Last modified: 2026-10-17 08:14:32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2026-10-17 08:40:12 (PDT)</w:t>
        </w:r>
      </w:ins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sample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(Sample 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sample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sample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sample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2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1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sample mean 0 and sample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sample mean 0 and sample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sample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sample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Géron (2017, ch. 2)</w:t>
      </w:r>
      <w:r>
        <w:t xml:space="preserve">.</w:t>
      </w:r>
    </w:p>
    <w:bookmarkEnd w:id="128"/>
    <w:bookmarkStart w:id="129" w:name="rem-min-max-outliers"/>
    <w:p>
      <w:pPr>
        <w:pStyle w:val="BodyText"/>
      </w:pPr>
      <w:r>
        <w:rPr>
          <w:i/>
          <w:iCs/>
        </w:rPr>
        <w:t xml:space="preserve">Remark 8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29"/>
    <w:bookmarkStart w:id="130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0"/>
    <w:bookmarkEnd w:id="131"/>
    <w:bookmarkEnd w:id="132"/>
    <w:bookmarkStart w:id="134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3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3"/>
        </w:tc>
      </w:tr>
    </w:tbl>
    <w:bookmarkEnd w:id="134"/>
    <w:bookmarkStart w:id="145" w:name="references"/>
    <w:p>
      <w:pPr>
        <w:pStyle w:val="Heading2"/>
      </w:pPr>
      <w:r>
        <w:t xml:space="preserve">References</w:t>
      </w:r>
    </w:p>
    <w:bookmarkStart w:id="144" w:name="refs"/>
    <w:bookmarkStart w:id="135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5"/>
    <w:bookmarkStart w:id="136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6"/>
    <w:bookmarkStart w:id="13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8"/>
    <w:bookmarkStart w:id="139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39"/>
    <w:bookmarkStart w:id="141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0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1"/>
    <w:bookmarkStart w:id="143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2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3"/>
    <w:bookmarkEnd w:id="144"/>
    <w:bookmarkEnd w:id="1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2" Type="http://schemas.openxmlformats.org/officeDocument/2006/relationships/image" Target="media/rId92.png"/><Relationship Id="rId64" Type="http://schemas.openxmlformats.org/officeDocument/2006/relationships/image" Target="media/rId64.png"/><Relationship Id="rId70" Type="http://schemas.openxmlformats.org/officeDocument/2006/relationships/image" Target="media/rId70.png"/><Relationship Id="rId76" Type="http://schemas.openxmlformats.org/officeDocument/2006/relationships/image" Target="media/rId76.png"/><Relationship Id="rId83" Type="http://schemas.openxmlformats.org/officeDocument/2006/relationships/image" Target="media/rId83.png"/><Relationship Id="rId96" Type="http://schemas.openxmlformats.org/officeDocument/2006/relationships/image" Target="media/rId96.png"/><Relationship Id="rId100" Type="http://schemas.openxmlformats.org/officeDocument/2006/relationships/image" Target="media/rId100.png"/><Relationship Id="rId111" Type="http://schemas.openxmlformats.org/officeDocument/2006/relationships/image" Target="media/rId111.png"/><Relationship Id="rId115" Type="http://schemas.openxmlformats.org/officeDocument/2006/relationships/image" Target="media/rId115.png"/><Relationship Id="rId51" Type="http://schemas.openxmlformats.org/officeDocument/2006/relationships/image" Target="media/rId51.png"/><Relationship Id="rId57" Type="http://schemas.openxmlformats.org/officeDocument/2006/relationships/image" Target="media/rId57.png"/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_rels/footnotes.xml.rels><?xml version='1.0' encoding='UTF-8' standalone='yes'?>
<Relationships xmlns="http://schemas.openxmlformats.org/package/2006/relationships"><Relationship Id="rId88" Type="http://schemas.openxmlformats.org/officeDocument/2006/relationships/hyperlink" Target="correlation-regression.qmd#def-population-correlation" TargetMode="External"/><Relationship Id="rId140" Type="http://schemas.openxmlformats.org/officeDocument/2006/relationships/hyperlink" Target="https://doi.org/10.1001/jama.1975.03260080034016" TargetMode="External"/><Relationship Id="rId137" Type="http://schemas.openxmlformats.org/officeDocument/2006/relationships/hyperlink" Target="https://doi.org/10.1007/978-1-0716-1418-1" TargetMode="External"/><Relationship Id="rId142" Type="http://schemas.openxmlformats.org/officeDocument/2006/relationships/hyperlink" Target="https://doi.org/10.1007/978-1-4614-1353-0" TargetMode="External"/><Relationship Id="rId10" Type="http://schemas.openxmlformats.org/officeDocument/2006/relationships/hyperlink" Target="https://en.wikipedia.org/wiki/Type_A_and_Type_B_personality_theory" TargetMode="External"/><Relationship Id="rId20" Type="http://schemas.openxmlformats.org/officeDocument/2006/relationships/hyperlink" Target="https://morrison-lab.github.io/pds/independence.html#def-iid" TargetMode="External"/><Relationship Id="rId17" Type="http://schemas.openxmlformats.org/officeDocument/2006/relationships/hyperlink" Target="https://morrison-lab.github.io/pds/probability-basics.html#def-probability" TargetMode="External"/><Relationship Id="rId16" Type="http://schemas.openxmlformats.org/officeDocument/2006/relationships/hyperlink" Target="https://morrison-lab.github.io/pds/probability-basics.html#def-random-choice" TargetMode="External"/><Relationship Id="rId27" Type="http://schemas.openxmlformats.org/officeDocument/2006/relationships/hyperlink" Target="nonparametric-models.qmd#def-order-statistics" TargetMode="External"/><Relationship Id="rId35" Type="http://schemas.openxmlformats.org/officeDocument/2006/relationships/hyperlink" Target="nonparametric-models.qmd#def-sample-quantile" TargetMode="External"/><Relationship Id="rId37" Type="http://schemas.openxmlformats.org/officeDocument/2006/relationships/hyperlink" Target="nonparametric-models.qmd#rem-quantile-conven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2026-10-17T15:58:06Z</dcterms:created>
  <dcterms:modified xsi:type="dcterms:W3CDTF">2026-10-17T15:58:06Z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08:40:12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