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2026-10-20 11:01:50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11:40:40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102" w:name="agreement-proportions"/>
    <w:p>
      <w:pPr>
        <w:pStyle w:val="Heading2"/>
      </w:pPr>
      <w:r>
        <w:t xml:space="preserve">6 Agreement proportions</w:t>
      </w:r>
    </w:p>
    <w:bookmarkStart w:id="75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71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assigns the positive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to an observation drawn from a</w:t>
      </w:r>
      <w:r>
        <w:t xml:space="preserve"> </w:t>
      </w:r>
      <w:hyperlink r:id="rId72">
        <w:r>
          <w:rPr>
            <w:rStyle w:val="Hyperlink"/>
          </w:rPr>
          <w:t xml:space="preserve">population</w:t>
        </w:r>
      </w:hyperlink>
      <w:r>
        <w:t xml:space="preserve">, with</w:t>
      </w:r>
      <w:r>
        <w:t xml:space="preserve"> </w:t>
      </w:r>
      <w:hyperlink r:id="rId7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assigns the positive class to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74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75"/>
    <w:bookmarkStart w:id="80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7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76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 positive is:</w:t>
      </w:r>
    </w:p>
    <w:p>
      <w:pPr>
        <w:pStyle w:val="BodyText"/>
      </w:pPr>
      <w:bookmarkStart w:id="77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and the probability that a person does not have COVID-19 and tests negative is:</w:t>
      </w:r>
    </w:p>
    <w:p>
      <w:pPr>
        <w:pStyle w:val="BodyText"/>
      </w:pPr>
      <w:bookmarkStart w:id="78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79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4" w:name="def-estimated-overall-agreement"/>
    <w:p>
      <w:pPr>
        <w:pStyle w:val="FirstParagraph"/>
      </w:pPr>
      <w:r>
        <w:rPr>
          <w:b/>
          <w:bCs/>
        </w:rPr>
        <w:t xml:space="preserve">Definition 11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82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83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4"/>
    <w:bookmarkStart w:id="86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5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This</w:t>
      </w:r>
      <w:r>
        <w:t xml:space="preserve"> </w:t>
      </w:r>
      <w:hyperlink r:id="rId82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81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86"/>
    <w:bookmarkStart w:id="88" w:name="def-positive-agreement"/>
    <w:p>
      <w:pPr>
        <w:pStyle w:val="BodyText"/>
      </w:pPr>
      <w:r>
        <w:rPr>
          <w:b/>
          <w:bCs/>
        </w:rPr>
        <w:t xml:space="preserve">Definition 12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87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88"/>
    <w:bookmarkStart w:id="90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9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90"/>
    <w:bookmarkStart w:id="92" w:name="def-negative-agreement"/>
    <w:p>
      <w:pPr>
        <w:pStyle w:val="BodyText"/>
      </w:pPr>
      <w:r>
        <w:rPr>
          <w:b/>
          <w:bCs/>
        </w:rPr>
        <w:t xml:space="preserve">Definition 13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91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2"/>
    <w:bookmarkStart w:id="94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93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94"/>
    <w:bookmarkStart w:id="96" w:name="def-agent-only-rate"/>
    <w:p>
      <w:pPr>
        <w:pStyle w:val="BodyText"/>
      </w:pPr>
      <w:r>
        <w:rPr>
          <w:b/>
          <w:bCs/>
        </w:rPr>
        <w:t xml:space="preserve">Definition 14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95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14</w:t>
        </w:r>
      </w:hyperlink>
      <w:r>
        <w:t xml:space="preserve">) is:</w:t>
      </w:r>
    </w:p>
    <w:p>
      <w:pPr>
        <w:pStyle w:val="BodyText"/>
      </w:pPr>
      <w:bookmarkStart w:id="97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7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98"/>
    <w:bookmarkStart w:id="100" w:name="def-agreement-test-measures"/>
    <w:p>
      <w:pPr>
        <w:pStyle w:val="BodyText"/>
      </w:pPr>
      <w:r>
        <w:rPr>
          <w:b/>
          <w:bCs/>
        </w:rPr>
        <w:t xml:space="preserve">Definition 15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99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9"/>
    </w:p>
    <w:bookmarkEnd w:id="100"/>
    <w:bookmarkStart w:id="101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01"/>
    <w:bookmarkEnd w:id="102"/>
    <w:bookmarkStart w:id="121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04" w:name="def-harmonic-mean"/>
    <w:p>
      <w:pPr>
        <w:pStyle w:val="FirstParagraph"/>
      </w:pPr>
      <w:r>
        <w:rPr>
          <w:b/>
          <w:bCs/>
        </w:rPr>
        <w:t xml:space="preserve">Definition 16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03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04"/>
    <w:bookmarkStart w:id="106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16</w:t>
        </w:r>
      </w:hyperlink>
      <w:r>
        <w:t xml:space="preserve">:</w:t>
      </w:r>
    </w:p>
    <w:p>
      <w:pPr>
        <w:pStyle w:val="BodyText"/>
      </w:pPr>
      <w:bookmarkStart w:id="105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06"/>
    <w:bookmarkStart w:id="107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7"/>
    <w:bookmarkStart w:id="109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8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1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15</w:t>
        </w:r>
      </w:hyperlink>
      <w:r>
        <w:t xml:space="preserve">):</w:t>
      </w:r>
    </w:p>
    <w:p>
      <w:pPr>
        <w:pStyle w:val="BodyText"/>
      </w:pPr>
      <w:bookmarkStart w:id="110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13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12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13"/>
    <w:bookmarkStart w:id="114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4"/>
    <w:bookmarkStart w:id="116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5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8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15</w:t>
        </w:r>
      </w:hyperlink>
      <w:r>
        <w:t xml:space="preserve">):</w:t>
      </w:r>
    </w:p>
    <w:p>
      <w:pPr>
        <w:pStyle w:val="BodyText"/>
      </w:pPr>
      <w:bookmarkStart w:id="117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120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19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20"/>
    <w:bookmarkEnd w:id="121"/>
    <w:bookmarkStart w:id="143" w:name="cohens-kappa"/>
    <w:p>
      <w:pPr>
        <w:pStyle w:val="Heading2"/>
      </w:pPr>
      <w:r>
        <w:t xml:space="preserve">8 Cohen’s kappa</w:t>
      </w:r>
    </w:p>
    <w:bookmarkStart w:id="124" w:name="def-chance-agreement"/>
    <w:p>
      <w:pPr>
        <w:pStyle w:val="FirstParagraph"/>
      </w:pPr>
      <w:r>
        <w:rPr>
          <w:b/>
          <w:bCs/>
        </w:rPr>
        <w:t xml:space="preserve">Definition 17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71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assigns the positive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to an observation drawn from a</w:t>
      </w:r>
      <w:r>
        <w:t xml:space="preserve"> </w:t>
      </w:r>
      <w:hyperlink r:id="rId72">
        <w:r>
          <w:rPr>
            <w:rStyle w:val="Hyperlink"/>
          </w:rPr>
          <w:t xml:space="preserve">population</w:t>
        </w:r>
      </w:hyperlink>
      <w:r>
        <w:t xml:space="preserve">, with</w:t>
      </w:r>
      <w:r>
        <w:t xml:space="preserve"> </w:t>
      </w:r>
      <w:hyperlink r:id="rId7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assigns the positive class to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22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23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24"/>
    <w:bookmarkStart w:id="128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7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 positive test is:</w:t>
      </w:r>
    </w:p>
    <w:p>
      <w:pPr>
        <w:pStyle w:val="BodyText"/>
      </w:pPr>
      <w:bookmarkStart w:id="125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of a negative test is:</w:t>
      </w:r>
    </w:p>
    <w:p>
      <w:pPr>
        <w:pStyle w:val="BodyText"/>
      </w:pPr>
      <w:bookmarkStart w:id="126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27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7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22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28"/>
    <w:bookmarkStart w:id="130" w:name="def-estimated-chance-agreement"/>
    <w:p>
      <w:pPr>
        <w:pStyle w:val="BodyText"/>
      </w:pPr>
      <w:r>
        <w:rPr>
          <w:b/>
          <w:bCs/>
        </w:rPr>
        <w:t xml:space="preserve">Definition 18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82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81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29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0"/>
    <w:bookmarkStart w:id="132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1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1"/>
    </w:p>
    <w:p>
      <w:pPr>
        <w:pStyle w:val="FirstParagraph"/>
      </w:pPr>
      <w:r>
        <w:t xml:space="preserve">This</w:t>
      </w:r>
      <w:r>
        <w:t xml:space="preserve"> </w:t>
      </w:r>
      <w:hyperlink r:id="rId82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81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32"/>
    <w:bookmarkStart w:id="134" w:name="def-cohen-kappa"/>
    <w:p>
      <w:pPr>
        <w:pStyle w:val="BodyText"/>
      </w:pPr>
      <w:r>
        <w:rPr>
          <w:b/>
          <w:bCs/>
        </w:rPr>
        <w:t xml:space="preserve">Definition 19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3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34"/>
    <w:bookmarkStart w:id="136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7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5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5"/>
    </w:p>
    <w:bookmarkEnd w:id="136"/>
    <w:bookmarkStart w:id="138" w:name="def-estimated-cohen-kappa"/>
    <w:p>
      <w:pPr>
        <w:pStyle w:val="FirstParagraph"/>
      </w:pPr>
      <w:r>
        <w:rPr>
          <w:b/>
          <w:bCs/>
        </w:rPr>
        <w:t xml:space="preserve">Definition 20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82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37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38"/>
    <w:bookmarkStart w:id="140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9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3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82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40"/>
    <w:bookmarkStart w:id="141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7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41"/>
    <w:bookmarkStart w:id="14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42"/>
    <w:bookmarkEnd w:id="143"/>
    <w:bookmarkStart w:id="167" w:name="references"/>
    <w:p>
      <w:pPr>
        <w:pStyle w:val="Heading2"/>
      </w:pPr>
      <w:r>
        <w:t xml:space="preserve">References</w:t>
      </w:r>
    </w:p>
    <w:bookmarkStart w:id="166" w:name="refs"/>
    <w:bookmarkStart w:id="14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https://en.wikipedia.org/wiki/Bayes%27_theorem</w:t>
        </w:r>
      </w:hyperlink>
    </w:p>
    <w:bookmarkEnd w:id="145"/>
    <w:bookmarkStart w:id="14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https://en.wikipedia.org/wiki/Statistical_classification</w:t>
        </w:r>
      </w:hyperlink>
    </w:p>
    <w:bookmarkEnd w:id="147"/>
    <w:bookmarkStart w:id="14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https://en.wikipedia.org/wiki/Sensitivity_and_specificity</w:t>
        </w:r>
      </w:hyperlink>
    </w:p>
    <w:bookmarkEnd w:id="149"/>
    <w:bookmarkStart w:id="15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https://en.wikipedia.org/wiki/Prevalence</w:t>
        </w:r>
      </w:hyperlink>
    </w:p>
    <w:bookmarkEnd w:id="151"/>
    <w:bookmarkStart w:id="15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53"/>
    <w:bookmarkStart w:id="15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https://en.wikipedia.org/wiki/Confusion_matrix</w:t>
        </w:r>
      </w:hyperlink>
    </w:p>
    <w:bookmarkEnd w:id="155"/>
    <w:bookmarkStart w:id="157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56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57"/>
    <w:bookmarkStart w:id="159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58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59"/>
    <w:bookmarkStart w:id="161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https://en.wikipedia.org/wiki/Harmonic_mean</w:t>
        </w:r>
      </w:hyperlink>
    </w:p>
    <w:bookmarkEnd w:id="161"/>
    <w:bookmarkStart w:id="16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https://en.wikipedia.org/wiki/Cohen%27s_kappa</w:t>
        </w:r>
      </w:hyperlink>
    </w:p>
    <w:bookmarkEnd w:id="163"/>
    <w:bookmarkStart w:id="16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6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hyperlink" Target="estimation.qmd#def-estimate" TargetMode="External"/><Relationship Id="rId72" Type="http://schemas.openxmlformats.org/officeDocument/2006/relationships/hyperlink" Target="exploratory-descriptive.qmd#def-population" TargetMode="External"/><Relationship Id="rId81" Type="http://schemas.openxmlformats.org/officeDocument/2006/relationships/hyperlink" Target="exploratory-descriptive.qmd#def-sample-proportion" TargetMode="External"/><Relationship Id="rId164" Type="http://schemas.openxmlformats.org/officeDocument/2006/relationships/hyperlink" Target="https://doi.org/10.1016/0895-4356(90)90158-L" TargetMode="External"/><Relationship Id="rId158" Type="http://schemas.openxmlformats.org/officeDocument/2006/relationships/hyperlink" Target="https://doi.org/10.1016/0895-4356(90)90159-M" TargetMode="External"/><Relationship Id="rId156" Type="http://schemas.openxmlformats.org/officeDocument/2006/relationships/hyperlink" Target="https://doi.org/10.1177/001316446002000104" TargetMode="External"/><Relationship Id="rId144" Type="http://schemas.openxmlformats.org/officeDocument/2006/relationships/hyperlink" Target="https://en.wikipedia.org/wiki/Bayes%27_theorem" TargetMode="External"/><Relationship Id="rId162" Type="http://schemas.openxmlformats.org/officeDocument/2006/relationships/hyperlink" Target="https://en.wikipedia.org/wiki/Cohen%27s_kappa" TargetMode="External"/><Relationship Id="rId154" Type="http://schemas.openxmlformats.org/officeDocument/2006/relationships/hyperlink" Target="https://en.wikipedia.org/wiki/Confusion_matrix" TargetMode="External"/><Relationship Id="rId160" Type="http://schemas.openxmlformats.org/officeDocument/2006/relationships/hyperlink" Target="https://en.wikipedia.org/wiki/Harmonic_mean" TargetMode="External"/><Relationship Id="rId152" Type="http://schemas.openxmlformats.org/officeDocument/2006/relationships/hyperlink" Target="https://en.wikipedia.org/wiki/Positive_and_negative_predictive_values" TargetMode="External"/><Relationship Id="rId150" Type="http://schemas.openxmlformats.org/officeDocument/2006/relationships/hyperlink" Target="https://en.wikipedia.org/wiki/Prevalence" TargetMode="External"/><Relationship Id="rId148" Type="http://schemas.openxmlformats.org/officeDocument/2006/relationships/hyperlink" Target="https://en.wikipedia.org/wiki/Sensitivity_and_specificity" TargetMode="External"/><Relationship Id="rId146" Type="http://schemas.openxmlformats.org/officeDocument/2006/relationships/hyperlink" Target="https://en.wikipedia.org/wiki/Statistical_classification" TargetMode="External"/><Relationship Id="rId122" Type="http://schemas.openxmlformats.org/officeDocument/2006/relationships/hyperlink" Target="https://morrison-lab.github.io/pds/independence.html#def-indpt" TargetMode="External"/><Relationship Id="rId26" Type="http://schemas.openxmlformats.org/officeDocument/2006/relationships/hyperlink" Target="https://morrison-lab.github.io/pds/probability-basics.html#cor-p-neg0" TargetMode="External"/><Relationship Id="rId73" Type="http://schemas.openxmlformats.org/officeDocument/2006/relationships/hyperlink" Target="https://morrison-lab.github.io/pds/probability-basics.html#def-complement" TargetMode="External"/><Relationship Id="rId71" Type="http://schemas.openxmlformats.org/officeDocument/2006/relationships/hyperlink" Target="https://morrison-lab.github.io/pds/probability-basics.html#def-event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76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estimation.qmd#def-estimate" TargetMode="External"/><Relationship Id="rId72" Type="http://schemas.openxmlformats.org/officeDocument/2006/relationships/hyperlink" Target="exploratory-descriptive.qmd#def-population" TargetMode="External"/><Relationship Id="rId81" Type="http://schemas.openxmlformats.org/officeDocument/2006/relationships/hyperlink" Target="exploratory-descriptive.qmd#def-sample-proportion" TargetMode="External"/><Relationship Id="rId164" Type="http://schemas.openxmlformats.org/officeDocument/2006/relationships/hyperlink" Target="https://doi.org/10.1016/0895-4356(90)90158-L" TargetMode="External"/><Relationship Id="rId158" Type="http://schemas.openxmlformats.org/officeDocument/2006/relationships/hyperlink" Target="https://doi.org/10.1016/0895-4356(90)90159-M" TargetMode="External"/><Relationship Id="rId156" Type="http://schemas.openxmlformats.org/officeDocument/2006/relationships/hyperlink" Target="https://doi.org/10.1177/001316446002000104" TargetMode="External"/><Relationship Id="rId144" Type="http://schemas.openxmlformats.org/officeDocument/2006/relationships/hyperlink" Target="https://en.wikipedia.org/wiki/Bayes%27_theorem" TargetMode="External"/><Relationship Id="rId162" Type="http://schemas.openxmlformats.org/officeDocument/2006/relationships/hyperlink" Target="https://en.wikipedia.org/wiki/Cohen%27s_kappa" TargetMode="External"/><Relationship Id="rId154" Type="http://schemas.openxmlformats.org/officeDocument/2006/relationships/hyperlink" Target="https://en.wikipedia.org/wiki/Confusion_matrix" TargetMode="External"/><Relationship Id="rId160" Type="http://schemas.openxmlformats.org/officeDocument/2006/relationships/hyperlink" Target="https://en.wikipedia.org/wiki/Harmonic_mean" TargetMode="External"/><Relationship Id="rId152" Type="http://schemas.openxmlformats.org/officeDocument/2006/relationships/hyperlink" Target="https://en.wikipedia.org/wiki/Positive_and_negative_predictive_values" TargetMode="External"/><Relationship Id="rId150" Type="http://schemas.openxmlformats.org/officeDocument/2006/relationships/hyperlink" Target="https://en.wikipedia.org/wiki/Prevalence" TargetMode="External"/><Relationship Id="rId148" Type="http://schemas.openxmlformats.org/officeDocument/2006/relationships/hyperlink" Target="https://en.wikipedia.org/wiki/Sensitivity_and_specificity" TargetMode="External"/><Relationship Id="rId146" Type="http://schemas.openxmlformats.org/officeDocument/2006/relationships/hyperlink" Target="https://en.wikipedia.org/wiki/Statistical_classification" TargetMode="External"/><Relationship Id="rId122" Type="http://schemas.openxmlformats.org/officeDocument/2006/relationships/hyperlink" Target="https://morrison-lab.github.io/pds/independence.html#def-indpt" TargetMode="External"/><Relationship Id="rId26" Type="http://schemas.openxmlformats.org/officeDocument/2006/relationships/hyperlink" Target="https://morrison-lab.github.io/pds/probability-basics.html#cor-p-neg0" TargetMode="External"/><Relationship Id="rId73" Type="http://schemas.openxmlformats.org/officeDocument/2006/relationships/hyperlink" Target="https://morrison-lab.github.io/pds/probability-basics.html#def-complement" TargetMode="External"/><Relationship Id="rId71" Type="http://schemas.openxmlformats.org/officeDocument/2006/relationships/hyperlink" Target="https://morrison-lab.github.io/pds/probability-basics.html#def-event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76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2026-10-20T18:52:42Z</dcterms:created>
  <dcterms:modified xsi:type="dcterms:W3CDTF">2026-10-20T18:52:42Z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11:40:40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