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5.png" ContentType="image/png"/>
  <Override PartName="/word/media/rId227.png" ContentType="image/png"/>
  <Override PartName="/word/media/rId288.png" ContentType="image/png"/>
  <Override PartName="/word/media/rId145.png" ContentType="image/png"/>
  <Override PartName="/word/media/rId177.png" ContentType="image/png"/>
  <Override PartName="/word/media/rId181.png" ContentType="image/png"/>
  <Override PartName="/word/media/rId185.png" ContentType="image/png"/>
  <Override PartName="/word/media/rId1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07:39:04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bookmarkEnd w:id="45"/>
    <w:bookmarkStart w:id="46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50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16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epl"/>
    <w:p>
      <w:pPr>
        <w:pStyle w:val="BodyText"/>
      </w:pPr>
      <w:r>
        <w:rPr>
          <w:b/>
          <w:bCs/>
        </w:rPr>
        <w:t xml:space="preserve">Definition 27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98"/>
    <w:bookmarkStart w:id="100" w:name="def-epe"/>
    <w:p>
      <w:pPr>
        <w:pStyle w:val="BodyText"/>
      </w:pPr>
      <w:r>
        <w:rPr>
          <w:b/>
          <w:bCs/>
        </w:rPr>
        <w:t xml:space="preserve">Definition 28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7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101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02"/>
    <w:bookmarkStart w:id="10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03"/>
    <w:bookmarkStart w:id="10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04"/>
    <w:bookmarkStart w:id="10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20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0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requires.</w:t>
      </w:r>
    </w:p>
    <w:bookmarkEnd w:id="106"/>
    <w:bookmarkStart w:id="10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10" w:name="def-average-fit"/>
    <w:p>
      <w:pPr>
        <w:pStyle w:val="BodyText"/>
      </w:pPr>
      <w:r>
        <w:rPr>
          <w:b/>
          <w:bCs/>
        </w:rPr>
        <w:t xml:space="preserve">Definition 29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0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11" w:name="exm-average-fit"/>
    <w:p>
      <w:pPr>
        <w:pStyle w:val="BodyText"/>
      </w:pPr>
      <w:r>
        <w:rPr>
          <w:b/>
          <w:bCs/>
        </w:rPr>
        <w:t xml:space="preserve">Example 16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5" w:name="def-prediction-bias"/>
    <w:p>
      <w:pPr>
        <w:pStyle w:val="FirstParagraph"/>
      </w:pPr>
      <w:r>
        <w:rPr>
          <w:b/>
          <w:bCs/>
        </w:rPr>
        <w:t xml:space="preserve">Definition 30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1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1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1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16" w:name="exm-prediction-bias"/>
    <w:p>
      <w:pPr>
        <w:pStyle w:val="BodyText"/>
      </w:pPr>
      <w:r>
        <w:rPr>
          <w:b/>
          <w:bCs/>
        </w:rPr>
        <w:t xml:space="preserve">Example 17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16"/>
    <w:bookmarkStart w:id="11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17"/>
    <w:bookmarkStart w:id="11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18"/>
    <w:bookmarkStart w:id="11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19"/>
    <w:bookmarkStart w:id="12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1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2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2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23"/>
    <w:bookmarkStart w:id="12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23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24"/>
    <w:bookmarkStart w:id="12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expected prediction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expected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2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2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27"/>
    <w:bookmarkStart w:id="12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1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2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2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1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30" w:name="def-irreducible-error"/>
    <w:p>
      <w:pPr>
        <w:pStyle w:val="FirstParagraph"/>
      </w:pPr>
      <w:r>
        <w:rPr>
          <w:b/>
          <w:bCs/>
        </w:rPr>
        <w:t xml:space="preserve">Definition 31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32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3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32"/>
    <w:bookmarkStart w:id="134" w:name="def-flexibility"/>
    <w:p>
      <w:pPr>
        <w:pStyle w:val="BodyText"/>
      </w:pPr>
      <w:r>
        <w:rPr>
          <w:b/>
          <w:bCs/>
        </w:rPr>
        <w:t xml:space="preserve">Definition 32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35"/>
    <w:bookmarkStart w:id="136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36"/>
    <w:bookmarkStart w:id="138" w:name="def-bias-variance-tradeoff"/>
    <w:p>
      <w:pPr>
        <w:pStyle w:val="BodyText"/>
      </w:pPr>
      <w:r>
        <w:rPr>
          <w:b/>
          <w:bCs/>
        </w:rPr>
        <w:t xml:space="preserve">Definition 33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1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2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37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38"/>
    <w:bookmarkStart w:id="139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39"/>
    <w:bookmarkStart w:id="140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40"/>
    <w:bookmarkStart w:id="141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41"/>
    <w:bookmarkStart w:id="142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42"/>
    <w:bookmarkStart w:id="143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44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44"/>
    <w:bookmarkStart w:id="149" w:name="exm-train-test-error-simulated"/>
    <w:p>
      <w:pPr>
        <w:pStyle w:val="BodyText"/>
      </w:pPr>
      <w:r>
        <w:rPr>
          <w:b/>
          <w:bCs/>
        </w:rPr>
        <w:t xml:space="preserve">Example 18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4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49"/>
    <w:bookmarkEnd w:id="150"/>
    <w:bookmarkStart w:id="199" w:name="sec-data-splits"/>
    <w:p>
      <w:pPr>
        <w:pStyle w:val="Heading2"/>
      </w:pPr>
      <w:r>
        <w:t xml:space="preserve">5 Training, validation, and test sets</w:t>
      </w:r>
    </w:p>
    <w:bookmarkStart w:id="151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51"/>
    <w:bookmarkStart w:id="152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52"/>
    <w:bookmarkStart w:id="154" w:name="def-data-splits"/>
    <w:p>
      <w:pPr>
        <w:pStyle w:val="BodyText"/>
      </w:pPr>
      <w:r>
        <w:rPr>
          <w:b/>
          <w:bCs/>
        </w:rPr>
        <w:t xml:space="preserve">Definition 34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5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54"/>
    <w:bookmarkStart w:id="155" w:name="exm-data-splits-sizes"/>
    <w:p>
      <w:pPr>
        <w:pStyle w:val="BodyText"/>
      </w:pPr>
      <w:r>
        <w:rPr>
          <w:b/>
          <w:bCs/>
        </w:rPr>
        <w:t xml:space="preserve">Example 19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55"/>
    <w:bookmarkStart w:id="157" w:name="def-tuning-parameter"/>
    <w:p>
      <w:pPr>
        <w:pStyle w:val="BodyText"/>
      </w:pPr>
      <w:r>
        <w:rPr>
          <w:b/>
          <w:bCs/>
        </w:rPr>
        <w:t xml:space="preserve">Definition 35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56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exm-tuning-parameter"/>
    <w:p>
      <w:pPr>
        <w:pStyle w:val="FirstParagraph"/>
      </w:pPr>
      <w:r>
        <w:rPr>
          <w:b/>
          <w:bCs/>
        </w:rPr>
        <w:t xml:space="preserve">Example 20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58"/>
    <w:bookmarkStart w:id="159" w:name="def-model-selection"/>
    <w:p>
      <w:pPr>
        <w:pStyle w:val="BodyText"/>
      </w:pPr>
      <w:r>
        <w:rPr>
          <w:b/>
          <w:bCs/>
        </w:rPr>
        <w:t xml:space="preserve">Definition 36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59"/>
    <w:bookmarkStart w:id="160" w:name="exm-model-selection"/>
    <w:p>
      <w:pPr>
        <w:pStyle w:val="BodyText"/>
      </w:pPr>
      <w:r>
        <w:rPr>
          <w:b/>
          <w:bCs/>
        </w:rPr>
        <w:t xml:space="preserve">Example 21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60"/>
    <w:bookmarkStart w:id="162" w:name="def-validation-set"/>
    <w:p>
      <w:pPr>
        <w:pStyle w:val="BodyText"/>
      </w:pPr>
      <w:r>
        <w:rPr>
          <w:b/>
          <w:bCs/>
        </w:rPr>
        <w:t xml:space="preserve">Definition 37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6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4" w:name="def-validation-error"/>
    <w:p>
      <w:pPr>
        <w:pStyle w:val="FirstParagraph"/>
      </w:pPr>
      <w:r>
        <w:rPr>
          <w:b/>
          <w:bCs/>
        </w:rPr>
        <w:t xml:space="preserve">Definition 38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63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6" w:name="def-validation-choice"/>
    <w:p>
      <w:pPr>
        <w:pStyle w:val="FirstParagraph"/>
      </w:pPr>
      <w:r>
        <w:rPr>
          <w:b/>
          <w:bCs/>
        </w:rPr>
        <w:t xml:space="preserve">Definition 39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65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8" w:name="def-test-set"/>
    <w:p>
      <w:pPr>
        <w:pStyle w:val="FirstParagraph"/>
      </w:pPr>
      <w:r>
        <w:rPr>
          <w:b/>
          <w:bCs/>
        </w:rPr>
        <w:t xml:space="preserve">Definition 40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67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0" w:name="def-test-error"/>
    <w:p>
      <w:pPr>
        <w:pStyle w:val="FirstParagraph"/>
      </w:pPr>
      <w:r>
        <w:rPr>
          <w:b/>
          <w:bCs/>
        </w:rPr>
        <w:t xml:space="preserve">Definition 41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69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4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7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7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74"/>
    <w:bookmarkStart w:id="175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75"/>
    <w:bookmarkStart w:id="198" w:name="exm-train-validation-test-split"/>
    <w:p>
      <w:pPr>
        <w:pStyle w:val="BodyText"/>
      </w:pPr>
      <w:r>
        <w:rPr>
          <w:b/>
          <w:bCs/>
        </w:rPr>
        <w:t xml:space="preserve">Example 22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9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98"/>
    <w:bookmarkEnd w:id="199"/>
    <w:bookmarkStart w:id="23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00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00"/>
    <w:bookmarkStart w:id="201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01"/>
    <w:bookmarkStart w:id="203" w:name="def-folds"/>
    <w:p>
      <w:pPr>
        <w:pStyle w:val="FirstParagraph"/>
      </w:pPr>
      <w:r>
        <w:rPr>
          <w:b/>
          <w:bCs/>
        </w:rPr>
        <w:t xml:space="preserve">Definition 42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04"/>
    <w:bookmarkStart w:id="206" w:name="def-fold-size"/>
    <w:p>
      <w:pPr>
        <w:pStyle w:val="BodyText"/>
      </w:pPr>
      <w:r>
        <w:rPr>
          <w:b/>
          <w:bCs/>
        </w:rPr>
        <w:t xml:space="preserve">Definition 43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0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def-fold-assignment"/>
    <w:p>
      <w:pPr>
        <w:pStyle w:val="FirstParagraph"/>
      </w:pPr>
      <w:r>
        <w:rPr>
          <w:b/>
          <w:bCs/>
        </w:rPr>
        <w:t xml:space="preserve">Definition 44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0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09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09"/>
    <w:bookmarkStart w:id="211" w:name="def-fold-out-rule"/>
    <w:p>
      <w:pPr>
        <w:pStyle w:val="BodyText"/>
      </w:pPr>
      <w:r>
        <w:rPr>
          <w:b/>
          <w:bCs/>
        </w:rPr>
        <w:t xml:space="preserve">Definition 45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1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0"/>
    </w:p>
    <w:bookmarkEnd w:id="211"/>
    <w:bookmarkStart w:id="212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12"/>
    <w:bookmarkStart w:id="213" w:name="def-kfold"/>
    <w:p>
      <w:pPr>
        <w:pStyle w:val="BodyText"/>
      </w:pPr>
      <w:r>
        <w:rPr>
          <w:b/>
          <w:bCs/>
        </w:rPr>
        <w:t xml:space="preserve">Definition 46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213"/>
    <w:bookmarkStart w:id="214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14"/>
    <w:bookmarkStart w:id="216" w:name="def-cv-estimate"/>
    <w:p>
      <w:pPr>
        <w:pStyle w:val="BodyText"/>
      </w:pPr>
      <w:r>
        <w:rPr>
          <w:b/>
          <w:bCs/>
        </w:rPr>
        <w:t xml:space="preserve">Definition 47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1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7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17"/>
    <w:bookmarkStart w:id="218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18"/>
    <w:bookmarkStart w:id="219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19"/>
    <w:bookmarkStart w:id="221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2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23" w:name="def-fold-mse"/>
    <w:p>
      <w:pPr>
        <w:pStyle w:val="BodyText"/>
      </w:pPr>
      <w:r>
        <w:rPr>
          <w:b/>
          <w:bCs/>
        </w:rPr>
        <w:t xml:space="preserve">Definition 48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2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4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24"/>
    <w:bookmarkStart w:id="225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25"/>
    <w:bookmarkStart w:id="226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26"/>
    <w:bookmarkStart w:id="231" w:name="exm-kfold-simulated"/>
    <w:p>
      <w:pPr>
        <w:pStyle w:val="BodyText"/>
      </w:pPr>
      <w:r>
        <w:rPr>
          <w:b/>
          <w:bCs/>
        </w:rPr>
        <w:t xml:space="preserve">Example 23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3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31"/>
    <w:bookmarkStart w:id="234" w:name="exm-kfold-mtcars"/>
    <w:p>
      <w:pPr>
        <w:pStyle w:val="BodyText"/>
      </w:pPr>
      <w:r>
        <w:rPr>
          <w:b/>
          <w:bCs/>
        </w:rPr>
        <w:t xml:space="preserve">Example 24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3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3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34"/>
    <w:bookmarkEnd w:id="235"/>
    <w:bookmarkStart w:id="263" w:name="sec-loocv"/>
    <w:p>
      <w:pPr>
        <w:pStyle w:val="Heading2"/>
      </w:pPr>
      <w:r>
        <w:t xml:space="preserve">7 Leave-one-out cross-validation</w:t>
      </w:r>
    </w:p>
    <w:bookmarkStart w:id="236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) differ?</w:t>
      </w:r>
    </w:p>
    <w:bookmarkEnd w:id="236"/>
    <w:bookmarkStart w:id="237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37"/>
    <w:bookmarkStart w:id="239" w:name="def-loocv"/>
    <w:p>
      <w:pPr>
        <w:pStyle w:val="FirstParagraph"/>
      </w:pPr>
      <w:r>
        <w:rPr>
          <w:b/>
          <w:bCs/>
        </w:rPr>
        <w:t xml:space="preserve">Definition 49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3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39"/>
    <w:bookmarkStart w:id="24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42" w:name="def-term-vector"/>
    <w:p>
      <w:pPr>
        <w:pStyle w:val="FirstParagraph"/>
      </w:pPr>
      <w:r>
        <w:rPr>
          <w:b/>
          <w:bCs/>
        </w:rPr>
        <w:t xml:space="preserve">Definition 50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4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\qquad(45)$$</w:t>
      </w:r>
      <w:bookmarkEnd w:id="241"/>
    </w:p>
    <w:bookmarkEnd w:id="242"/>
    <w:bookmarkStart w:id="244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44"/>
    <w:bookmarkStart w:id="246" w:name="def-cross-product-matrix"/>
    <w:p>
      <w:pPr>
        <w:pStyle w:val="BodyText"/>
      </w:pPr>
      <w:r>
        <w:rPr>
          <w:b/>
          <w:bCs/>
        </w:rPr>
        <w:t xml:space="preserve">Definition 51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4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\qquad(46)$$</w:t>
      </w:r>
      <w:bookmarkEnd w:id="245"/>
    </w:p>
    <w:bookmarkEnd w:id="246"/>
    <w:bookmarkStart w:id="248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4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48"/>
    <w:bookmarkStart w:id="251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4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51"/>
    <w:bookmarkStart w:id="254" w:name="def-leverage"/>
    <w:p>
      <w:pPr>
        <w:pStyle w:val="BodyText"/>
      </w:pPr>
      <w:r>
        <w:rPr>
          <w:b/>
          <w:bCs/>
        </w:rPr>
        <w:t xml:space="preserve">Definition 52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5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5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\qquad(47)$$</w:t>
      </w:r>
      <w:bookmarkEnd w:id="253"/>
    </w:p>
    <w:bookmarkEnd w:id="254"/>
    <w:bookmarkStart w:id="256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5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56"/>
    <w:bookmarkStart w:id="25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5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5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5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60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60"/>
    <w:bookmarkStart w:id="261" w:name="exm-loocv-shortcut"/>
    <w:p>
      <w:pPr>
        <w:pStyle w:val="BodyText"/>
      </w:pPr>
      <w:r>
        <w:rPr>
          <w:b/>
          <w:bCs/>
        </w:rPr>
        <w:t xml:space="preserve">Example 25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61"/>
    <w:bookmarkStart w:id="262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62"/>
    <w:bookmarkEnd w:id="263"/>
    <w:bookmarkStart w:id="293" w:name="sec-cv-model-choice"/>
    <w:p>
      <w:pPr>
        <w:pStyle w:val="Heading2"/>
      </w:pPr>
      <w:r>
        <w:t xml:space="preserve">8 Choosing a model by cross-validation</w:t>
      </w:r>
    </w:p>
    <w:bookmarkStart w:id="265" w:name="def-cv-estimate-indexed"/>
    <w:p>
      <w:pPr>
        <w:pStyle w:val="FirstParagraph"/>
      </w:pPr>
      <w:r>
        <w:rPr>
          <w:b/>
          <w:bCs/>
        </w:rPr>
        <w:t xml:space="preserve">Definition 53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6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7" w:name="def-cv-choice"/>
    <w:p>
      <w:pPr>
        <w:pStyle w:val="FirstParagraph"/>
      </w:pPr>
      <w:r>
        <w:rPr>
          <w:b/>
          <w:bCs/>
        </w:rPr>
        <w:t xml:space="preserve">Definition 54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6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6"/>
    </w:p>
    <w:bookmarkEnd w:id="267"/>
    <w:bookmarkStart w:id="268" w:name="exm-cv-choice-inputs"/>
    <w:p>
      <w:pPr>
        <w:pStyle w:val="FirstParagraph"/>
      </w:pPr>
      <w:r>
        <w:rPr>
          <w:b/>
          <w:bCs/>
        </w:rPr>
        <w:t xml:space="preserve">Example 26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68"/>
    <w:bookmarkStart w:id="270" w:name="def-nested-cv"/>
    <w:p>
      <w:pPr>
        <w:pStyle w:val="FirstParagraph"/>
      </w:pPr>
      <w:r>
        <w:rPr>
          <w:b/>
          <w:bCs/>
        </w:rPr>
        <w:t xml:space="preserve">Definition 55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6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71"/>
    <w:bookmarkStart w:id="272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72"/>
    <w:bookmarkStart w:id="275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75"/>
    <w:bookmarkStart w:id="278" w:name="def-cv-se"/>
    <w:p>
      <w:pPr>
        <w:pStyle w:val="BodyText"/>
      </w:pPr>
      <w:r>
        <w:rPr>
          <w:b/>
          <w:bCs/>
        </w:rPr>
        <w:t xml:space="preserve">Definition 56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7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7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79"/>
    <w:bookmarkStart w:id="281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8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81"/>
    <w:bookmarkStart w:id="283" w:name="def-fold-mse-indexed"/>
    <w:p>
      <w:pPr>
        <w:pStyle w:val="BodyText"/>
      </w:pPr>
      <w:r>
        <w:rPr>
          <w:b/>
          <w:bCs/>
        </w:rPr>
        <w:t xml:space="preserve">Definition 57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8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5" w:name="def-cv-se-indexed"/>
    <w:p>
      <w:pPr>
        <w:pStyle w:val="FirstParagraph"/>
      </w:pPr>
      <w:r>
        <w:rPr>
          <w:b/>
          <w:bCs/>
        </w:rPr>
        <w:t xml:space="preserve">Definition 58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8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7" w:name="def-one-se-rule"/>
    <w:p>
      <w:pPr>
        <w:pStyle w:val="FirstParagraph"/>
      </w:pPr>
      <w:r>
        <w:rPr>
          <w:b/>
          <w:bCs/>
        </w:rPr>
        <w:t xml:space="preserve">Definition 59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8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87"/>
    <w:bookmarkStart w:id="292" w:name="exm-one-se-rule"/>
    <w:p>
      <w:pPr>
        <w:pStyle w:val="BodyText"/>
      </w:pPr>
      <w:r>
        <w:rPr>
          <w:b/>
          <w:bCs/>
        </w:rPr>
        <w:t xml:space="preserve">Example 27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59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9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92"/>
    <w:bookmarkEnd w:id="293"/>
    <w:bookmarkStart w:id="299" w:name="sec-cv-whole-procedure"/>
    <w:p>
      <w:pPr>
        <w:pStyle w:val="Heading2"/>
      </w:pPr>
      <w:r>
        <w:t xml:space="preserve">9 Cross-validating the whole procedure</w:t>
      </w:r>
    </w:p>
    <w:bookmarkStart w:id="29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96"/>
    <w:bookmarkStart w:id="29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97"/>
    <w:bookmarkStart w:id="298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98"/>
    <w:bookmarkEnd w:id="299"/>
    <w:bookmarkStart w:id="30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00"/>
    <w:bookmarkStart w:id="308" w:name="references"/>
    <w:p>
      <w:pPr>
        <w:pStyle w:val="Heading2"/>
      </w:pPr>
      <w:r>
        <w:t xml:space="preserve">References</w:t>
      </w:r>
    </w:p>
    <w:bookmarkStart w:id="307" w:name="refs"/>
    <w:bookmarkStart w:id="30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0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02"/>
    <w:bookmarkStart w:id="30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0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04"/>
    <w:bookmarkStart w:id="30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0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06"/>
    <w:bookmarkEnd w:id="307"/>
    <w:bookmarkEnd w:id="3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5" Target="media/rId195.png" /><Relationship Type="http://schemas.openxmlformats.org/officeDocument/2006/relationships/image" Id="rId227" Target="media/rId227.png" /><Relationship Type="http://schemas.openxmlformats.org/officeDocument/2006/relationships/image" Id="rId288" Target="media/rId288.png" /><Relationship Type="http://schemas.openxmlformats.org/officeDocument/2006/relationships/image" Id="rId145" Target="media/rId145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5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43" Target="correlation-regression.qmd#def-slr-covariate-vector" TargetMode="External" /><Relationship Type="http://schemas.openxmlformats.org/officeDocument/2006/relationships/hyperlink" Id="rId255" Target="correlation-regression.qmd#thm-ols-slr-vector" TargetMode="External" /><Relationship Type="http://schemas.openxmlformats.org/officeDocument/2006/relationships/hyperlink" Id="rId280" Target="estimation.qmd#def-SE" TargetMode="External" /><Relationship Type="http://schemas.openxmlformats.org/officeDocument/2006/relationships/hyperlink" Id="rId112" Target="estimation.qmd#def-estimation-error" TargetMode="External" /><Relationship Type="http://schemas.openxmlformats.org/officeDocument/2006/relationships/hyperlink" Id="rId113" Target="estimation.qmd#def-estimator" TargetMode="External" /><Relationship Type="http://schemas.openxmlformats.org/officeDocument/2006/relationships/hyperlink" Id="rId101" Target="estimation.qmd#def-mse" TargetMode="External" /><Relationship Type="http://schemas.openxmlformats.org/officeDocument/2006/relationships/hyperlink" Id="rId276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01" Target="https://doi.org/10.1007/978-0-387-84858-7" TargetMode="External" /><Relationship Type="http://schemas.openxmlformats.org/officeDocument/2006/relationships/hyperlink" Id="rId303" Target="https://doi.org/10.1007/978-1-0716-1418-1" TargetMode="External" /><Relationship Type="http://schemas.openxmlformats.org/officeDocument/2006/relationships/hyperlink" Id="rId173" Target="https://morrison-lab.github.io/lds/chapters/big-ideas.html#def-test-set" TargetMode="External" /><Relationship Type="http://schemas.openxmlformats.org/officeDocument/2006/relationships/hyperlink" Id="rId171" Target="https://morrison-lab.github.io/lds/chapters/big-ideas.html#def-training-set" TargetMode="External" /><Relationship Type="http://schemas.openxmlformats.org/officeDocument/2006/relationships/hyperlink" Id="rId17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31" Target="https://morrison-lab.github.io/pds/expectation.html#def-risk" TargetMode="External" /><Relationship Type="http://schemas.openxmlformats.org/officeDocument/2006/relationships/hyperlink" Id="rId105" Target="https://morrison-lab.github.io/pds/expectation.html#thm-lie" TargetMode="External" /><Relationship Type="http://schemas.openxmlformats.org/officeDocument/2006/relationships/hyperlink" Id="rId12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25" Target="https://morrison-lab.github.io/pds/variance-covariance.html#def-variance" TargetMode="External" /><Relationship Type="http://schemas.openxmlformats.org/officeDocument/2006/relationships/hyperlink" Id="rId121" Target="https://morrison-lab.github.io/pds/variance-covariance.html#thm-variance" TargetMode="External" /><Relationship Type="http://schemas.openxmlformats.org/officeDocument/2006/relationships/hyperlink" Id="rId305" Target="https://www.gastonsanchez.com/matrix4sl/" TargetMode="External" /><Relationship Type="http://schemas.openxmlformats.org/officeDocument/2006/relationships/hyperlink" Id="rId247" Target="https://www.gastonsanchez.com/matrix4sl/cross-products.html#cross-products" TargetMode="External" /><Relationship Type="http://schemas.openxmlformats.org/officeDocument/2006/relationships/hyperlink" Id="rId25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5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43" Target="correlation-regression.qmd#def-slr-covariate-vector" TargetMode="External" /><Relationship Type="http://schemas.openxmlformats.org/officeDocument/2006/relationships/hyperlink" Id="rId255" Target="correlation-regression.qmd#thm-ols-slr-vector" TargetMode="External" /><Relationship Type="http://schemas.openxmlformats.org/officeDocument/2006/relationships/hyperlink" Id="rId280" Target="estimation.qmd#def-SE" TargetMode="External" /><Relationship Type="http://schemas.openxmlformats.org/officeDocument/2006/relationships/hyperlink" Id="rId112" Target="estimation.qmd#def-estimation-error" TargetMode="External" /><Relationship Type="http://schemas.openxmlformats.org/officeDocument/2006/relationships/hyperlink" Id="rId113" Target="estimation.qmd#def-estimator" TargetMode="External" /><Relationship Type="http://schemas.openxmlformats.org/officeDocument/2006/relationships/hyperlink" Id="rId101" Target="estimation.qmd#def-mse" TargetMode="External" /><Relationship Type="http://schemas.openxmlformats.org/officeDocument/2006/relationships/hyperlink" Id="rId276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01" Target="https://doi.org/10.1007/978-0-387-84858-7" TargetMode="External" /><Relationship Type="http://schemas.openxmlformats.org/officeDocument/2006/relationships/hyperlink" Id="rId303" Target="https://doi.org/10.1007/978-1-0716-1418-1" TargetMode="External" /><Relationship Type="http://schemas.openxmlformats.org/officeDocument/2006/relationships/hyperlink" Id="rId173" Target="https://morrison-lab.github.io/lds/chapters/big-ideas.html#def-test-set" TargetMode="External" /><Relationship Type="http://schemas.openxmlformats.org/officeDocument/2006/relationships/hyperlink" Id="rId171" Target="https://morrison-lab.github.io/lds/chapters/big-ideas.html#def-training-set" TargetMode="External" /><Relationship Type="http://schemas.openxmlformats.org/officeDocument/2006/relationships/hyperlink" Id="rId17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31" Target="https://morrison-lab.github.io/pds/expectation.html#def-risk" TargetMode="External" /><Relationship Type="http://schemas.openxmlformats.org/officeDocument/2006/relationships/hyperlink" Id="rId105" Target="https://morrison-lab.github.io/pds/expectation.html#thm-lie" TargetMode="External" /><Relationship Type="http://schemas.openxmlformats.org/officeDocument/2006/relationships/hyperlink" Id="rId12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25" Target="https://morrison-lab.github.io/pds/variance-covariance.html#def-variance" TargetMode="External" /><Relationship Type="http://schemas.openxmlformats.org/officeDocument/2006/relationships/hyperlink" Id="rId121" Target="https://morrison-lab.github.io/pds/variance-covariance.html#thm-variance" TargetMode="External" /><Relationship Type="http://schemas.openxmlformats.org/officeDocument/2006/relationships/hyperlink" Id="rId305" Target="https://www.gastonsanchez.com/matrix4sl/" TargetMode="External" /><Relationship Type="http://schemas.openxmlformats.org/officeDocument/2006/relationships/hyperlink" Id="rId247" Target="https://www.gastonsanchez.com/matrix4sl/cross-products.html#cross-products" TargetMode="External" /><Relationship Type="http://schemas.openxmlformats.org/officeDocument/2006/relationships/hyperlink" Id="rId25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2026-10-17T14:54:49Z</dcterms:created>
  <dcterms:modified xsi:type="dcterms:W3CDTF">2026-10-17T14:54:49Z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