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8.png" ContentType="image/png"/>
  <Override PartName="/word/media/rId302.png" ContentType="image/png"/>
  <Override PartName="/word/media/rId151.png" ContentType="image/png"/>
  <Override PartName="/word/media/rId362.png" ContentType="image/png"/>
  <Override PartName="/word/media/rId214.png" ContentType="image/png"/>
  <Override PartName="/word/media/rId155.png" ContentType="image/png"/>
  <Override PartName="/word/media/rId250.png" ContentType="image/png"/>
  <Override PartName="/word/media/rId254.png" ContentType="image/png"/>
  <Override PartName="/word/media/rId258.png" ContentType="image/png"/>
  <Override PartName="/word/media/rId26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2026-10-27 22:35:55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6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1" w:name="exm-optimization-algorithm"/>
    <w:p>
      <w:pPr>
        <w:pStyle w:val="BodyText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1"/>
    <w:bookmarkStart w:id="32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2"/>
    <w:bookmarkStart w:id="33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3"/>
    <w:bookmarkStart w:id="34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4"/>
    <w:bookmarkStart w:id="36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6"/>
    <w:bookmarkStart w:id="39" w:name="def-tuning-parameter"/>
    <w:p>
      <w:pPr>
        <w:pStyle w:val="BodyText"/>
      </w:pPr>
      <w:r>
        <w:rPr>
          <w:b/>
          <w:bCs/>
        </w:rPr>
        <w:t xml:space="preserve">Definition 10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analyst fixes before the model is fitted,</w:t>
      </w:r>
      <w:r>
        <w:t xml:space="preserve"> </w:t>
      </w:r>
      <w:r>
        <w:t xml:space="preserve">rather than one computed from the data,</w:t>
      </w:r>
      <w:r>
        <w:t xml:space="preserve"> </w:t>
      </w:r>
      <w:r>
        <w:t xml:space="preserve">and that selects one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from a family:</w:t>
      </w:r>
    </w:p>
    <w:p>
      <w:pPr>
        <w:pStyle w:val="BodyText"/>
      </w:pPr>
      <w:bookmarkStart w:id="3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39"/>
    <w:bookmarkStart w:id="40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40"/>
    <w:bookmarkStart w:id="41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1"/>
    <w:bookmarkStart w:id="42" w:name="def-prediction-rule"/>
    <w:p>
      <w:pPr>
        <w:pStyle w:val="BodyText"/>
      </w:pPr>
      <w:r>
        <w:rPr>
          <w:b/>
          <w:bCs/>
        </w:rPr>
        <w:t xml:space="preserve">Definition 12 (Prediction rule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that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w:r>
        <w:t xml:space="preserve">at a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words,</w:t>
      </w:r>
      <w:r>
        <w:t xml:space="preserve"> </w:t>
      </w:r>
      <w:r>
        <w:t xml:space="preserve">the prediction rule takes a new covariate value</w:t>
      </w:r>
      <w:r>
        <w:t xml:space="preserve"> </w:t>
      </w:r>
      <w:r>
        <w:t xml:space="preserve">and returns the fitted model’s value there.</w:t>
      </w:r>
    </w:p>
    <w:bookmarkEnd w:id="42"/>
    <w:bookmarkStart w:id="43" w:name="exm-prediction-rule"/>
    <w:p>
      <w:pPr>
        <w:pStyle w:val="BodyText"/>
      </w:pPr>
      <w:r>
        <w:rPr>
          <w:b/>
          <w:bCs/>
        </w:rPr>
        <w:t xml:space="preserve">Example 9 (A fitted line used to predict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Take the line from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  <w:r>
        <w:t xml:space="preserve"> </w:t>
      </w:r>
      <w:r>
        <w:t xml:space="preserve"> </w:t>
      </w:r>
      <w:r>
        <w:t xml:space="preserve">Using it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fuel economy of a car that is not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makes it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.</w:t>
      </w:r>
      <w:r>
        <w:t xml:space="preserve"> </w:t>
      </w:r>
      <w:r>
        <w:t xml:space="preserve">Using it only to describe the cars in the data set makes no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  <w:r>
        <w:t xml:space="preserve"> </w:t>
      </w:r>
      <w:r>
        <w:t xml:space="preserve">so there it 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and not a prediction rule.</w:t>
      </w:r>
    </w:p>
    <w:bookmarkEnd w:id="43"/>
    <w:bookmarkStart w:id="46" w:name="def-fitting-procedure"/>
    <w:p>
      <w:pPr>
        <w:pStyle w:val="BodyText"/>
      </w:pPr>
      <w:r>
        <w:rPr>
          <w:b/>
          <w:bCs/>
        </w:rPr>
        <w:t xml:space="preserve">Definition 13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.</w:t>
      </w:r>
    </w:p>
    <w:bookmarkEnd w:id="46"/>
    <w:bookmarkStart w:id="47" w:name="exm-fitting-procedure"/>
    <w:p>
      <w:pPr>
        <w:pStyle w:val="FirstParagraph"/>
      </w:pPr>
      <w:r>
        <w:rPr>
          <w:b/>
          <w:bCs/>
        </w:rPr>
        <w:t xml:space="preserve">Example 10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47"/>
    <w:bookmarkStart w:id="49" w:name="def-training-set"/>
    <w:p>
      <w:pPr>
        <w:pStyle w:val="FirstParagraph"/>
      </w:pPr>
      <w:r>
        <w:rPr>
          <w:b/>
          <w:bCs/>
        </w:rPr>
        <w:t xml:space="preserve">Definition 14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8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9"/>
    <w:bookmarkStart w:id="50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[4,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50"/>
    <w:bookmarkStart w:id="52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51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1"/>
    </w:p>
    <w:bookmarkEnd w:id="52"/>
    <w:bookmarkStart w:id="53" w:name="def-prediction-function-family"/>
    <w:p>
      <w:pPr>
        <w:pStyle w:val="FirstParagraph"/>
      </w:pPr>
      <w:r>
        <w:rPr>
          <w:b/>
          <w:bCs/>
        </w:rPr>
        <w:t xml:space="preserve">Definition 15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3"/>
    <w:bookmarkStart w:id="54" w:name="exm-prediction-function-family"/>
    <w:p>
      <w:pPr>
        <w:pStyle w:val="BodyText"/>
      </w:pPr>
      <w:r>
        <w:rPr>
          <w:b/>
          <w:bCs/>
        </w:rPr>
        <w:t xml:space="preserve">Example 11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4"/>
    <w:bookmarkStart w:id="57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6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7"/>
    <w:bookmarkStart w:id="58" w:name="exm-new-observation"/>
    <w:p>
      <w:pPr>
        <w:pStyle w:val="BodyText"/>
      </w:pPr>
      <w:r>
        <w:rPr>
          <w:b/>
          <w:bCs/>
        </w:rPr>
        <w:t xml:space="preserve">Example 12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8"/>
    <w:bookmarkStart w:id="60" w:name="def-predictive-model"/>
    <w:p>
      <w:pPr>
        <w:pStyle w:val="BodyText"/>
      </w:pPr>
      <w:r>
        <w:rPr>
          <w:b/>
          <w:bCs/>
        </w:rPr>
        <w:t xml:space="preserve">Definition 17 (Predictive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predictive model</w:t>
      </w:r>
      <w:r>
        <w:t xml:space="preserve"> </w:t>
      </w:r>
      <w:r>
        <w:t xml:space="preserve">is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or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whose purpose is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Its quality is judged by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new observations,</w:t>
      </w:r>
      <w:r>
        <w:t xml:space="preserve"> </w:t>
      </w:r>
      <w:r>
        <w:t xml:space="preserve">not by whether its form describes how the outcome arises.</w:t>
      </w:r>
    </w:p>
    <w:bookmarkEnd w:id="60"/>
    <w:bookmarkStart w:id="62" w:name="exm-predictive-model"/>
    <w:p>
      <w:pPr>
        <w:pStyle w:val="BodyText"/>
      </w:pPr>
      <w:r>
        <w:rPr>
          <w:b/>
          <w:bCs/>
        </w:rPr>
        <w:t xml:space="preserve">Example 13 (Polynomials as predictive models)</w:t>
      </w:r>
      <w:r>
        <w:t xml:space="preserve"> </w:t>
      </w:r>
      <w:r>
        <w:t xml:space="preserve">The polynomials of</w:t>
      </w:r>
      <w:r>
        <w:t xml:space="preserve"> </w:t>
      </w:r>
      <w:hyperlink w:anchor="exm-prediction-function-family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 a</w:t>
      </w:r>
      <w:r>
        <w:t xml:space="preserve"> </w:t>
      </w:r>
      <w:hyperlink w:anchor="def-predictive-model">
        <w:r>
          <w:rPr>
            <w:rStyle w:val="Hyperlink"/>
          </w:rPr>
          <w:t xml:space="preserve">predictive model</w:t>
        </w:r>
      </w:hyperlink>
      <w:r>
        <w:t xml:space="preserve"> </w:t>
      </w:r>
      <w:r>
        <w:t xml:space="preserve">when we choose among them by their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They are not a</w:t>
      </w:r>
      <w:r>
        <w:t xml:space="preserve"> </w:t>
      </w:r>
      <w:hyperlink r:id="rId61">
        <w:r>
          <w:rPr>
            <w:rStyle w:val="Hyperlink"/>
          </w:rPr>
          <w:t xml:space="preserve">scientific model</w:t>
        </w:r>
      </w:hyperlink>
      <w:r>
        <w:t xml:space="preserve"> </w:t>
      </w:r>
      <w:r>
        <w:t xml:space="preserve">of the outcome:</w:t>
      </w:r>
      <w:r>
        <w:t xml:space="preserve"> </w:t>
      </w:r>
      <w:r>
        <w:t xml:space="preserve">a polynomial of high degree can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well without describing any physical condition or change.</w:t>
      </w:r>
    </w:p>
    <w:bookmarkEnd w:id="62"/>
    <w:bookmarkStart w:id="66" w:name="def-noise"/>
    <w:p>
      <w:pPr>
        <w:pStyle w:val="BodyText"/>
      </w:pPr>
      <w:r>
        <w:rPr>
          <w:b/>
          <w:bCs/>
        </w:rPr>
        <w:t xml:space="preserve">Definition 18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65" w:name="eq-noise"/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7" w:name="exm-noise"/>
    <w:p>
      <w:pPr>
        <w:pStyle w:val="FirstParagraph"/>
      </w:pPr>
      <w:r>
        <w:rPr>
          <w:b/>
          <w:bCs/>
        </w:rPr>
        <w:t xml:space="preserve">Example 14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7"/>
    <w:bookmarkStart w:id="70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9" w:name="eq-noise-mean-zero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9"/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71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3" w:name="exm-noise-mean-zero"/>
    <w:p>
      <w:pPr>
        <w:pStyle w:val="FirstParagraph"/>
      </w:pPr>
      <w:r>
        <w:rPr>
          <w:b/>
          <w:bCs/>
        </w:rPr>
        <w:t xml:space="preserve">Example 15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72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73"/>
    <w:bookmarkStart w:id="76" w:name="def-observation-loss"/>
    <w:p>
      <w:pPr>
        <w:pStyle w:val="BodyText"/>
      </w:pPr>
      <w:r>
        <w:rPr>
          <w:b/>
          <w:bCs/>
        </w:rPr>
        <w:t xml:space="preserve">Definition 19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74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75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6"/>
    <w:bookmarkStart w:id="77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7"/>
    <w:bookmarkStart w:id="79" w:name="def-generalization-error"/>
    <w:p>
      <w:pPr>
        <w:pStyle w:val="BodyText"/>
      </w:pPr>
      <w:r>
        <w:rPr>
          <w:b/>
          <w:bCs/>
        </w:rPr>
        <w:t xml:space="preserve">Definition 20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8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79"/>
    <w:bookmarkStart w:id="80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7.2]</w:t>
      </w:r>
      <w:r>
        <w:t xml:space="preserve">.</w:t>
      </w:r>
    </w:p>
    <w:bookmarkEnd w:id="80"/>
    <w:bookmarkStart w:id="82" w:name="def-held-out-set"/>
    <w:p>
      <w:pPr>
        <w:pStyle w:val="BodyText"/>
      </w:pPr>
      <w:r>
        <w:rPr>
          <w:b/>
          <w:bCs/>
        </w:rPr>
        <w:t xml:space="preserve">Definition 21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8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[6, Sec. 5.1.1]</w:t>
      </w:r>
      <w:r>
        <w:t xml:space="preserve">.</w:t>
      </w:r>
    </w:p>
    <w:bookmarkEnd w:id="83"/>
    <w:bookmarkStart w:id="86" w:name="def-prediction-rmse"/>
    <w:p>
      <w:pPr>
        <w:pStyle w:val="BodyText"/>
      </w:pPr>
      <w:r>
        <w:rPr>
          <w:b/>
          <w:bCs/>
        </w:rPr>
        <w:t xml:space="preserve">Definition 22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5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5"/>
    </w:p>
    <w:bookmarkEnd w:id="86"/>
    <w:bookmarkStart w:id="90" w:name="def-empirical-risk"/>
    <w:p>
      <w:pPr>
        <w:pStyle w:val="FirstParagraph"/>
      </w:pPr>
      <w:r>
        <w:rPr>
          <w:b/>
          <w:bCs/>
        </w:rPr>
        <w:t xml:space="preserve">Definition 23 (Empirical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risk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is the</w:t>
      </w:r>
      <w:r>
        <w:t xml:space="preserve"> </w:t>
      </w:r>
      <w:hyperlink r:id="rId8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on those observations,</w:t>
      </w:r>
      <w:r>
        <w:t xml:space="preserve"> </w:t>
      </w:r>
      <w:r>
        <w:t xml:space="preserve">the counterpart computed from data of the</w:t>
      </w:r>
      <w:r>
        <w:t xml:space="preserve"> </w:t>
      </w:r>
      <w:hyperlink r:id="rId88">
        <w:r>
          <w:rPr>
            <w:rStyle w:val="Hyperlink"/>
          </w:rPr>
          <w:t xml:space="preserve">risk</w:t>
        </w:r>
      </w:hyperlink>
      <w:r>
        <w:t xml:space="preserve">,</w:t>
      </w:r>
      <w:r>
        <w:t xml:space="preserve"> </w:t>
      </w:r>
      <w:r>
        <w:t xml:space="preserve">which is the expected loss:</w:t>
      </w:r>
    </w:p>
    <w:p>
      <w:pPr>
        <w:pStyle w:val="BodyText"/>
      </w:pPr>
      <w:bookmarkStart w:id="89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0"/>
    <w:bookmarkStart w:id="92" w:name="exm-empirical-risk"/>
    <w:p>
      <w:pPr>
        <w:pStyle w:val="BodyText"/>
      </w:pPr>
      <w:r>
        <w:rPr>
          <w:b/>
          <w:bCs/>
        </w:rPr>
        <w:t xml:space="preserve">Example 16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91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59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smf.ols(</w:t>
      </w:r>
      <w:r>
        <w:rPr>
          <w:rStyle w:val="StringTok"/>
        </w:rPr>
        <w:t xml:space="preserve">"bwt ~ lwt + smoke"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is_held_out]).fit()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empirical_risk(data):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((data[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fit_bwt.predict(data))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).mean()</w:t>
      </w:r>
      <w:r>
        <w:br/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empirical_risk(birthwt[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"held_out"</w:t>
      </w:r>
      <w:r>
        <w:rPr>
          <w:rStyle w:val="NormalTok"/>
        </w:rPr>
        <w:t xml:space="preserve">: empirical_risk(birthwt[is_held_out]),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{'training': np.float64(488364.99564830225), 'held_out': np.float64(503648.7535191132)}</w:t>
      </w:r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92"/>
    <w:bookmarkStart w:id="94" w:name="def-training-mse"/>
    <w:p>
      <w:pPr>
        <w:pStyle w:val="BodyText"/>
      </w:pPr>
      <w:r>
        <w:rPr>
          <w:b/>
          <w:bCs/>
        </w:rPr>
        <w:t xml:space="preserve">Definition 24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9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3"/>
    </w:p>
    <w:bookmarkEnd w:id="94"/>
    <w:bookmarkStart w:id="95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[4,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5"/>
    <w:bookmarkEnd w:id="96"/>
    <w:bookmarkStart w:id="102" w:name="overfitting"/>
    <w:p>
      <w:pPr>
        <w:pStyle w:val="Heading2"/>
      </w:pPr>
      <w:r>
        <w:t xml:space="preserve">3 Overfitting</w:t>
      </w:r>
    </w:p>
    <w:bookmarkStart w:id="97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7"/>
    <w:bookmarkStart w:id="98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98"/>
    <w:bookmarkStart w:id="99" w:name="def-overfitting"/>
    <w:p>
      <w:pPr>
        <w:pStyle w:val="FirstParagraph"/>
      </w:pPr>
      <w:r>
        <w:rPr>
          <w:b/>
          <w:bCs/>
        </w:rPr>
        <w:t xml:space="preserve">Definition 25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99"/>
    <w:bookmarkStart w:id="100" w:name="exm-overfitting-polynomial-cars"/>
    <w:p>
      <w:pPr>
        <w:pStyle w:val="BodyText"/>
      </w:pPr>
      <w:r>
        <w:rPr>
          <w:b/>
          <w:bCs/>
        </w:rPr>
        <w:t xml:space="preserve">Example 17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100"/>
    <w:bookmarkStart w:id="101" w:name="exm-tuning-parameter"/>
    <w:p>
      <w:pPr>
        <w:pStyle w:val="BodyText"/>
      </w:pPr>
      <w:r>
        <w:rPr>
          <w:b/>
          <w:bCs/>
        </w:rPr>
        <w:t xml:space="preserve">Example 18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1"/>
    <w:bookmarkEnd w:id="102"/>
    <w:bookmarkStart w:id="220" w:name="sec-generalization-error"/>
    <w:p>
      <w:pPr>
        <w:pStyle w:val="Heading2"/>
      </w:pPr>
      <w:r>
        <w:t xml:space="preserve">4 Generalization error</w:t>
      </w:r>
    </w:p>
    <w:bookmarkStart w:id="10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103"/>
    <w:bookmarkStart w:id="105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fitted model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105"/>
    <w:bookmarkStart w:id="107" w:name="def-expected-generalization-error"/>
    <w:p>
      <w:pPr>
        <w:pStyle w:val="FirstParagraph"/>
      </w:pPr>
      <w:r>
        <w:rPr>
          <w:b/>
          <w:bCs/>
        </w:rPr>
        <w:t xml:space="preserve">Definition 26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8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[4,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08"/>
    <w:bookmarkStart w:id="111" w:name="def-distribution-model"/>
    <w:p>
      <w:pPr>
        <w:pStyle w:val="BodyText"/>
      </w:pPr>
      <w:r>
        <w:rPr>
          <w:b/>
          <w:bCs/>
        </w:rPr>
        <w:t xml:space="preserve">Definition 27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9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10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5" w:name="exm-distribution-model"/>
    <w:p>
      <w:pPr>
        <w:pStyle w:val="FirstParagraph"/>
      </w:pPr>
      <w:r>
        <w:rPr>
          <w:b/>
          <w:bCs/>
        </w:rPr>
        <w:t xml:space="preserve">Example 19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3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3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4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5"/>
    <w:bookmarkStart w:id="117" w:name="def-distribution-model-family"/>
    <w:p>
      <w:pPr>
        <w:pStyle w:val="BodyText"/>
      </w:pPr>
      <w:r>
        <w:rPr>
          <w:b/>
          <w:bCs/>
        </w:rPr>
        <w:t xml:space="preserve">Definition 28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6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8" w:name="exm-distribution-model-family"/>
    <w:p>
      <w:pPr>
        <w:pStyle w:val="FirstParagraph"/>
      </w:pPr>
      <w:r>
        <w:rPr>
          <w:b/>
          <w:bCs/>
        </w:rPr>
        <w:t xml:space="preserve">Example 20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8"/>
    <w:bookmarkStart w:id="119" w:name="def-fitted-distribution-model"/>
    <w:p>
      <w:pPr>
        <w:pStyle w:val="BodyText"/>
      </w:pPr>
      <w:r>
        <w:rPr>
          <w:b/>
          <w:bCs/>
        </w:rPr>
        <w:t xml:space="preserve">Definition 29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9"/>
    <w:bookmarkStart w:id="120" w:name="exm-fitted-distribution-model"/>
    <w:p>
      <w:pPr>
        <w:pStyle w:val="BodyText"/>
      </w:pPr>
      <w:r>
        <w:rPr>
          <w:b/>
          <w:bCs/>
        </w:rPr>
        <w:t xml:space="preserve">Example 21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20"/>
    <w:bookmarkStart w:id="122" w:name="def-distribution-model"/>
    <w:p>
      <w:pPr>
        <w:pStyle w:val="BodyText"/>
      </w:pPr>
      <w:r>
        <w:rPr>
          <w:b/>
          <w:bCs/>
        </w:rPr>
        <w:t xml:space="preserve">Definition 30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9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21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bookmarkStart w:id="125" w:name="exm-distribution-model"/>
    <w:p>
      <w:pPr>
        <w:pStyle w:val="FirstParagraph"/>
      </w:pPr>
      <w:r>
        <w:rPr>
          <w:b/>
          <w:bCs/>
        </w:rPr>
        <w:t xml:space="preserve">Example 22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23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24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4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25"/>
    <w:bookmarkStart w:id="127" w:name="def-distribution-model-family"/>
    <w:p>
      <w:pPr>
        <w:pStyle w:val="BodyText"/>
      </w:pPr>
      <w:r>
        <w:rPr>
          <w:b/>
          <w:bCs/>
        </w:rPr>
        <w:t xml:space="preserve">Definition 31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26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8" w:name="exm-distribution-model-family"/>
    <w:p>
      <w:pPr>
        <w:pStyle w:val="FirstParagraph"/>
      </w:pPr>
      <w:r>
        <w:rPr>
          <w:b/>
          <w:bCs/>
        </w:rPr>
        <w:t xml:space="preserve">Example 23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28"/>
    <w:bookmarkStart w:id="129" w:name="def-fitted-distribution-model"/>
    <w:p>
      <w:pPr>
        <w:pStyle w:val="BodyText"/>
      </w:pPr>
      <w:r>
        <w:rPr>
          <w:b/>
          <w:bCs/>
        </w:rPr>
        <w:t xml:space="preserve">Definition 32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29"/>
    <w:bookmarkStart w:id="130" w:name="exm-fitted-distribution-model"/>
    <w:p>
      <w:pPr>
        <w:pStyle w:val="BodyText"/>
      </w:pPr>
      <w:r>
        <w:rPr>
          <w:b/>
          <w:bCs/>
        </w:rPr>
        <w:t xml:space="preserve">Example 24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30"/>
    <w:bookmarkStart w:id="132" w:name="def-epl"/>
    <w:p>
      <w:pPr>
        <w:pStyle w:val="BodyText"/>
      </w:pPr>
      <w:r>
        <w:rPr>
          <w:b/>
          <w:bCs/>
        </w:rPr>
        <w:t xml:space="preserve">Definition 33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1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3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33"/>
    <w:bookmarkStart w:id="135" w:name="def-epe"/>
    <w:p>
      <w:pPr>
        <w:pStyle w:val="BodyText"/>
      </w:pPr>
      <w:r>
        <w:rPr>
          <w:b/>
          <w:bCs/>
        </w:rPr>
        <w:t xml:space="preserve">Definition 34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34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bookmarkStart w:id="137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37"/>
    <w:bookmarkStart w:id="138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[4,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38"/>
    <w:bookmarkStart w:id="139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39"/>
    <w:bookmarkStart w:id="141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27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40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requires.</w:t>
      </w:r>
    </w:p>
    <w:bookmarkEnd w:id="141"/>
    <w:bookmarkStart w:id="143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42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2"/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</w:p>
    <w:bookmarkStart w:id="145" w:name="def-average-fit"/>
    <w:p>
      <w:pPr>
        <w:pStyle w:val="BodyText"/>
      </w:pPr>
      <w:r>
        <w:rPr>
          <w:b/>
          <w:bCs/>
        </w:rPr>
        <w:t xml:space="preserve">Definition 35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44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4"/>
    </w:p>
    <w:bookmarkEnd w:id="14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6" w:name="exm-average-fit"/>
    <w:p>
      <w:pPr>
        <w:pStyle w:val="BodyText"/>
      </w:pPr>
      <w:r>
        <w:rPr>
          <w:b/>
          <w:bCs/>
        </w:rPr>
        <w:t xml:space="preserve">Example 25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58" w:name="exm-average-fit-auto"/>
    <w:p>
      <w:pPr>
        <w:pStyle w:val="FirstParagraph"/>
      </w:pPr>
      <w:r>
        <w:rPr>
          <w:b/>
          <w:bCs/>
        </w:rPr>
        <w:t xml:space="preserve">Example 26 (The expected prediction of a line on cylinders)</w:t>
      </w:r>
      <w:r>
        <w:t xml:space="preserve"> </w:t>
      </w:r>
      <w:r>
        <w:t xml:space="preserve">Treat the 392 cars of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data</w:t>
      </w:r>
      <w:r>
        <w:t xml:space="preserve"> </w:t>
      </w:r>
      <w:r>
        <w:t xml:space="preserve">[6]</w:t>
      </w:r>
      <w:r>
        <w:t xml:space="preserve"> </w:t>
      </w:r>
      <w:r>
        <w:t xml:space="preserve">as the whole world of cars.</w:t>
      </w:r>
      <w:r>
        <w:t xml:space="preserve"> </w:t>
      </w:r>
      <w:r>
        <w:t xml:space="preserve">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30 cars drawn at random from it, and the learning algorithm fits the line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cylinders</w:t>
      </w:r>
      <w:r>
        <w:t xml:space="preserve">.</w:t>
      </w:r>
      <w:r>
        <w:t xml:space="preserve"> </w:t>
      </w:r>
      <w:r>
        <w:t xml:space="preserve">Draw 2000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 fit a line to each, and record each line’s</w:t>
      </w:r>
      <w:r>
        <w:t xml:space="preserve"> </w:t>
      </w:r>
      <w:hyperlink r:id="rId147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w:hyperlink r:id="rId148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4 cylinders.</w:t>
      </w:r>
      <w:r>
        <w:t xml:space="preserve"> </w:t>
      </w:r>
      <w:r>
        <w:t xml:space="preserve">Both tabs draw with the</w:t>
      </w:r>
      <w:r>
        <w:t xml:space="preserve"> </w:t>
      </w:r>
      <w:r>
        <w:rPr>
          <w:rStyle w:val="VerbatimChar"/>
        </w:rPr>
        <w:t xml:space="preserve">SyncRNG</w:t>
      </w:r>
      <w:r>
        <w:t xml:space="preserve"> </w:t>
      </w:r>
      <w:r>
        <w:t xml:space="preserve">package</w:t>
      </w:r>
      <w:r>
        <w:t xml:space="preserve"> </w:t>
      </w:r>
      <w:r>
        <w:t xml:space="preserve">[10]</w:t>
      </w:r>
      <w:r>
        <w:t xml:space="preserve">, a random number generator with the same algorithm in R and Python, from the same seed, so they pick the same cars: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SyncRNG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SyncRNG</w:t>
      </w:r>
      <w:r>
        <w:br/>
      </w:r>
      <w:r>
        <w:br/>
      </w:r>
      <w:r>
        <w:rPr>
          <w:rStyle w:val="NormalTok"/>
        </w:rPr>
        <w:t xml:space="preserve">auto_af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).dropna(subset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cyl_af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mpg_af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SyncRNG(seed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np.empty((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One training set: the first 30 rows of a shuffle of all the rows (Python counts from 0), and the line fitted to it.</w:t>
      </w:r>
      <w:r>
        <w:br/>
      </w:r>
      <w:r>
        <w:rPr>
          <w:rStyle w:val="NormalTok"/>
        </w:rPr>
        <w:t xml:space="preserve">    pick_af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rng_af.shuffle(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(mpg_af))))[: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slope_af, intercept_af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np.polyfit(cyl_af[pick_af], mpg_af[pick_af],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coefs_af[s_af]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intercept_af, slope_af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preds_af.std(ddof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(preds_af.mean().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mc_se_af.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28.72 23.89 32.74 0.031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(auto_af[,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SyncRNG is a random number generator with the same algorithm</w:t>
      </w:r>
      <w:r>
        <w:br/>
      </w:r>
      <w:r>
        <w:rPr>
          <w:rStyle w:val="CommentTok"/>
        </w:rPr>
        <w:t xml:space="preserve"># in R and Python, so the draws match the Python tab.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(SyncRNG)</w:t>
      </w:r>
      <w:r>
        <w:br/>
      </w:r>
      <w:r>
        <w:rPr>
          <w:rStyle w:val="NormalTok"/>
        </w:rPr>
        <w:t xml:space="preserve">rng_af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SyncRNG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training set: the first 30 rows of a shuffle of all the rows,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the line fitted to it.</w:t>
      </w:r>
      <w:r>
        <w:br/>
      </w:r>
      <w:r>
        <w:rPr>
          <w:rStyle w:val="NormalTok"/>
        </w:rPr>
        <w:t xml:space="preserve">  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rng_af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shuffle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(auto_af)))[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auto_af[rows, ]))</w:t>
      </w:r>
      <w:r>
        <w:br/>
      </w:r>
      <w:r>
        <w:rPr>
          <w:rStyle w:val="NormalTok"/>
        </w:rPr>
        <w:t xml:space="preserve">}))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</w:t>
      </w:r>
      <w:r>
        <w:br/>
      </w:r>
      <w:r>
        <w:rPr>
          <w:rStyle w:val="CommentTok"/>
        </w:rPr>
        <w:t xml:space="preserve">#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(preds_af)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summary_af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(preds_af)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(summary_af,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mc_se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(mc_se_af,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mean    min    max  mc_se </w:t>
      </w:r>
      <w:r>
        <w:br/>
      </w:r>
      <w:r>
        <w:rPr>
          <w:rStyle w:val="CommentTok"/>
        </w:rPr>
        <w:t xml:space="preserve">#&gt; 28.720 23.890 32.740  0.031</w:t>
      </w:r>
    </w:p>
    <w:p>
      <w:pPr>
        <w:pStyle w:val="FirstParagraph"/>
      </w:pPr>
      <w:r>
        <w:t xml:space="preserve">No single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produces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.</w:t>
      </w:r>
      <w:r>
        <w:t xml:space="preserve"> </w:t>
      </w:r>
      <w:r>
        <w:t xml:space="preserve">The 2000 lines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anywhere from 23.9 to 32.7 miles per gallon for a four-cylinder car,</w:t>
      </w:r>
      <w:r>
        <w:t xml:space="preserve"> </w:t>
      </w:r>
      <w:r>
        <w:t xml:space="preserve">and their mean, 28.7, is the expected prediction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,</w:t>
      </w:r>
      <w:r>
        <w:t xml:space="preserve"> </w:t>
      </w:r>
      <w:r>
        <w:t xml:space="preserve">with a 95% Monte Carlo</w:t>
      </w:r>
      <w:r>
        <w:t xml:space="preserve"> </w:t>
      </w:r>
      <w:hyperlink r:id="rId149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of 28.66 to 28.78</w:t>
      </w:r>
      <w:r>
        <w:t xml:space="preserve"> </w:t>
      </w:r>
      <w:r>
        <w:t xml:space="preserve">(1.96 Monte Carlo</w:t>
      </w:r>
      <w:r>
        <w:t xml:space="preserve"> </w:t>
      </w:r>
      <w:hyperlink r:id="rId150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either side).</w:t>
      </w:r>
      <w:r>
        <w:t xml:space="preserve"> </w:t>
      </w:r>
      <w:r>
        <w:t xml:space="preserve">The two tabs print the same numbers up to rounding.</w:t>
      </w:r>
    </w:p>
    <w:p>
      <w:pPr>
        <w:pStyle w:val="BodyText"/>
      </w:pPr>
      <w:hyperlink w:anchor="fig-average-fit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100 of the 2000 lines, their pointwise average, and the true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pointwise expected prediction is the mean of the fitted lines at each cylinder count.</w:t>
      </w:r>
      <w:r>
        <w:br/>
      </w:r>
      <w:r>
        <w:rPr>
          <w:rStyle w:val="NormalTok"/>
        </w:rPr>
        <w:t xml:space="preserve">avg_af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(coefs_af[:,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layout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"constrained"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intercept_af, slope_af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coefs_af[: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ax.plot(grid_af, intercept_af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slope_af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legend entry for the 100 grey lines, with a solid line to stand for them.</w:t>
      </w:r>
      <w:r>
        <w:br/>
      </w:r>
      <w:r>
        <w:rPr>
          <w:rStyle w:val="NormalTok"/>
        </w:rPr>
        <w:t xml:space="preserve">ax.plot([], [],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"One fitted line (100 shown)"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ax.plot(grid_af, avg_af,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"Expected prediction"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ax.plot(truth_af.index, truth_af.values,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 mean function"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"outside lower center"</w:t>
      </w:r>
      <w:r>
        <w:rPr>
          <w:rStyle w:val="NormalTok"/>
        </w:rPr>
        <w:t xml:space="preserve">, ncol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frameon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4" w:name="fig-average-fit-auto"/>
          <w:p>
            <w:pPr>
              <w:pStyle w:val="Compact"/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fig-average-fit-auto-1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fitted lines of 100 of the 2000 training sets (grey), their pointwise expected prediction (blue), and the true mean function (orange), for</w:t>
            </w:r>
            <w:r>
              <w:t xml:space="preserve"> </w:t>
            </w:r>
            <w:r>
              <w:rPr>
                <w:rStyle w:val="VerbatimChar"/>
              </w:rPr>
              <w:t xml:space="preserve">mpg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cylinders</w:t>
            </w:r>
            <w:r>
              <w:t xml:space="preserve">.</w:t>
            </w:r>
          </w:p>
          <w:bookmarkEnd w:id="154"/>
        </w:tc>
      </w:tr>
    </w:tbl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br/>
      </w:r>
      <w:r>
        <w:rPr>
          <w:rStyle w:val="CommentTok"/>
        </w:rPr>
        <w:t xml:space="preserve"># One row per fitted line and cylinder count;</w:t>
      </w:r>
      <w:r>
        <w:br/>
      </w:r>
      <w:r>
        <w:rPr>
          <w:rStyle w:val="CommentTok"/>
        </w:rPr>
        <w:t xml:space="preserve"># the pointwise expected prediction is the mean over lines.</w:t>
      </w:r>
      <w:r>
        <w:br/>
      </w:r>
      <w:r>
        <w:rPr>
          <w:rStyle w:val="NormalTok"/>
        </w:rPr>
        <w:t xml:space="preserve">lines_af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(coefs_af)),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(grid_af)),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cylinders =</w:t>
      </w:r>
      <w:r>
        <w:rPr>
          <w:rStyle w:val="NormalTok"/>
        </w:rPr>
        <w:t xml:space="preserve"> grid_af,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grid_af)))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avg_af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(fit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lines_af,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br/>
      </w:r>
      <w:r>
        <w:rPr>
          <w:rStyle w:val="NormalTok"/>
        </w:rPr>
        <w:t xml:space="preserve">line_name_af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fitted line (100 shown)"</w:t>
      </w:r>
      <w:r>
        <w:br/>
      </w:r>
      <w:r>
        <w:rPr>
          <w:rStyle w:val="NormalTok"/>
        </w:rPr>
        <w:t xml:space="preserve">avg_name_af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 prediction"</w:t>
      </w:r>
      <w:r>
        <w:br/>
      </w:r>
      <w:r>
        <w:rPr>
          <w:rStyle w:val="NormalTok"/>
        </w:rPr>
        <w:t xml:space="preserve">truth_name_af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 mean function"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(lines_af, line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line,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line_name_af),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avg_af,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avg_name_af),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(line_name_af, avg_name_af, truth_name_af)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override.aes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6" name="Picture"/>
            <a:graphic>
              <a:graphicData uri="http://schemas.openxmlformats.org/drawingml/2006/picture">
                <pic:pic>
                  <pic:nvPicPr>
                    <pic:cNvPr descr="model-validation_files/figure-docx/unnamed-chunk-3-3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8"/>
    <w:bookmarkStart w:id="160" w:name="def-prediction-bias"/>
    <w:p>
      <w:pPr>
        <w:pStyle w:val="BodyText"/>
      </w:pPr>
      <w:r>
        <w:rPr>
          <w:b/>
          <w:bCs/>
        </w:rPr>
        <w:t xml:space="preserve">Definition 36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expectation averages 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w:r>
        <w:t xml:space="preserve">and over the new outcome:</w:t>
      </w:r>
    </w:p>
    <w:p>
      <w:pPr>
        <w:pStyle w:val="BodyText"/>
      </w:pPr>
      <w:bookmarkStart w:id="159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59"/>
    </w:p>
    <w:bookmarkEnd w:id="160"/>
    <w:bookmarkStart w:id="161" w:name="rem-prediction-bias-signed"/>
    <w:p>
      <w:pPr>
        <w:pStyle w:val="FirstParagraph"/>
      </w:pPr>
      <w:r>
        <w:rPr>
          <w:i/>
          <w:iCs/>
        </w:rPr>
        <w:t xml:space="preserve">Remark 12</w:t>
      </w:r>
      <w:r>
        <w:t xml:space="preserve"> (The bias is signed, not squared).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an expected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, so it is signed, not squared.</w:t>
      </w:r>
      <w:r>
        <w:t xml:space="preserve"> </w:t>
      </w:r>
      <w:r>
        <w:t xml:space="preserve">It is not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.</w:t>
      </w:r>
    </w:p>
    <w:bookmarkEnd w:id="161"/>
    <w:bookmarkStart w:id="167" w:name="rem-prediction-bias-integral"/>
    <w:p>
      <w:pPr>
        <w:pStyle w:val="BodyText"/>
      </w:pPr>
      <w:r>
        <w:rPr>
          <w:i/>
          <w:iCs/>
        </w:rPr>
        <w:t xml:space="preserve">Remark 13</w:t>
      </w:r>
      <w:r>
        <w:t xml:space="preserve"> (The bias as an iterated expectation and as integrals). </w:t>
      </w:r>
      <w:r>
        <w:t xml:space="preserve">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is</w:t>
      </w:r>
      <w:r>
        <w:t xml:space="preserve"> </w:t>
      </w:r>
      <w:hyperlink r:id="rId55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140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expectation in</w:t>
      </w:r>
      <w:r>
        <w:t xml:space="preserve"> </w:t>
      </w:r>
      <w:hyperlink w:anchor="eq-prediction-bias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can be taken in two steps:</w:t>
      </w:r>
      <w:r>
        <w:t xml:space="preserve"> </w:t>
      </w:r>
      <w:r>
        <w:t xml:space="preserve">first over the new outcome with the training set fixed,</w:t>
      </w:r>
      <w:r>
        <w:t xml:space="preserve"> </w:t>
      </w:r>
      <w:r>
        <w:t xml:space="preserve">then over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.</w:t>
      </w:r>
    </w:p>
    <w:p>
      <w:pPr>
        <w:pStyle w:val="BodyText"/>
      </w:pPr>
      <w:bookmarkStart w:id="162" w:name="eq-prediction-bias-iterated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2"/>
    </w:p>
    <w:p>
      <w:pPr>
        <w:pStyle w:val="FirstParagraph"/>
      </w:pPr>
      <w:r>
        <w:t xml:space="preserve">The training set consists of</w:t>
      </w:r>
      <w:r>
        <w:t xml:space="preserve"> </w:t>
      </w:r>
      <m:oMath>
        <m:r>
          <m:t>n</m:t>
        </m:r>
      </m:oMath>
      <w:r>
        <w:t xml:space="preserve"> </w:t>
      </w:r>
      <w:hyperlink r:id="rId163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pairs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its density is the product of the densities of its pairs.</w:t>
      </w:r>
      <w:r>
        <w:t xml:space="preserve"> </w:t>
      </w:r>
      <w:r>
        <w:t xml:space="preserve">When the variables are</w:t>
      </w:r>
      <w:r>
        <w:t xml:space="preserve"> </w:t>
      </w:r>
      <w:hyperlink r:id="rId164">
        <w:r>
          <w:rPr>
            <w:rStyle w:val="Hyperlink"/>
          </w:rPr>
          <w:t xml:space="preserve">continuous</w:t>
        </w:r>
      </w:hyperlink>
      <w:r>
        <w:t xml:space="preserve">, the two steps are integrals.</w:t>
      </w:r>
      <w:r>
        <w:t xml:space="preserve"> </w:t>
      </w:r>
      <w:r>
        <w:t xml:space="preserve">The inner integral runs over the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outer integral runs over the values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training pairs,</w:t>
      </w:r>
      <w:r>
        <w:t xml:space="preserve"> </w:t>
      </w:r>
      <w:r>
        <w:t xml:space="preserve">which determine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65" w:name="eq-prediction-bias-integral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⋯</m:t>
          </m:r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 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d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t> </m:t>
          </m:r>
          <m:r>
            <m:t>d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⋯</m:t>
          </m:r>
          <m:r>
            <m:t>d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t> </m:t>
          </m:r>
          <m:r>
            <m:t>d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5"/>
    </w:p>
    <w:p>
      <w:pPr>
        <w:pStyle w:val="FirstParagraph"/>
      </w:pPr>
      <w:r>
        <w:t xml:space="preserve">For</w:t>
      </w:r>
      <w:r>
        <w:t xml:space="preserve"> </w:t>
      </w:r>
      <w:hyperlink r:id="rId166">
        <w:r>
          <w:rPr>
            <w:rStyle w:val="Hyperlink"/>
          </w:rPr>
          <w:t xml:space="preserve">discrete variables</w:t>
        </w:r>
      </w:hyperlink>
      <w:r>
        <w:t xml:space="preserve">, the integrals are sums.</w:t>
      </w:r>
    </w:p>
    <w:bookmarkEnd w:id="167"/>
    <w:bookmarkStart w:id="169" w:name="thm-prediction-bias-average-fit"/>
    <w:p>
      <w:pPr>
        <w:pStyle w:val="BodyText"/>
      </w:pPr>
      <w:r>
        <w:rPr>
          <w:b/>
          <w:bCs/>
        </w:rPr>
        <w:t xml:space="preserve">Theorem 3 (The bias as the expected prediction minus the mean function)</w:t>
      </w:r>
      <w:r>
        <w:t xml:space="preserve">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minus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value:</w:t>
      </w:r>
    </w:p>
    <w:p>
      <w:pPr>
        <w:pStyle w:val="BodyText"/>
      </w:pPr>
      <w:bookmarkStart w:id="168" w:name="eq-prediction-bias-average-fit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68"/>
    </w:p>
    <w:bookmarkEnd w:id="1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new outcome is</w:t>
      </w:r>
      <w:r>
        <w:t xml:space="preserve"> </w:t>
      </w:r>
      <w:hyperlink r:id="rId55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and its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the</w:t>
      </w:r>
      <w:r>
        <w:t xml:space="preserve"> </w:t>
      </w:r>
      <w:hyperlink w:anchor="thm-noise-mean-zero">
        <w:r>
          <w:rPr>
            <w:rStyle w:val="Hyperlink"/>
          </w:rPr>
          <w:t xml:space="preserve">noise has mean zero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zero)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 </w:t>
      </w:r>
      <w:r>
        <w:t xml:space="preserve">decompositions</w:t>
      </w:r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reflects the approximation error that comes from approximating a real-world relationship by a model.</w:t>
      </w:r>
    </w:p>
    <w:bookmarkStart w:id="170" w:name="exm-prediction-bias"/>
    <w:p>
      <w:pPr>
        <w:pStyle w:val="BodyText"/>
      </w:pPr>
      <w:r>
        <w:rPr>
          <w:b/>
          <w:bCs/>
        </w:rPr>
        <w:t xml:space="preserve">Example 27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(@thm-prediction-bias-average-fit)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70"/>
    <w:bookmarkStart w:id="175" w:name="def-irreducible-error"/>
    <w:p>
      <w:pPr>
        <w:pStyle w:val="BodyText"/>
      </w:pPr>
      <w:r>
        <w:rPr>
          <w:b/>
          <w:bCs/>
        </w:rPr>
        <w:t xml:space="preserve">Definition 37 (Residual variance)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residual variance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) 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71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72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2"/>
    </w:p>
    <w:p>
      <w:pPr>
        <w:pStyle w:val="FirstParagraph"/>
      </w:pPr>
      <w:r>
        <w:t xml:space="preserve">It is a</w:t>
      </w:r>
      <w:r>
        <w:t xml:space="preserve"> </w:t>
      </w:r>
      <w:hyperlink r:id="rId173">
        <w:r>
          <w:rPr>
            <w:rStyle w:val="Hyperlink"/>
          </w:rPr>
          <w:t xml:space="preserve">variance</w:t>
        </w:r>
      </w:hyperlink>
      <w:r>
        <w:t xml:space="preserve">, a component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, and not an error.</w:t>
      </w:r>
      <w:r>
        <w:t xml:space="preserve"> </w:t>
      </w:r>
      <w:r>
        <w:t xml:space="preserve">It is irreducible only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uses:</w:t>
      </w:r>
      <w:r>
        <w:t xml:space="preserve"> </w:t>
      </w:r>
      <w:r>
        <w:t xml:space="preserve">a further covariate that</w:t>
      </w:r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t xml:space="preserve">the outcome moves part of the spread out of the noise and into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so the residual variance depends on which covariates are measured.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residual variance averaged over the covariate values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 is a population quantity, not the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computed from the</w:t>
      </w:r>
      <w:r>
        <w:t xml:space="preserve"> </w:t>
      </w:r>
      <w:hyperlink r:id="rId174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;</w:t>
      </w:r>
      <w:r>
        <w:t xml:space="preserve"> </w:t>
      </w:r>
      <w:r>
        <w:t xml:space="preserve">James et al. [6, Sec. 2.2.2]</w:t>
      </w:r>
      <w:r>
        <w:t xml:space="preserve">.</w:t>
      </w:r>
    </w:p>
    <w:bookmarkEnd w:id="175"/>
    <w:bookmarkStart w:id="176" w:name="exm-irreducible-error"/>
    <w:p>
      <w:pPr>
        <w:pStyle w:val="BodyText"/>
      </w:pPr>
      <w:r>
        <w:rPr>
          <w:b/>
          <w:bCs/>
        </w:rPr>
        <w:t xml:space="preserve">Example 28 (The residual variance of a normal population)</w:t>
      </w:r>
      <w:r>
        <w:t xml:space="preserve"> </w:t>
      </w:r>
      <w:r>
        <w:t xml:space="preserve">Take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71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residual variance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76"/>
    <w:bookmarkStart w:id="177" w:name="rem-irreducible-error"/>
    <w:p>
      <w:pPr>
        <w:pStyle w:val="BodyText"/>
      </w:pPr>
      <w:r>
        <w:rPr>
          <w:i/>
          <w:iCs/>
        </w:rPr>
        <w:t xml:space="preserve">Remark 14</w:t>
      </w:r>
      <w:r>
        <w:t xml:space="preserve"> (What the residual variance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residual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using the same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77"/>
    <w:bookmarkStart w:id="178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7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73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78"/>
    <w:bookmarkStart w:id="179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79"/>
    <w:bookmarkStart w:id="180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7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80"/>
    <w:bookmarkStart w:id="181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73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81"/>
    <w:bookmarkStart w:id="182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7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73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82"/>
    <w:bookmarkStart w:id="183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7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183"/>
    <w:bookmarkStart w:id="184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3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84"/>
    <w:bookmarkStart w:id="192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85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86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distribute the expectation over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87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88" w:name="eq-epe-after-noi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8"/>
    </w:p>
    <w:p>
      <w:pPr>
        <w:pStyle w:val="FirstParagraph"/>
      </w:pPr>
      <w:r>
        <w:t xml:space="preserve">The noise has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89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90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9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04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92"/>
    <w:bookmarkStart w:id="194" w:name="thm-epe-split-noise"/>
    <w:p>
      <w:pPr>
        <w:pStyle w:val="BodyText"/>
      </w:pPr>
      <w:r>
        <w:rPr>
          <w:b/>
          <w:bCs/>
        </w:rPr>
        <w:t xml:space="preserve">Theorem 4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3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residual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6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85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93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3"/>
    </w:p>
    <w:bookmarkEnd w:id="1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</w:p>
    <w:bookmarkStart w:id="195" w:name="exm-epe-split-noise"/>
    <w:p>
      <w:pPr>
        <w:pStyle w:val="BodyText"/>
      </w:pPr>
      <w:r>
        <w:rPr>
          <w:b/>
          <w:bCs/>
        </w:rPr>
        <w:t xml:space="preserve">Example 29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95"/>
    <w:bookmarkStart w:id="196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96"/>
    <w:bookmarkStart w:id="198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@thm-prediction-bias-average-fit)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7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97" w:name="eq-epe-after-bia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7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98"/>
    <w:bookmarkStart w:id="200" w:name="thm-epe-decomposition"/>
    <w:p>
      <w:pPr>
        <w:pStyle w:val="BodyText"/>
      </w:pPr>
      <w:r>
        <w:rPr>
          <w:b/>
          <w:bCs/>
        </w:rPr>
        <w:t xml:space="preserve">Theorem 5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3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73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73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99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99"/>
    </w:p>
    <w:bookmarkEnd w:id="2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</w:t>
      </w:r>
      <w:r>
        <w:t xml:space="preserve"> </w:t>
      </w:r>
      <w:hyperlink r:id="rId68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below is taken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epe-split-noise">
        <w:r>
          <w:rPr>
            <w:rStyle w:val="Hyperlink"/>
          </w:rPr>
          <w:t xml:space="preserve">Theorem 4</w:t>
        </w:r>
      </w:hyperlink>
      <w:r>
        <w:t xml:space="preserve">,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</w:t>
      </w:r>
      <w:r>
        <w:t xml:space="preserve"> </w:t>
      </w:r>
      <w:hyperlink r:id="rId17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</w:t>
      </w:r>
      <w:r>
        <w:t xml:space="preserve"> </w:t>
      </w:r>
      <w:hyperlink r:id="rId13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85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That pMSE 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plus the</w:t>
      </w:r>
      <w:r>
        <w:t xml:space="preserve"> </w:t>
      </w:r>
      <w:hyperlink r:id="rId173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To see this, add and subtract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inside the square and expand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choice splits the error about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 center of the prediction’s distribution, so the pieces are the bias and the variance.</w:t>
      </w:r>
      <w:r>
        <w:t xml:space="preserve"> </w:t>
      </w:r>
      <w:r>
        <w:t xml:space="preserve">Take the expectation of the three terms, one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is its own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(squaring ignores the sign; the bias is 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(constants come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 is the expectation of 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variance)</m:t>
              </m:r>
            </m:e>
          </m:eqArr>
        </m:oMath>
      </m:oMathPara>
    </w:p>
    <w:p>
      <w:pPr>
        <w:pStyle w:val="FirstParagraph"/>
      </w:pPr>
      <w:r>
        <w:t xml:space="preserve">Substituting the split of the pMSE into</w:t>
      </w:r>
      <w:r>
        <w:t xml:space="preserve"> </w:t>
      </w:r>
      <w:hyperlink w:anchor="eq-epe-split-noise">
        <w:r>
          <w:rPr>
            <w:rStyle w:val="Hyperlink"/>
          </w:rPr>
          <w:t xml:space="preserve">Equation 37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201" w:name="rem-generalization-error"/>
    <w:p>
      <w:pPr>
        <w:pStyle w:val="FirstParagraph"/>
      </w:pPr>
      <w:r>
        <w:rPr>
          <w:i/>
          <w:iCs/>
        </w:rPr>
        <w:t xml:space="preserve">Remark 15</w:t>
      </w:r>
      <w:r>
        <w:t xml:space="preserve"> (Other names, and how the expected error splits). </w:t>
      </w:r>
      <w:r>
        <w:t xml:space="preserve">Hastie et al. [4,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8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74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201"/>
    <w:bookmarkStart w:id="203" w:name="def-flexibility"/>
    <w:p>
      <w:pPr>
        <w:pStyle w:val="BodyText"/>
      </w:pPr>
      <w:r>
        <w:rPr>
          <w:b/>
          <w:bCs/>
        </w:rPr>
        <w:t xml:space="preserve">Definition 38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4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202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02"/>
    </w:p>
    <w:bookmarkEnd w:id="203"/>
    <w:bookmarkStart w:id="204" w:name="rem-source-flexibility"/>
    <w:p>
      <w:pPr>
        <w:pStyle w:val="FirstParagraph"/>
      </w:pPr>
      <w:r>
        <w:rPr>
          <w:i/>
          <w:iCs/>
        </w:rPr>
        <w:t xml:space="preserve">Remark 16</w:t>
      </w:r>
      <w:r>
        <w:t xml:space="preserve"> (Source: Flexibility). </w:t>
      </w:r>
      <w:r>
        <w:t xml:space="preserve">James et al. [6, Sec. 2.1.3]</w:t>
      </w:r>
      <w:r>
        <w:t xml:space="preserve"> </w:t>
      </w:r>
      <w:r>
        <w:t xml:space="preserve">use flexibility without a formal definition.</w:t>
      </w:r>
    </w:p>
    <w:bookmarkEnd w:id="204"/>
    <w:bookmarkStart w:id="205" w:name="rem-flexibility"/>
    <w:p>
      <w:pPr>
        <w:pStyle w:val="BodyText"/>
      </w:pPr>
      <w:r>
        <w:rPr>
          <w:i/>
          <w:iCs/>
        </w:rPr>
        <w:t xml:space="preserve">Remark 17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[6,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[4, Sec. 7.6]</w:t>
      </w:r>
      <w:r>
        <w:t xml:space="preserve">.</w:t>
      </w:r>
    </w:p>
    <w:bookmarkEnd w:id="205"/>
    <w:bookmarkStart w:id="207" w:name="def-bias-variance-tradeoff"/>
    <w:p>
      <w:pPr>
        <w:pStyle w:val="BodyText"/>
      </w:pPr>
      <w:r>
        <w:rPr>
          <w:b/>
          <w:bCs/>
        </w:rPr>
        <w:t xml:space="preserve">Definition 39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does not rise</w:t>
      </w:r>
      <w:r>
        <w:t xml:space="preserve"> </w:t>
      </w:r>
      <w:r>
        <w:t xml:space="preserve">and its</w:t>
      </w:r>
      <w:r>
        <w:t xml:space="preserve"> </w:t>
      </w:r>
      <w:hyperlink r:id="rId17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206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0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2.2.2]</w:t>
      </w:r>
      <w:r>
        <w:t xml:space="preserve">;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207"/>
    <w:bookmarkStart w:id="208" w:name="rem-overfitting-tradeoff"/>
    <w:p>
      <w:pPr>
        <w:pStyle w:val="BodyText"/>
      </w:pPr>
      <w:r>
        <w:rPr>
          <w:i/>
          <w:iCs/>
        </w:rPr>
        <w:t xml:space="preserve">Remark 18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208"/>
    <w:bookmarkStart w:id="209" w:name="rem-overfitting-causes"/>
    <w:p>
      <w:pPr>
        <w:pStyle w:val="BodyText"/>
      </w:pPr>
      <w:r>
        <w:rPr>
          <w:i/>
          <w:iCs/>
        </w:rPr>
        <w:t xml:space="preserve">Remark 19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18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209"/>
    <w:bookmarkStart w:id="210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10"/>
    <w:bookmarkStart w:id="211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cr m:val="double-struck"/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211"/>
    <w:bookmarkStart w:id="212" w:name="thm-held-out-unbiased"/>
    <w:p>
      <w:pPr>
        <w:pStyle w:val="BodyText"/>
      </w:pPr>
      <w:r>
        <w:rPr>
          <w:b/>
          <w:bCs/>
        </w:rPr>
        <w:t xml:space="preserve">Theorem 6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2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  <w:r>
        <w:t xml:space="preserve"> </w:t>
      </w:r>
    </w:p>
    <w:bookmarkStart w:id="213" w:name="rem-training-mse-optimistic"/>
    <w:p>
      <w:pPr>
        <w:pStyle w:val="BodyText"/>
      </w:pPr>
      <w:r>
        <w:rPr>
          <w:i/>
          <w:iCs/>
        </w:rPr>
        <w:t xml:space="preserve">Remark 20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[4,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213"/>
    <w:bookmarkStart w:id="219" w:name="exm-train-test-error-simulated"/>
    <w:p>
      <w:pPr>
        <w:pStyle w:val="BodyText"/>
      </w:pPr>
      <w:r>
        <w:rPr>
          <w:b/>
          <w:bCs/>
        </w:rPr>
        <w:t xml:space="preserve">Example 30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7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residual variance</w:t>
              </w:r>
            </w:hyperlink>
            <w:r>
              <w:t xml:space="preserve">.</w:t>
            </w:r>
          </w:p>
          <w:bookmarkEnd w:id="217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218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219"/>
    <w:bookmarkEnd w:id="220"/>
    <w:bookmarkStart w:id="272" w:name="sec-data-splits"/>
    <w:p>
      <w:pPr>
        <w:pStyle w:val="Heading2"/>
      </w:pPr>
      <w:r>
        <w:t xml:space="preserve">5 Training, validation, and test sets</w:t>
      </w:r>
    </w:p>
    <w:bookmarkStart w:id="221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221"/>
    <w:bookmarkStart w:id="222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222"/>
    <w:bookmarkStart w:id="224" w:name="def-data-splits"/>
    <w:p>
      <w:pPr>
        <w:pStyle w:val="BodyText"/>
      </w:pPr>
      <w:r>
        <w:rPr>
          <w:b/>
          <w:bCs/>
        </w:rPr>
        <w:t xml:space="preserve">Definition 40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223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pp. 198–201]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4"/>
    <w:bookmarkStart w:id="225" w:name="exm-data-splits-sizes"/>
    <w:p>
      <w:pPr>
        <w:pStyle w:val="BodyText"/>
      </w:pPr>
      <w:r>
        <w:rPr>
          <w:b/>
          <w:bCs/>
        </w:rPr>
        <w:t xml:space="preserve">Example 31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225"/>
    <w:bookmarkStart w:id="226" w:name="def-model-selection"/>
    <w:p>
      <w:pPr>
        <w:pStyle w:val="BodyText"/>
      </w:pPr>
      <w:r>
        <w:rPr>
          <w:b/>
          <w:bCs/>
        </w:rPr>
        <w:t xml:space="preserve">Definition 41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26"/>
    <w:bookmarkStart w:id="227" w:name="exm-model-selection"/>
    <w:p>
      <w:pPr>
        <w:pStyle w:val="BodyText"/>
      </w:pPr>
      <w:r>
        <w:rPr>
          <w:b/>
          <w:bCs/>
        </w:rPr>
        <w:t xml:space="preserve">Example 32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227"/>
    <w:bookmarkStart w:id="229" w:name="def-validation-set"/>
    <w:p>
      <w:pPr>
        <w:pStyle w:val="BodyText"/>
      </w:pPr>
      <w:r>
        <w:rPr>
          <w:b/>
          <w:bCs/>
        </w:rPr>
        <w:t xml:space="preserve">Definition 42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28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9"/>
    <w:bookmarkStart w:id="231" w:name="def-validation-error"/>
    <w:p>
      <w:pPr>
        <w:pStyle w:val="BodyText"/>
      </w:pPr>
      <w:r>
        <w:rPr>
          <w:b/>
          <w:bCs/>
        </w:rPr>
        <w:t xml:space="preserve">Definition 43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30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30"/>
    </w:p>
    <w:bookmarkEnd w:id="231"/>
    <w:bookmarkStart w:id="233" w:name="def-validation-choice"/>
    <w:p>
      <w:pPr>
        <w:pStyle w:val="FirstParagraph"/>
      </w:pPr>
      <w:r>
        <w:rPr>
          <w:b/>
          <w:bCs/>
        </w:rPr>
        <w:t xml:space="preserve">Definition 44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32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2"/>
    </w:p>
    <w:bookmarkEnd w:id="233"/>
    <w:bookmarkStart w:id="235" w:name="def-test-set"/>
    <w:p>
      <w:pPr>
        <w:pStyle w:val="FirstParagraph"/>
      </w:pPr>
      <w:r>
        <w:rPr>
          <w:b/>
          <w:bCs/>
        </w:rPr>
        <w:t xml:space="preserve">Definition 45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34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35"/>
    <w:bookmarkStart w:id="237" w:name="def-test-error"/>
    <w:p>
      <w:pPr>
        <w:pStyle w:val="BodyText"/>
      </w:pPr>
      <w:r>
        <w:rPr>
          <w:b/>
          <w:bCs/>
        </w:rPr>
        <w:t xml:space="preserve">Definition 46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36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6"/>
    </w:p>
    <w:bookmarkEnd w:id="237"/>
    <w:bookmarkStart w:id="239" w:name="def-error-rate"/>
    <w:p>
      <w:pPr>
        <w:pStyle w:val="FirstParagraph"/>
      </w:pPr>
      <w:r>
        <w:rPr>
          <w:b/>
          <w:bCs/>
        </w:rPr>
        <w:t xml:space="preserve">Definition 47 (Error rate (misclassification rate))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for a</w:t>
      </w:r>
      <w:r>
        <w:t xml:space="preserve"> </w:t>
      </w:r>
      <w:hyperlink r:id="rId238">
        <w:r>
          <w:rPr>
            <w:rStyle w:val="Hyperlink"/>
          </w:rPr>
          <w:t xml:space="preserve">categorical</w:t>
        </w:r>
      </w:hyperlink>
      <w:r>
        <w:t xml:space="preserve"> </w:t>
      </w:r>
      <w:r>
        <w:t xml:space="preserve">outcome on a set of observations</w:t>
      </w:r>
      <w:r>
        <w:t xml:space="preserve"> </w:t>
      </w:r>
      <w:r>
        <w:t xml:space="preserve">is the</w:t>
      </w:r>
      <w:r>
        <w:t xml:space="preserve"> </w:t>
      </w:r>
      <w:hyperlink r:id="rId8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under 0-1 loss,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≠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which is 1 for a wrong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 0 for a correct one.</w:t>
      </w:r>
      <w:r>
        <w:t xml:space="preserve"> </w:t>
      </w:r>
      <w:r>
        <w:t xml:space="preserve">The error rate is the proportion of observations in the set whose predicted category differs from the observed category.</w:t>
      </w:r>
    </w:p>
    <w:bookmarkEnd w:id="239"/>
    <w:bookmarkStart w:id="240" w:name="def-training-error-rate"/>
    <w:p>
      <w:pPr>
        <w:pStyle w:val="BodyText"/>
      </w:pPr>
      <w:r>
        <w:rPr>
          <w:b/>
          <w:bCs/>
        </w:rPr>
        <w:t xml:space="preserve">Definition 48 (Training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40"/>
    <w:bookmarkStart w:id="241" w:name="def-test-error-rate"/>
    <w:p>
      <w:pPr>
        <w:pStyle w:val="BodyText"/>
      </w:pPr>
      <w:r>
        <w:rPr>
          <w:b/>
          <w:bCs/>
        </w:rPr>
        <w:t xml:space="preserve">Definition 49 (Test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41"/>
    <w:bookmarkStart w:id="243" w:name="exm-error-rate"/>
    <w:p>
      <w:pPr>
        <w:pStyle w:val="BodyText"/>
      </w:pPr>
      <w:r>
        <w:rPr>
          <w:b/>
          <w:bCs/>
        </w:rPr>
        <w:t xml:space="preserve">Example 33 (Test error rate of a low-birth-weight classifier)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hold births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is 1 for a birth weight under 2.5 kg and 0 otherwise.</w:t>
      </w:r>
      <w:r>
        <w:t xml:space="preserve"> </w:t>
      </w:r>
      <w:r>
        <w:t xml:space="preserve">We fit a</w:t>
      </w:r>
      <w:r>
        <w:t xml:space="preserve"> </w:t>
      </w:r>
      <w:hyperlink r:id="rId242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on the mother’s age, weight at her last menstrual period, smoking status,</w:t>
      </w:r>
      <w:r>
        <w:t xml:space="preserve"> </w:t>
      </w:r>
      <w:r>
        <w:t xml:space="preserve">history of hypertension, and presence of uterine irritability.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rPr>
          <w:rStyle w:val="VerbatimChar"/>
        </w:rPr>
        <w:t xml:space="preserve">low = 1</w:t>
      </w:r>
      <w:r>
        <w:t xml:space="preserve"> </w:t>
      </w:r>
      <w:r>
        <w:t xml:space="preserve">when its fitted</w:t>
      </w:r>
      <w:r>
        <w:t xml:space="preserve"> </w:t>
      </w:r>
      <w:hyperlink r:id="rId72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exceeds 0.5.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predicted_low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(fit_low,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low[is_test])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training     test </w:t>
      </w:r>
      <w:r>
        <w:br/>
      </w:r>
      <w:r>
        <w:rPr>
          <w:rStyle w:val="CommentTok"/>
        </w:rPr>
        <w:t xml:space="preserve">#&gt; 0.261905 0.396825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smf.logit(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"low ~ age + lwt + smoke + ht + ui"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</w:t>
      </w:r>
      <w:r>
        <w:br/>
      </w:r>
      <w:r>
        <w:rPr>
          <w:rStyle w:val="NormalTok"/>
        </w:rPr>
        <w:t xml:space="preserve">).fit(disp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predicted_low(data):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(fit_low.predict(data)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(predicted_low(birthwt[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is_test]).mean(),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: (predicted_low(birthwt[is_test])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][is_test]).mean(),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{'training': np.float64(0.2619047619047619), 'test': np.float64(0.3968253968253968)}</w:t>
      </w:r>
    </w:p>
    <w:p>
      <w:pPr>
        <w:pStyle w:val="FirstParagraph"/>
      </w:pPr>
      <w:r>
        <w:t xml:space="preserve">Of the 189 births, 63 are in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are chosen for simplicity, not for predictive quality.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gets the wrong birth-weight category for</w:t>
      </w:r>
      <w:r>
        <w:t xml:space="preserve"> </w:t>
      </w:r>
      <w:r>
        <w:t xml:space="preserve">39.7% of the test births,</w:t>
      </w:r>
      <w:r>
        <w:t xml:space="preserve"> </w:t>
      </w:r>
      <w:r>
        <w:t xml:space="preserve">so its</w:t>
      </w:r>
      <w:r>
        <w:t xml:space="preserve"> </w:t>
      </w:r>
      <w:hyperlink w:anchor="def-test-error-rate">
        <w:r>
          <w:rPr>
            <w:rStyle w:val="Hyperlink"/>
          </w:rPr>
          <w:t xml:space="preserve">test error rate</w:t>
        </w:r>
      </w:hyperlink>
      <w:r>
        <w:t xml:space="preserve"> </w:t>
      </w:r>
      <w:r>
        <w:t xml:space="preserve">is 0.397.</w:t>
      </w:r>
      <w:r>
        <w:t xml:space="preserve"> </w:t>
      </w:r>
      <w:r>
        <w:t xml:space="preserve">Its</w:t>
      </w:r>
      <w:r>
        <w:t xml:space="preserve"> </w:t>
      </w:r>
      <w:hyperlink w:anchor="def-training-error-rate">
        <w:r>
          <w:rPr>
            <w:rStyle w:val="Hyperlink"/>
          </w:rPr>
          <w:t xml:space="preserve">training error rate</w:t>
        </w:r>
      </w:hyperlink>
      <w:r>
        <w:t xml:space="preserve"> </w:t>
      </w:r>
      <w:r>
        <w:t xml:space="preserve">is 0.262.</w:t>
      </w:r>
    </w:p>
    <w:bookmarkEnd w:id="243"/>
    <w:bookmarkStart w:id="247" w:name="rem-data-splits"/>
    <w:p>
      <w:pPr>
        <w:pStyle w:val="BodyText"/>
      </w:pPr>
      <w:r>
        <w:rPr>
          <w:i/>
          <w:iCs/>
        </w:rPr>
        <w:t xml:space="preserve">Remark 21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44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45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6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47"/>
    <w:bookmarkStart w:id="248" w:name="rem-validation-test-error"/>
    <w:p>
      <w:pPr>
        <w:pStyle w:val="BodyText"/>
      </w:pPr>
      <w:r>
        <w:rPr>
          <w:i/>
          <w:iCs/>
        </w:rPr>
        <w:t xml:space="preserve">Remark 22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evaluated.</w:t>
      </w:r>
      <w:r>
        <w:t xml:space="preserve"> </w:t>
      </w:r>
      <w:r>
        <w:t xml:space="preserve">The model was not fitted to the validation or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104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model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model with the smallest validation error,</w:t>
      </w:r>
      <w:r>
        <w:t xml:space="preserve"> </w:t>
      </w:r>
      <w:r>
        <w:t xml:space="preserve">so the validation error of the chosen model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[4,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model itself.</w:t>
      </w:r>
      <w:r>
        <w:t xml:space="preserve"> </w:t>
      </w:r>
      <w:r>
        <w:t xml:space="preserve">Here the test error is the number computed from the test set,</w:t>
      </w:r>
      <w:r>
        <w:t xml:space="preserve"> </w:t>
      </w:r>
      <w:r>
        <w:t xml:space="preserve">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48"/>
    <w:bookmarkStart w:id="271" w:name="exm-train-validation-test-split"/>
    <w:p>
      <w:pPr>
        <w:pStyle w:val="BodyText"/>
      </w:pPr>
      <w:r>
        <w:rPr>
          <w:b/>
          <w:bCs/>
        </w:rPr>
        <w:t xml:space="preserve">Example 34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34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[6,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9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49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3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Linear model fit superimposed on data partitions</w:t>
            </w:r>
          </w:p>
          <w:bookmarkEnd w:id="25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7-1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Quadratic model fit superimposed on data partitions</w:t>
            </w:r>
          </w:p>
          <w:bookmarkEnd w:id="25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8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Cubic model fit superimposed on data partitions</w:t>
            </w:r>
          </w:p>
          <w:bookmarkEnd w:id="26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9-1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Quartic model fit superimposed on data partitions</w:t>
            </w:r>
          </w:p>
          <w:bookmarkEnd w:id="26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66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6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[6, p. 213]</w:t>
            </w:r>
            <w:r>
              <w:t xml:space="preserve">.</w:t>
            </w:r>
          </w:p>
          <w:p/>
        </w:tc>
      </w:tr>
    </w:tbl>
    <w:bookmarkEnd w:id="271"/>
    <w:bookmarkEnd w:id="272"/>
    <w:bookmarkStart w:id="310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73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73"/>
    <w:bookmarkStart w:id="274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74"/>
    <w:bookmarkStart w:id="276" w:name="def-folds"/>
    <w:p>
      <w:pPr>
        <w:pStyle w:val="FirstParagraph"/>
      </w:pPr>
      <w:r>
        <w:rPr>
          <w:b/>
          <w:bCs/>
        </w:rPr>
        <w:t xml:space="preserve">Definition 50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75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75"/>
    </w:p>
    <w:bookmarkEnd w:id="276"/>
    <w:bookmarkStart w:id="277" w:name="rem-source-folds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Folds). </w:t>
      </w:r>
      <w:r>
        <w:t xml:space="preserve">James et al. [6,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77"/>
    <w:bookmarkStart w:id="279" w:name="def-fold-size"/>
    <w:p>
      <w:pPr>
        <w:pStyle w:val="BodyText"/>
      </w:pPr>
      <w:r>
        <w:rPr>
          <w:b/>
          <w:bCs/>
        </w:rPr>
        <w:t xml:space="preserve">Definition 51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78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78"/>
    </w:p>
    <w:bookmarkEnd w:id="279"/>
    <w:bookmarkStart w:id="281" w:name="def-fold-assignment"/>
    <w:p>
      <w:pPr>
        <w:pStyle w:val="FirstParagraph"/>
      </w:pPr>
      <w:r>
        <w:rPr>
          <w:b/>
          <w:bCs/>
        </w:rPr>
        <w:t xml:space="preserve">Definition 52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80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80"/>
    </w:p>
    <w:bookmarkEnd w:id="281"/>
    <w:bookmarkStart w:id="282" w:name="rem-source-fold-assignment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7.10.1]</w:t>
      </w:r>
      <w:r>
        <w:t xml:space="preserve">.</w:t>
      </w:r>
    </w:p>
    <w:bookmarkEnd w:id="282"/>
    <w:p>
      <w:pPr>
        <w:pStyle w:val="BodyText"/>
      </w:pPr>
      <w:r>
        <w:t xml:space="preserve"> </w:t>
      </w:r>
    </w:p>
    <w:bookmarkStart w:id="284" w:name="def-fold-out-fitted-model"/>
    <w:p>
      <w:pPr>
        <w:pStyle w:val="BodyText"/>
      </w:pPr>
      <w:r>
        <w:rPr>
          <w:b/>
          <w:bCs/>
        </w:rPr>
        <w:t xml:space="preserve">Definition 53 (Fold-out fitted model)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fitted model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83" w:name="eq-fold-out-fitted-model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83"/>
    </w:p>
    <w:bookmarkEnd w:id="284"/>
    <w:bookmarkStart w:id="285" w:name="rem-source-fold-out-fitted-model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Fold-out fitted model).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85"/>
    <w:bookmarkStart w:id="286" w:name="def-kfold"/>
    <w:p>
      <w:pPr>
        <w:pStyle w:val="BodyText"/>
      </w:pPr>
      <w:r>
        <w:rPr>
          <w:b/>
          <w:bCs/>
        </w:rPr>
        <w:t xml:space="preserve">Definition 54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286"/>
    <w:bookmarkStart w:id="287" w:name="rem-kfold-vs-validation-set"/>
    <w:p>
      <w:pPr>
        <w:pStyle w:val="BodyText"/>
      </w:pPr>
      <w:r>
        <w:rPr>
          <w:i/>
          <w:iCs/>
        </w:rPr>
        <w:t xml:space="preserve">Remark 26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87"/>
    <w:bookmarkStart w:id="289" w:name="def-cv-estimate"/>
    <w:p>
      <w:pPr>
        <w:pStyle w:val="BodyText"/>
      </w:pPr>
      <w:r>
        <w:rPr>
          <w:b/>
          <w:bCs/>
        </w:rPr>
        <w:t xml:space="preserve">Definition 55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88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288"/>
    </w:p>
    <w:bookmarkEnd w:id="289"/>
    <w:bookmarkStart w:id="290" w:name="rem-source-cv-estimate"/>
    <w:p>
      <w:pPr>
        <w:pStyle w:val="FirstParagraph"/>
      </w:pPr>
      <w:r>
        <w:rPr>
          <w:i/>
          <w:iCs/>
        </w:rPr>
        <w:t xml:space="preserve">Remark 27</w:t>
      </w:r>
      <w:r>
        <w:t xml:space="preserve"> (Source: Cross-validation estimate). </w:t>
      </w:r>
      <w:r>
        <w:t xml:space="preserve">Hastie et al. [4,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90"/>
    <w:bookmarkStart w:id="291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bookmarkEnd w:id="291"/>
    <w:bookmarkStart w:id="292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</m:eqArr>
        </m:oMath>
      </m:oMathPara>
    </w:p>
    <w:bookmarkEnd w:id="292"/>
    <w:bookmarkStart w:id="293" w:name="exr-cv-estimate-by-fold-simplify"/>
    <w:p>
      <w:pPr>
        <w:pStyle w:val="FirstParagraph"/>
      </w:pPr>
      <w:r>
        <w:rPr>
          <w:b/>
          <w:bCs/>
        </w:rPr>
        <w:t xml:space="preserve">Exercise 13 (Simplify the summand of the cross-validation estimate)</w:t>
      </w:r>
      <w:r>
        <w:t xml:space="preserve"> </w:t>
      </w:r>
      <w:r>
        <w:t xml:space="preserve">In the double sum from</w:t>
      </w:r>
      <w:r>
        <w:t xml:space="preserve"> </w:t>
      </w:r>
      <w:hyperlink w:anchor="exr-cv-estimate-by-fold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simplify the summand</w:t>
      </w:r>
      <w:r>
        <w:t xml:space="preserve"> </w:t>
      </w:r>
      <w:r>
        <w:t xml:space="preserve">so that the summand no longer uses the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93"/>
    <w:bookmarkStart w:id="294" w:name="sol-cv-estimate-by-fold-simplify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Starting from the grouped sum of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(grouped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model.</w:t>
      </w:r>
    </w:p>
    <w:bookmarkEnd w:id="294"/>
    <w:bookmarkStart w:id="296" w:name="thm-cv-estimate-by-fold"/>
    <w:p>
      <w:pPr>
        <w:pStyle w:val="BodyText"/>
      </w:pPr>
      <w:r>
        <w:rPr>
          <w:b/>
          <w:bCs/>
        </w:rPr>
        <w:t xml:space="preserve">Theorem 7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95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295"/>
    </w:p>
    <w:bookmarkEnd w:id="2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combines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 </w:t>
      </w:r>
      <w:r>
        <w:t xml:space="preserve">and</w:t>
      </w:r>
      <w:r>
        <w:t xml:space="preserve"> </w:t>
      </w:r>
      <w:hyperlink w:anchor="sol-cv-estimate-by-fold-simplify">
        <w:r>
          <w:rPr>
            <w:rStyle w:val="Hyperlink"/>
          </w:rPr>
          <w:t xml:space="preserve">Solution 13</w:t>
        </w:r>
      </w:hyperlink>
      <w:r>
        <w:t xml:space="preserve">.</w:t>
      </w:r>
    </w:p>
    <w:bookmarkStart w:id="298" w:name="def-fold-mse"/>
    <w:p>
      <w:pPr>
        <w:pStyle w:val="BodyText"/>
      </w:pPr>
      <w:r>
        <w:rPr>
          <w:b/>
          <w:bCs/>
        </w:rPr>
        <w:t xml:space="preserve">Definition 56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’s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97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297"/>
    </w:p>
    <w:bookmarkEnd w:id="298"/>
    <w:bookmarkStart w:id="299" w:name="rem-source-fold-mse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Fold mean squared error). </w:t>
      </w:r>
      <w:r>
        <w:t xml:space="preserve">James et al. [6,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99"/>
    <w:bookmarkStart w:id="300" w:name="rem-cv-estimate"/>
    <w:p>
      <w:pPr>
        <w:pStyle w:val="BodyText"/>
      </w:pPr>
      <w:r>
        <w:rPr>
          <w:i/>
          <w:iCs/>
        </w:rPr>
        <w:t xml:space="preserve">Remark 29</w:t>
      </w:r>
      <w:r>
        <w:t xml:space="preserve"> (What the cross-validation estimate estimates). </w:t>
      </w:r>
      <w:r>
        <w:t xml:space="preserve">Each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comes from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But the model 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models differ from one another and from the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model fitted to all the data</w:t>
      </w:r>
      <w:r>
        <w:t xml:space="preserve"> </w:t>
      </w:r>
      <w:r>
        <w:t xml:space="preserve">[4,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[6, Sec. 5.1.3]</w:t>
      </w:r>
      <w:r>
        <w:t xml:space="preserve"> </w:t>
      </w:r>
      <w:r>
        <w:t xml:space="preserve">use.</w:t>
      </w:r>
    </w:p>
    <w:bookmarkEnd w:id="300"/>
    <w:bookmarkStart w:id="301" w:name="rem-choosing-k"/>
    <w:p>
      <w:pPr>
        <w:pStyle w:val="BodyText"/>
      </w:pPr>
      <w:r>
        <w:rPr>
          <w:i/>
          <w:iCs/>
        </w:rPr>
        <w:t xml:space="preserve">Remark 30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[6,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model fitted to fewer observations usually has a larger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are more alike</w:t>
      </w:r>
      <w:r>
        <w:t xml:space="preserve"> </w:t>
      </w:r>
      <w:r>
        <w:t xml:space="preserve">and their errors may be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  <w:r>
        <w:t xml:space="preserve"> </w:t>
      </w:r>
      <w:r>
        <w:t xml:space="preserve">This is a heuristic, not a theorem</w:t>
      </w:r>
      <w:r>
        <w:t xml:space="preserve"> </w:t>
      </w:r>
      <w:r>
        <w:t xml:space="preserve">[4, Sec. 7.10]</w:t>
      </w:r>
      <w:r>
        <w:t xml:space="preserve">.</w:t>
      </w:r>
      <w:r>
        <w:t xml:space="preserve"> </w:t>
      </w:r>
      <w:r>
        <w:t xml:space="preserve">How correlated the errors are depends on how much the fitted model changes</w:t>
      </w:r>
      <w:r>
        <w:t xml:space="preserve"> </w:t>
      </w:r>
      <w:r>
        <w:t xml:space="preserve">when one observation changes,</w:t>
      </w:r>
      <w:r>
        <w:t xml:space="preserve"> </w:t>
      </w:r>
      <w:r>
        <w:t xml:space="preserve">so for a stable fitting method the variance need not rise with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301"/>
    <w:bookmarkStart w:id="306" w:name="exm-kfold-simulated"/>
    <w:p>
      <w:pPr>
        <w:pStyle w:val="BodyText"/>
      </w:pPr>
      <w:r>
        <w:rPr>
          <w:b/>
          <w:bCs/>
        </w:rPr>
        <w:t xml:space="preserve">Example 35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3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305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306"/>
    <w:bookmarkStart w:id="309" w:name="exm-kfold-mtcars"/>
    <w:p>
      <w:pPr>
        <w:pStyle w:val="BodyText"/>
      </w:pPr>
      <w:r>
        <w:rPr>
          <w:b/>
          <w:bCs/>
        </w:rPr>
        <w:t xml:space="preserve">Example 36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35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7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30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8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308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309"/>
    <w:bookmarkEnd w:id="310"/>
    <w:bookmarkStart w:id="338" w:name="sec-loocv"/>
    <w:p>
      <w:pPr>
        <w:pStyle w:val="Heading2"/>
      </w:pPr>
      <w:r>
        <w:t xml:space="preserve">7 Leave-one-out cross-validation</w:t>
      </w:r>
    </w:p>
    <w:bookmarkStart w:id="311" w:name="exr-loocv"/>
    <w:p>
      <w:pPr>
        <w:pStyle w:val="FirstParagraph"/>
      </w:pPr>
      <w:r>
        <w:rPr>
          <w:b/>
          <w:bCs/>
        </w:rPr>
        <w:t xml:space="preserve">Exercise 14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) differ?</w:t>
      </w:r>
    </w:p>
    <w:bookmarkEnd w:id="311"/>
    <w:bookmarkStart w:id="312" w:name="sol-loocv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312"/>
    <w:bookmarkStart w:id="314" w:name="def-loocv"/>
    <w:p>
      <w:pPr>
        <w:pStyle w:val="FirstParagraph"/>
      </w:pPr>
      <w:r>
        <w:rPr>
          <w:b/>
          <w:bCs/>
        </w:rPr>
        <w:t xml:space="preserve">Definition 57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313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3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5.1.2]</w:t>
      </w:r>
      <w:r>
        <w:t xml:space="preserve">;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14"/>
    <w:bookmarkStart w:id="315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3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14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14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fitted-model">
        <w:r>
          <w:rPr>
            <w:rStyle w:val="Hyperlink"/>
          </w:rPr>
          <w:t xml:space="preserve">Equation 51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which maps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to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fitted-model">
        <w:r>
          <w:rPr>
            <w:rStyle w:val="Hyperlink"/>
          </w:rPr>
          <w:t xml:space="preserve">Equation 51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model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depends only on the fitted model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317" w:name="def-term-vector"/>
    <w:p>
      <w:pPr>
        <w:pStyle w:val="FirstParagraph"/>
      </w:pPr>
      <w:r>
        <w:rPr>
          <w:b/>
          <w:bCs/>
        </w:rPr>
        <w:t xml:space="preserve">Definition 58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316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\qquad(56)$$</w:t>
      </w:r>
      <w:bookmarkEnd w:id="316"/>
    </w:p>
    <w:bookmarkEnd w:id="317"/>
    <w:bookmarkStart w:id="319" w:name="rem-term-vector"/>
    <w:p>
      <w:pPr>
        <w:pStyle w:val="FirstParagraph"/>
      </w:pPr>
      <w:r>
        <w:rPr>
          <w:i/>
          <w:iCs/>
        </w:rPr>
        <w:t xml:space="preserve">Remark 31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318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319"/>
    <w:bookmarkStart w:id="321" w:name="def-cross-product-matrix"/>
    <w:p>
      <w:pPr>
        <w:pStyle w:val="BodyText"/>
      </w:pPr>
      <w:r>
        <w:rPr>
          <w:b/>
          <w:bCs/>
        </w:rPr>
        <w:t xml:space="preserve">Definition 59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320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\qquad(57)$$</w:t>
      </w:r>
      <w:bookmarkEnd w:id="320"/>
    </w:p>
    <w:bookmarkEnd w:id="321"/>
    <w:bookmarkStart w:id="323" w:name="rem-source-cross-product-matrix"/>
    <w:p>
      <w:pPr>
        <w:pStyle w:val="FirstParagraph"/>
      </w:pPr>
      <w:r>
        <w:rPr>
          <w:i/>
          <w:iCs/>
        </w:rPr>
        <w:t xml:space="preserve">Remark 32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[14],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322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323"/>
    <w:bookmarkStart w:id="326" w:name="rem-cross-product-matrix"/>
    <w:p>
      <w:pPr>
        <w:pStyle w:val="BodyText"/>
      </w:pPr>
      <w:r>
        <w:rPr>
          <w:i/>
          <w:iCs/>
        </w:rPr>
        <w:t xml:space="preserve">Remark 33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[14],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322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326"/>
    <w:bookmarkStart w:id="329" w:name="def-leverage"/>
    <w:p>
      <w:pPr>
        <w:pStyle w:val="BodyText"/>
      </w:pPr>
      <w:r>
        <w:rPr>
          <w:b/>
          <w:bCs/>
        </w:rPr>
        <w:t xml:space="preserve">Definition 60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327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[15]</w:t>
      </w:r>
    </w:p>
    <w:p>
      <w:pPr>
        <w:pStyle w:val="BodyText"/>
      </w:pPr>
      <w:bookmarkStart w:id="328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\qquad(58)$$</w:t>
      </w:r>
      <w:bookmarkEnd w:id="3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329"/>
    <w:bookmarkStart w:id="331" w:name="rem-source-leverage"/>
    <w:p>
      <w:pPr>
        <w:pStyle w:val="BodyText"/>
      </w:pPr>
      <w:r>
        <w:rPr>
          <w:i/>
          <w:iCs/>
        </w:rPr>
        <w:t xml:space="preserve">Remark 34</w:t>
      </w:r>
      <w:r>
        <w:t xml:space="preserve"> (Source: Leverage). </w:t>
      </w:r>
      <w:r>
        <w:t xml:space="preserve">James et al. [6,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330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331"/>
    <w:bookmarkStart w:id="334" w:name="thm-loocv-shortcut"/>
    <w:p>
      <w:pPr>
        <w:pStyle w:val="BodyText"/>
      </w:pPr>
      <w:r>
        <w:rPr>
          <w:b/>
          <w:bCs/>
        </w:rPr>
        <w:t xml:space="preserve">Theorem 8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327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3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333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sSub>
                                <m:e>
                                  <m:r>
                                    <m:t>ε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pred</m:t>
                                  </m:r>
                                </m:sub>
                              </m:sSub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33"/>
    </w:p>
    <w:bookmarkEnd w:id="3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35" w:name="rem-source-loocv-shortcut"/>
    <w:p>
      <w:pPr>
        <w:pStyle w:val="BodyText"/>
      </w:pPr>
      <w:r>
        <w:rPr>
          <w:i/>
          <w:iCs/>
        </w:rPr>
        <w:t xml:space="preserve">Remark 35</w:t>
      </w:r>
      <w:r>
        <w:t xml:space="preserve"> (Source: Leave-one-out cross-validation for least squares). </w:t>
      </w:r>
      <w:r>
        <w:t xml:space="preserve">James et al. [6,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 </w:t>
      </w:r>
      <w:r>
        <w:t xml:space="preserve">for many linear fitting methods.</w:t>
      </w:r>
    </w:p>
    <w:bookmarkEnd w:id="335"/>
    <w:bookmarkStart w:id="336" w:name="exm-loocv-shortcut"/>
    <w:p>
      <w:pPr>
        <w:pStyle w:val="BodyText"/>
      </w:pPr>
      <w:r>
        <w:rPr>
          <w:b/>
          <w:bCs/>
        </w:rPr>
        <w:t xml:space="preserve">Example 37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55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336"/>
    <w:bookmarkStart w:id="337" w:name="rem-loocv"/>
    <w:p>
      <w:pPr>
        <w:pStyle w:val="BodyText"/>
      </w:pPr>
      <w:r>
        <w:rPr>
          <w:i/>
          <w:iCs/>
        </w:rPr>
        <w:t xml:space="preserve">Remark 36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30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[6,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337"/>
    <w:bookmarkEnd w:id="338"/>
    <w:bookmarkStart w:id="367" w:name="sec-cv-model-choice"/>
    <w:p>
      <w:pPr>
        <w:pStyle w:val="Heading2"/>
      </w:pPr>
      <w:r>
        <w:t xml:space="preserve">8 Choosing a model by cross-validation</w:t>
      </w:r>
    </w:p>
    <w:bookmarkStart w:id="340" w:name="def-cv-estimate-indexed"/>
    <w:p>
      <w:pPr>
        <w:pStyle w:val="FirstParagraph"/>
      </w:pPr>
      <w:r>
        <w:rPr>
          <w:b/>
          <w:bCs/>
        </w:rPr>
        <w:t xml:space="preserve">Definition 61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39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39"/>
    </w:p>
    <w:bookmarkEnd w:id="340"/>
    <w:bookmarkStart w:id="342" w:name="def-cv-choice"/>
    <w:p>
      <w:pPr>
        <w:pStyle w:val="FirstParagraph"/>
      </w:pPr>
      <w:r>
        <w:rPr>
          <w:b/>
          <w:bCs/>
        </w:rPr>
        <w:t xml:space="preserve">Definition 62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41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41"/>
    </w:p>
    <w:bookmarkEnd w:id="342"/>
    <w:bookmarkStart w:id="343" w:name="exm-cv-choice-inputs"/>
    <w:p>
      <w:pPr>
        <w:pStyle w:val="FirstParagraph"/>
      </w:pPr>
      <w:r>
        <w:rPr>
          <w:b/>
          <w:bCs/>
        </w:rPr>
        <w:t xml:space="preserve">Example 38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343"/>
    <w:bookmarkStart w:id="345" w:name="def-nested-cv"/>
    <w:p>
      <w:pPr>
        <w:pStyle w:val="FirstParagraph"/>
      </w:pPr>
      <w:r>
        <w:rPr>
          <w:b/>
          <w:bCs/>
        </w:rPr>
        <w:t xml:space="preserve">Definition 63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44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44"/>
    </w:p>
    <w:bookmarkEnd w:id="345"/>
    <w:bookmarkStart w:id="346" w:name="rem-source-nested-cv"/>
    <w:p>
      <w:pPr>
        <w:pStyle w:val="FirstParagraph"/>
      </w:pPr>
      <w:r>
        <w:rPr>
          <w:i/>
          <w:iCs/>
        </w:rPr>
        <w:t xml:space="preserve">Remark 37</w:t>
      </w:r>
      <w:r>
        <w:t xml:space="preserve"> (Source: Nested cross-validation). </w:t>
      </w:r>
      <w:r>
        <w:t xml:space="preserve">Hastie et al. [4,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46"/>
    <w:bookmarkStart w:id="347" w:name="rem-nested-cv"/>
    <w:p>
      <w:pPr>
        <w:pStyle w:val="BodyText"/>
      </w:pPr>
      <w:r>
        <w:rPr>
          <w:i/>
          <w:iCs/>
        </w:rPr>
        <w:t xml:space="preserve">Remark 38</w:t>
      </w:r>
      <w:r>
        <w:t xml:space="preserve"> (What is nested). </w:t>
      </w:r>
      <w:r>
        <w:t xml:space="preserve">Each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47"/>
    <w:bookmarkStart w:id="350" w:name="rem-cv-winner-optimistic"/>
    <w:p>
      <w:pPr>
        <w:pStyle w:val="BodyText"/>
      </w:pPr>
      <w:r>
        <w:rPr>
          <w:i/>
          <w:iCs/>
        </w:rPr>
        <w:t xml:space="preserve">Remark 39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40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[4,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50"/>
    <w:bookmarkStart w:id="353" w:name="def-cv-se"/>
    <w:p>
      <w:pPr>
        <w:pStyle w:val="BodyText"/>
      </w:pPr>
      <w:r>
        <w:rPr>
          <w:b/>
          <w:bCs/>
        </w:rPr>
        <w:t xml:space="preserve">Definition 64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51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52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52"/>
    </w:p>
    <w:bookmarkEnd w:id="353"/>
    <w:bookmarkStart w:id="354" w:name="rem-source-cv-se"/>
    <w:p>
      <w:pPr>
        <w:pStyle w:val="FirstParagraph"/>
      </w:pPr>
      <w:r>
        <w:rPr>
          <w:i/>
          <w:iCs/>
        </w:rPr>
        <w:t xml:space="preserve">Remark 40</w:t>
      </w:r>
      <w:r>
        <w:t xml:space="preserve"> (Source: Fold-based standard error). </w:t>
      </w:r>
      <w:r>
        <w:t xml:space="preserve">Hastie et al. [4, Sec. 7.10.1]</w:t>
      </w:r>
      <w:r>
        <w:t xml:space="preserve">, who call the result a standard error.</w:t>
      </w:r>
    </w:p>
    <w:bookmarkEnd w:id="354"/>
    <w:bookmarkStart w:id="355" w:name="rem-cv-se"/>
    <w:p>
      <w:pPr>
        <w:pStyle w:val="BodyText"/>
      </w:pPr>
      <w:r>
        <w:rPr>
          <w:i/>
          <w:iCs/>
        </w:rPr>
        <w:t xml:space="preserve">Remark 41</w:t>
      </w:r>
      <w:r>
        <w:t xml:space="preserve"> (The fold-based standard error is only a rough guide). </w:t>
      </w:r>
      <w:r>
        <w:t xml:space="preserve">Hastie et al. [4,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63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150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55"/>
    <w:bookmarkStart w:id="357" w:name="def-fold-mse-indexed"/>
    <w:p>
      <w:pPr>
        <w:pStyle w:val="BodyText"/>
      </w:pPr>
      <w:r>
        <w:rPr>
          <w:b/>
          <w:bCs/>
        </w:rPr>
        <w:t xml:space="preserve">Definition 65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56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64</m:t>
          </m:r>
          <m:r>
            <m:rPr>
              <m:sty m:val="p"/>
            </m:rPr>
            <m:t>)</m:t>
          </m:r>
        </m:oMath>
      </m:oMathPara>
      <w:bookmarkEnd w:id="356"/>
    </w:p>
    <w:bookmarkEnd w:id="357"/>
    <w:bookmarkStart w:id="359" w:name="def-cv-se-indexed"/>
    <w:p>
      <w:pPr>
        <w:pStyle w:val="FirstParagraph"/>
      </w:pPr>
      <w:r>
        <w:rPr>
          <w:b/>
          <w:bCs/>
        </w:rPr>
        <w:t xml:space="preserve">Definition 66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58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65</m:t>
          </m:r>
          <m:r>
            <m:rPr>
              <m:sty m:val="p"/>
            </m:rPr>
            <m:t>)</m:t>
          </m:r>
        </m:oMath>
      </m:oMathPara>
      <w:bookmarkEnd w:id="358"/>
    </w:p>
    <w:bookmarkEnd w:id="359"/>
    <w:bookmarkStart w:id="361" w:name="def-one-se-rule"/>
    <w:p>
      <w:pPr>
        <w:pStyle w:val="FirstParagraph"/>
      </w:pPr>
      <w:r>
        <w:rPr>
          <w:b/>
          <w:bCs/>
        </w:rPr>
        <w:t xml:space="preserve">Definition 67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60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66</m:t>
          </m:r>
          <m:r>
            <m:rPr>
              <m:sty m:val="p"/>
            </m:rPr>
            <m:t>)</m:t>
          </m:r>
        </m:oMath>
      </m:oMathPara>
      <w:bookmarkEnd w:id="36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[4, Sec. 7.10.1], [6, Sec. 6.1.3]</w:t>
      </w:r>
      <w:r>
        <w:t xml:space="preserve">.</w:t>
      </w:r>
    </w:p>
    <w:bookmarkEnd w:id="361"/>
    <w:bookmarkStart w:id="366" w:name="exm-one-se-rule"/>
    <w:p>
      <w:pPr>
        <w:pStyle w:val="BodyText"/>
      </w:pPr>
      <w:r>
        <w:rPr>
          <w:b/>
          <w:bCs/>
        </w:rPr>
        <w:t xml:space="preserve">Example 39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67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5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65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66"/>
    <w:bookmarkEnd w:id="367"/>
    <w:bookmarkStart w:id="382" w:name="sec-information-criteria"/>
    <w:p>
      <w:pPr>
        <w:pStyle w:val="Heading2"/>
      </w:pPr>
      <w:r>
        <w:t xml:space="preserve">9 Criteria that adjust the training error</w:t>
      </w:r>
    </w:p>
    <w:bookmarkStart w:id="369" w:name="def-adjusted-r-squared"/>
    <w:p>
      <w:pPr>
        <w:pStyle w:val="FirstParagraph"/>
      </w:pPr>
      <w:r>
        <w:rPr>
          <w:b/>
          <w:bCs/>
        </w:rPr>
        <w:t xml:space="preserve">Definition 68 (Adjusted coefficient of determination)</w:t>
      </w:r>
      <w:r>
        <w:t xml:space="preserve"> </w:t>
      </w:r>
      <w:r>
        <w:t xml:space="preserve">Let a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and a constant term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coefficient of determination</w:t>
      </w:r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R^2_{\text{adj}} \stackrel{\text{def}}{=}1 - \frac{\text{RSS}(\hat{\mathord{\smash[b]{\underset{\raise.3ex\hbox{$\scriptstyle\sim$}}{\theta}}\vphantom{\theta}}}) / (n- p- 1)}{\text{TSS} / (n- 1)},
    $$</w:t>
      </w:r>
    </w:p>
    <w:p>
      <w:pPr>
        <w:pStyle w:val="FirstParagraph"/>
      </w:pPr>
      <w:r>
        <w:t xml:space="preserve">one minus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per degree of freedom,</w:t>
      </w:r>
      <w:r>
        <w:t xml:space="preserve"> </w:t>
      </w:r>
      <w:r>
        <w:t xml:space="preserve">divided by the</w:t>
      </w:r>
      <w:r>
        <w:t xml:space="preserve"> </w:t>
      </w:r>
      <w:hyperlink r:id="rId368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per degree of freedom.</w:t>
      </w:r>
      <w:r>
        <w:t xml:space="preserve"> </w:t>
      </w:r>
      <w:r>
        <w:t xml:space="preserve">A larger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69"/>
    <w:bookmarkStart w:id="372" w:name="exm-adjusted-r-squared"/>
    <w:p>
      <w:pPr>
        <w:pStyle w:val="BodyText"/>
      </w:pPr>
      <w:r>
        <w:rPr>
          <w:b/>
          <w:bCs/>
        </w:rPr>
        <w:t xml:space="preserve">Example 40 (Adjusted coefficient of determination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has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of 32 cars from the 1974</w:t>
      </w:r>
      <w:r>
        <w:t xml:space="preserve"> </w:t>
      </w:r>
      <w:r>
        <w:rPr>
          <w:i/>
          <w:iCs/>
        </w:rPr>
        <w:t xml:space="preserve">Motor Trend</w:t>
      </w:r>
      <w:r>
        <w:t xml:space="preserve"> </w:t>
      </w:r>
      <w:r>
        <w:t xml:space="preserve">magazine.</w:t>
      </w:r>
      <w:r>
        <w:t xml:space="preserve"> </w:t>
      </w:r>
      <w:r>
        <w:t xml:space="preserve">This example fits four</w:t>
      </w:r>
      <w:r>
        <w:t xml:space="preserve"> </w:t>
      </w:r>
      <w:hyperlink r:id="rId370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linear models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,</w:t>
      </w:r>
      <w:r>
        <w:t xml:space="preserve"> </w:t>
      </w:r>
      <w:r>
        <w:t xml:space="preserve">each adding one predictor to the one before,</w:t>
      </w:r>
      <w:r>
        <w:t xml:space="preserve"> </w:t>
      </w:r>
      <w:r>
        <w:t xml:space="preserve">and computes</w:t>
      </w:r>
      <w:r>
        <w:t xml:space="preserve"> </w:t>
      </w:r>
      <w:hyperlink w:anchor="def-adjusted-r-squared">
        <w:r>
          <w:rPr>
            <w:rStyle w:val="Hyperlink"/>
          </w:rPr>
          <w:t xml:space="preserve">Definition 68</w:t>
        </w:r>
      </w:hyperlink>
      <w:r>
        <w:t xml:space="preserve"> </w:t>
      </w:r>
      <w:r>
        <w:t xml:space="preserve">from its formula.</w:t>
      </w:r>
    </w:p>
    <w:p>
      <w:pPr>
        <w:pStyle w:val="SourceCode"/>
      </w:pPr>
      <w:r>
        <w:rPr>
          <w:rStyle w:val="NormalTok"/>
        </w:rPr>
        <w:t xml:space="preserve">mtcars_formulas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mtcars_fits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(mtcars_formulas, lm,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rPr>
          <w:rStyle w:val="NormalTok"/>
        </w:rPr>
        <w:t xml:space="preserve">mtcars_full_sigma2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(mtcars_fits[[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mtcars_tss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\(f)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mtcars_fits,</w:t>
      </w:r>
      <w:r>
        <w:br/>
      </w:r>
      <w:r>
        <w:rPr>
          <w:rStyle w:val="NormalTok"/>
        </w:rPr>
        <w:t xml:space="preserve">    \(f) {</w:t>
      </w:r>
      <w:r>
        <w:br/>
      </w:r>
      <w:r>
        <w:rPr>
          <w:rStyle w:val="NormalTok"/>
        </w:rPr>
        <w:t xml:space="preserve">    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(mtcars_tss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r_squared adj_r_squared</w:t>
      </w:r>
      <w:r>
        <w:br/>
      </w:r>
      <w:r>
        <w:rPr>
          <w:rStyle w:val="CommentTok"/>
        </w:rPr>
        <w:t xml:space="preserve">#&gt;        &lt;int&gt;     &lt;dbl&gt;         &lt;dbl&gt;</w:t>
      </w:r>
      <w:r>
        <w:br/>
      </w:r>
      <w:r>
        <w:rPr>
          <w:rStyle w:val="CommentTok"/>
        </w:rPr>
        <w:t xml:space="preserve">#&gt; 1          1     0.753         0.745</w:t>
      </w:r>
      <w:r>
        <w:br/>
      </w:r>
      <w:r>
        <w:rPr>
          <w:rStyle w:val="CommentTok"/>
        </w:rPr>
        <w:t xml:space="preserve">#&gt; 2          2     0.827         0.815</w:t>
      </w:r>
      <w:r>
        <w:br/>
      </w:r>
      <w:r>
        <w:rPr>
          <w:rStyle w:val="CommentTok"/>
        </w:rPr>
        <w:t xml:space="preserve">#&gt; 3          3     0.835         0.817</w:t>
      </w:r>
      <w:r>
        <w:br/>
      </w:r>
      <w:r>
        <w:rPr>
          <w:rStyle w:val="CommentTok"/>
        </w:rPr>
        <w:t xml:space="preserve">#&gt; 4          4     0.845         0.822</w:t>
      </w:r>
    </w:p>
    <w:p>
      <w:pPr>
        <w:pStyle w:val="FirstParagraph"/>
      </w:pPr>
      <w:r>
        <w:t xml:space="preserve">The</w:t>
      </w:r>
      <w:r>
        <w:t xml:space="preserve"> </w:t>
      </w:r>
      <w:hyperlink r:id="rId371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never falls as a predictor is added,</w:t>
      </w:r>
      <w:r>
        <w:t xml:space="preserve"> </w:t>
      </w:r>
      <w:r>
        <w:t xml:space="preserve">and here it rises from 0.753 to 0.845.</w:t>
      </w:r>
      <w:r>
        <w:t xml:space="preserve"> </w:t>
      </w:r>
      <w:r>
        <w:t xml:space="preserve">The</w:t>
      </w:r>
      <w:r>
        <w:t xml:space="preserve"> </w:t>
      </w:r>
      <w:hyperlink w:anchor="def-adjusted-r-squared">
        <w:r>
          <w:rPr>
            <w:rStyle w:val="Hyperlink"/>
          </w:rPr>
          <w:t xml:space="preserve">adjusted coefficient of determination</w:t>
        </w:r>
      </w:hyperlink>
      <w:r>
        <w:t xml:space="preserve"> </w:t>
      </w:r>
      <w:r>
        <w:t xml:space="preserve">rises more slowly,</w:t>
      </w:r>
      <w:r>
        <w:t xml:space="preserve"> </w:t>
      </w:r>
      <w:r>
        <w:t xml:space="preserve">from 0.745 to 0.822,</w:t>
      </w:r>
      <w:r>
        <w:t xml:space="preserve"> </w:t>
      </w:r>
      <w:r>
        <w:t xml:space="preserve">because each added predictor costs a degree of freedom.</w:t>
      </w:r>
      <w:r>
        <w:t xml:space="preserve"> </w:t>
      </w:r>
      <w:r>
        <w:t xml:space="preserve">It is largest for the model with 4 predictors.</w:t>
      </w:r>
      <w:r>
        <w:t xml:space="preserve"> </w:t>
      </w:r>
      <w:r>
        <w:t xml:space="preserve">Its formula matches the</w:t>
      </w:r>
      <w:r>
        <w:t xml:space="preserve"> </w:t>
      </w:r>
      <w:r>
        <w:rPr>
          <w:rStyle w:val="VerbatimChar"/>
        </w:rPr>
        <w:t xml:space="preserve">adj.r.squared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reports:</w:t>
      </w:r>
      <w:r>
        <w:t xml:space="preserve"> </w:t>
      </w:r>
      <w:r>
        <w:t xml:space="preserve">TRUE.</w:t>
      </w:r>
    </w:p>
    <w:bookmarkEnd w:id="372"/>
    <w:bookmarkStart w:id="373" w:name="def-mallows-cp"/>
    <w:p>
      <w:pPr>
        <w:pStyle w:val="BodyText"/>
      </w:pPr>
      <w:r>
        <w:rPr>
          <w:b/>
          <w:bCs/>
        </w:rPr>
        <w:t xml:space="preserve">Definition 69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 a least squares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usually the</w:t>
      </w:r>
      <w:r>
        <w:t xml:space="preserve"> </w:t>
      </w:r>
      <w:hyperlink r:id="rId174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the predictors under consideration.</w:t>
      </w:r>
      <w:r>
        <w:t xml:space="preserve"> </w:t>
      </w:r>
      <w:r>
        <w:rPr>
          <w:b/>
          <w:bCs/>
        </w:rPr>
        <w:t xml:space="preserve">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C_p \stackrel{\text{def}}{=}\frac{1}{n} \mathopen{}\left(\text{RSS}(\hat{\mathord{\smash[b]{\underset{\raise.3ex\hbox{$\scriptstyle\sim$}}{\theta}}\vphantom{\theta}}}) + 2 p\hat{\sigma^2}\right)\mathclose{},
    $$</w:t>
      </w:r>
    </w:p>
    <w:p>
      <w:pPr>
        <w:pStyle w:val="FirstParagraph"/>
      </w:pPr>
      <w:r>
        <w:t xml:space="preserve">the average of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plus a penalty of</w:t>
      </w:r>
      <w:r>
        <w:t xml:space="preserve"> </w:t>
      </w:r>
      <m:oMath>
        <m:r>
          <m:t>2</m:t>
        </m:r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for each predictor.</w:t>
      </w:r>
      <w:r>
        <w:t xml:space="preserve"> </w:t>
      </w:r>
      <w:r>
        <w:t xml:space="preserve">A smaller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Mallows [16]</w:t>
      </w:r>
      <w:r>
        <w:t xml:space="preserve">.</w:t>
      </w:r>
      <w:r>
        <w:t xml:space="preserve"> </w:t>
      </w:r>
      <w:r>
        <w:t xml:space="preserve">This scaling is that of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73"/>
    <w:bookmarkStart w:id="374" w:name="exm-mallows-cp"/>
    <w:p>
      <w:pPr>
        <w:pStyle w:val="BodyText"/>
      </w:pPr>
      <w:r>
        <w:rPr>
          <w:b/>
          <w:bCs/>
        </w:rPr>
        <w:t xml:space="preserve">Example 41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mallows-cp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the</w:t>
      </w:r>
      <w:r>
        <w:t xml:space="preserve"> </w:t>
      </w:r>
      <w:hyperlink r:id="rId174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four predictors,</w:t>
      </w:r>
      <w:r>
        <w:t xml:space="preserve"> </w:t>
      </w:r>
      <w:r>
        <w:t xml:space="preserve">6.45.</w:t>
      </w:r>
    </w:p>
    <w:p>
      <w:pPr>
        <w:pStyle w:val="SourceCode"/>
      </w:pPr>
      <w:r>
        <w:rPr>
          <w:rStyle w:val="NormalTok"/>
        </w:rPr>
        <w:t xml:space="preserve">mtcars_cp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(mtcars_fits),</w:t>
      </w:r>
      <w:r>
        <w:br/>
      </w:r>
      <w:r>
        <w:rPr>
          <w:rStyle w:val="NormalTok"/>
        </w:rPr>
        <w:t xml:space="preserve">  \(k) {</w:t>
      </w:r>
      <w:r>
        <w:br/>
      </w:r>
      <w:r>
        <w:rPr>
          <w:rStyle w:val="NormalTok"/>
        </w:rPr>
        <w:t xml:space="preserve">    rss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(mtcars_fits[[k]])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(rss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mtcars_full_sigma2)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cp =</w:t>
      </w:r>
      <w:r>
        <w:rPr>
          <w:rStyle w:val="NormalTok"/>
        </w:rPr>
        <w:t xml:space="preserve"> mtcars_cp)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predictors    cp</w:t>
      </w:r>
      <w:r>
        <w:br/>
      </w:r>
      <w:r>
        <w:rPr>
          <w:rStyle w:val="CommentTok"/>
        </w:rPr>
        <w:t xml:space="preserve">#&gt;        &lt;int&gt; &lt;dbl&gt;</w:t>
      </w:r>
      <w:r>
        <w:br/>
      </w:r>
      <w:r>
        <w:rPr>
          <w:rStyle w:val="CommentTok"/>
        </w:rPr>
        <w:t xml:space="preserve">#&gt; 1          1  9.10</w:t>
      </w:r>
      <w:r>
        <w:br/>
      </w:r>
      <w:r>
        <w:rPr>
          <w:rStyle w:val="CommentTok"/>
        </w:rPr>
        <w:t xml:space="preserve">#&gt; 2          2  6.90</w:t>
      </w:r>
      <w:r>
        <w:br/>
      </w:r>
      <w:r>
        <w:rPr>
          <w:rStyle w:val="CommentTok"/>
        </w:rPr>
        <w:t xml:space="preserve">#&gt; 3          3  7.02</w:t>
      </w:r>
      <w:r>
        <w:br/>
      </w:r>
      <w:r>
        <w:rPr>
          <w:rStyle w:val="CommentTok"/>
        </w:rPr>
        <w:t xml:space="preserve">#&gt; 4          4  7.05</w:t>
      </w:r>
    </w:p>
    <w:p>
      <w:pPr>
        <w:pStyle w:val="FirstParagraph"/>
      </w:pPr>
      <w:r>
        <w:t xml:space="preserve">The model with 2 predictors has the smallest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74"/>
    <w:bookmarkStart w:id="377" w:name="def-aic"/>
    <w:p>
      <w:pPr>
        <w:pStyle w:val="BodyText"/>
      </w:pPr>
      <w:r>
        <w:rPr>
          <w:b/>
          <w:bCs/>
        </w:rPr>
        <w:t xml:space="preserve">Definition 70 (Akaike information criterion (AIC))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75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76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75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Akaike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\text{AIC} \stackrel{\text{def}}{=}-2 {\ell\mathopen{}\left(\hat{\mathord{\smash[b]{\underset{\raise.3ex\hbox{$\scriptstyle\sim$}}{\theta}}\vphantom{\theta}}}\right)\mathclose{}} + 2 p^{*}.
    $$</w:t>
      </w:r>
    </w:p>
    <w:p>
      <w:pPr>
        <w:pStyle w:val="FirstParagraph"/>
      </w:pPr>
      <w:r>
        <w:t xml:space="preserve">It is minus twice the maximized log-likelihood, plus two for each estimated parameter.</w:t>
      </w:r>
      <w:r>
        <w:t xml:space="preserve"> </w:t>
      </w:r>
      <w:r>
        <w:t xml:space="preserve">For a Gaussian model,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includes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3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A smaller AIC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Akaike [17]</w:t>
      </w:r>
      <w:r>
        <w:t xml:space="preserve">.</w:t>
      </w:r>
    </w:p>
    <w:bookmarkEnd w:id="377"/>
    <w:bookmarkStart w:id="378" w:name="exm-aic"/>
    <w:p>
      <w:pPr>
        <w:pStyle w:val="BodyText"/>
      </w:pPr>
      <w:r>
        <w:rPr>
          <w:b/>
          <w:bCs/>
        </w:rPr>
        <w:t xml:space="preserve">Example 42 (AIC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a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w:r>
        <w:t xml:space="preserve">each fitted by</w:t>
      </w:r>
      <w:r>
        <w:t xml:space="preserve"> </w:t>
      </w:r>
      <w:hyperlink r:id="rId375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  <w:r>
        <w:t xml:space="preserve"> </w:t>
      </w:r>
      <w:r>
        <w:t xml:space="preserve">The number of</w:t>
      </w:r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is the number of coefficients plus one for the noise</w:t>
      </w:r>
      <w:r>
        <w:t xml:space="preserve"> </w:t>
      </w:r>
      <w:hyperlink r:id="rId173">
        <w:r>
          <w:rPr>
            <w:rStyle w:val="Hyperlink"/>
          </w:rPr>
          <w:t xml:space="preserve">variance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mtcars_aic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mtcars_aic,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AIC,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aic r_aic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166.  166.</w:t>
      </w:r>
      <w:r>
        <w:br/>
      </w:r>
      <w:r>
        <w:rPr>
          <w:rStyle w:val="CommentTok"/>
        </w:rPr>
        <w:t xml:space="preserve">#&gt; 2          2  157.  157.</w:t>
      </w:r>
      <w:r>
        <w:br/>
      </w:r>
      <w:r>
        <w:rPr>
          <w:rStyle w:val="CommentTok"/>
        </w:rPr>
        <w:t xml:space="preserve">#&gt; 3          3  157.  157.</w:t>
      </w:r>
      <w:r>
        <w:br/>
      </w:r>
      <w:r>
        <w:rPr>
          <w:rStyle w:val="CommentTok"/>
        </w:rPr>
        <w:t xml:space="preserve">#&gt; 4          4  157.  157.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r_aic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AIC()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AIC.</w:t>
      </w:r>
    </w:p>
    <w:bookmarkEnd w:id="378"/>
    <w:bookmarkStart w:id="379" w:name="def-bic"/>
    <w:p>
      <w:pPr>
        <w:pStyle w:val="BodyText"/>
      </w:pPr>
      <w:r>
        <w:rPr>
          <w:b/>
          <w:bCs/>
        </w:rPr>
        <w:t xml:space="preserve">Definition 71 (Bayesian information criterion (BIC))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75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76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75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Bayesian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\text{BIC} \stackrel{\text{def}}{=}-2 {\ell\mathopen{}\left(\hat{\mathord{\smash[b]{\underset{\raise.3ex\hbox{$\scriptstyle\sim$}}{\theta}}\vphantom{\theta}}}\right)\mathclose{}} + p^{*}{\operatorname{log}\mathopen{}\left\{n\right\}\mathclose{}}.
    $$</w:t>
      </w:r>
    </w:p>
    <w:p>
      <w:pPr>
        <w:pStyle w:val="FirstParagraph"/>
      </w:pPr>
      <w:r>
        <w:t xml:space="preserve">It is minus twice the maximized log-likelihood, plus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for each estimated parameter.</w:t>
      </w:r>
      <w:r>
        <w:t xml:space="preserve"> </w:t>
      </w:r>
      <w:r>
        <w:t xml:space="preserve">A smaller BIC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Schwarz [18]</w:t>
      </w:r>
      <w:r>
        <w:t xml:space="preserve">.</w:t>
      </w:r>
    </w:p>
    <w:bookmarkEnd w:id="379"/>
    <w:bookmarkStart w:id="380" w:name="exm-bic"/>
    <w:p>
      <w:pPr>
        <w:pStyle w:val="BodyText"/>
      </w:pPr>
      <w:r>
        <w:rPr>
          <w:b/>
          <w:bCs/>
        </w:rPr>
        <w:t xml:space="preserve">Example 43 (BIC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b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counted as in</w:t>
      </w:r>
      <w:r>
        <w:t xml:space="preserve"> </w:t>
      </w:r>
      <w:hyperlink w:anchor="exm-aic">
        <w:r>
          <w:rPr>
            <w:rStyle w:val="Hyperlink"/>
          </w:rPr>
          <w:t xml:space="preserve">Example 42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{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bic =</w:t>
      </w:r>
      <w:r>
        <w:rPr>
          <w:rStyle w:val="NormalTok"/>
        </w:rPr>
        <w:t xml:space="preserve"> mtcars_bic,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r_bic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bic r_bic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170.  170.</w:t>
      </w:r>
      <w:r>
        <w:br/>
      </w:r>
      <w:r>
        <w:rPr>
          <w:rStyle w:val="CommentTok"/>
        </w:rPr>
        <w:t xml:space="preserve">#&gt; 2          2  163.  163.</w:t>
      </w:r>
      <w:r>
        <w:br/>
      </w:r>
      <w:r>
        <w:rPr>
          <w:rStyle w:val="CommentTok"/>
        </w:rPr>
        <w:t xml:space="preserve">#&gt; 3          3  164.  164.</w:t>
      </w:r>
      <w:r>
        <w:br/>
      </w:r>
      <w:r>
        <w:rPr>
          <w:rStyle w:val="CommentTok"/>
        </w:rPr>
        <w:t xml:space="preserve">#&gt; 4          4  166.  166.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r_bic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BIC()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BIC.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</m:oMath>
      <w:r>
        <w:t xml:space="preserve"> </w:t>
      </w:r>
      <w:r>
        <w:t xml:space="preserve">32, each parameter costs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=</m:t>
        </m:r>
      </m:oMath>
      <w:r>
        <w:t xml:space="preserve"> </w:t>
      </w:r>
      <w:r>
        <w:t xml:space="preserve">3.47 in BIC against 2 in AIC,</w:t>
      </w:r>
      <w:r>
        <w:t xml:space="preserve"> </w:t>
      </w:r>
      <w:r>
        <w:t xml:space="preserve">so BIC penalizes each added parameter more heavily than AIC does.</w:t>
      </w:r>
    </w:p>
    <w:bookmarkEnd w:id="380"/>
    <w:bookmarkStart w:id="381" w:name="rem-criteria-training-error"/>
    <w:p>
      <w:pPr>
        <w:pStyle w:val="BodyText"/>
      </w:pPr>
      <w:r>
        <w:rPr>
          <w:i/>
          <w:iCs/>
        </w:rPr>
        <w:t xml:space="preserve">Remark 42</w:t>
      </w:r>
      <w:r>
        <w:t xml:space="preserve"> (Criteria that adjust the training error). </w:t>
      </w:r>
      <w:hyperlink w:anchor="def-adjusted-r-squared">
        <w:r>
          <w:rPr>
            <w:rStyle w:val="Hyperlink"/>
          </w:rPr>
          <w:t xml:space="preserve">Definition 68</w:t>
        </w:r>
      </w:hyperlink>
      <w:r>
        <w:t xml:space="preserve">,</w:t>
      </w:r>
      <w:r>
        <w:t xml:space="preserve"> </w:t>
      </w:r>
      <w:hyperlink w:anchor="def-mallows-cp">
        <w:r>
          <w:rPr>
            <w:rStyle w:val="Hyperlink"/>
          </w:rPr>
          <w:t xml:space="preserve">Definition 69</w:t>
        </w:r>
      </w:hyperlink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each correct a fit measure computed 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for the number of parameters.</w:t>
      </w:r>
      <w:r>
        <w:t xml:space="preserve"> </w:t>
      </w:r>
      <w:r>
        <w:t xml:space="preserve">They need no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, so they cost one fit per model, where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costs several.</w:t>
      </w:r>
    </w:p>
    <w:p>
      <w:pPr>
        <w:pStyle w:val="BodyText"/>
      </w:pPr>
      <w:r>
        <w:t xml:space="preserve">For a least squares model 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 known</w:t>
      </w:r>
      <w:r>
        <w:t xml:space="preserve"> </w:t>
      </w:r>
      <w:hyperlink r:id="rId173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$-2 {\ell\mathopen{}\left(\hat{\mathord{\smash[b]{\underset{\raise.3ex\hbox{$\scriptstyle\sim$}}{\theta}}\vphantom{\theta}}}\right)\mathclose{}}$</w:t>
      </w:r>
      <w:r>
        <w:t xml:space="preserve"> </w:t>
      </w:r>
      <w:r>
        <w:t xml:space="preserve">equals</w:t>
      </w:r>
      <w:r>
        <w:t xml:space="preserve"> </w:t>
      </w:r>
      <w:r>
        <w:t xml:space="preserve">$\text{RSS}(\hat{\mathord{\smash[b]{\underset{\raise.3ex\hbox{$\scriptstyle\sim$}}{\theta}}\vphantom{\theta}}}) / \sigma^2$</w:t>
      </w:r>
      <w:r>
        <w:t xml:space="preserve"> </w:t>
      </w:r>
      <w:r>
        <w:t xml:space="preserve">plus a constant that does not depend on the model.</w:t>
      </w:r>
      <w:r>
        <w:t xml:space="preserve"> </w:t>
      </w:r>
      <w:r>
        <w:t xml:space="preserve">AIC then equals</w:t>
      </w:r>
      <w:r>
        <w:t xml:space="preserve"> </w:t>
      </w:r>
      <m:oMath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plus a constant, so the two criteria rank models the same way.</w:t>
      </w:r>
    </w:p>
    <w:p>
      <w:pPr>
        <w:pStyle w:val="BodyText"/>
      </w:pPr>
      <w:r>
        <w:t xml:space="preserve">Each criterion assumes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whose parameter count measures its</w:t>
      </w:r>
      <w:r>
        <w:t xml:space="preserve"> </w:t>
      </w:r>
      <w:hyperlink w:anchor="def-flexibility">
        <w:r>
          <w:rPr>
            <w:rStyle w:val="Hyperlink"/>
          </w:rPr>
          <w:t xml:space="preserve">flexibility</w:t>
        </w:r>
      </w:hyperlink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 noise variance comes from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itself, it can reach zero, and the criteria then fail.</w:t>
      </w:r>
      <w:r>
        <w:t xml:space="preserve"> </w:t>
      </w:r>
      <w:r>
        <w:t xml:space="preserve">Cross-validation makes no such assumption.</w:t>
      </w:r>
    </w:p>
    <w:bookmarkEnd w:id="381"/>
    <w:bookmarkEnd w:id="382"/>
    <w:bookmarkStart w:id="388" w:name="sec-cv-whole-procedure"/>
    <w:p>
      <w:pPr>
        <w:pStyle w:val="Heading2"/>
      </w:pPr>
      <w:r>
        <w:t xml:space="preserve">10 Cross-validating the whole procedure</w:t>
      </w:r>
    </w:p>
    <w:bookmarkStart w:id="385" w:name="exr-cv-screening"/>
    <w:p>
      <w:pPr>
        <w:pStyle w:val="FirstParagraph"/>
      </w:pPr>
      <w:r>
        <w:rPr>
          <w:b/>
          <w:bCs/>
        </w:rPr>
        <w:t xml:space="preserve">Exercise 15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[4,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85"/>
    <w:bookmarkStart w:id="386" w:name="sol-cv-screening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model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needs fails.</w:t>
      </w:r>
    </w:p>
    <w:bookmarkEnd w:id="386"/>
    <w:bookmarkStart w:id="387" w:name="rem-cv-every-step"/>
    <w:p>
      <w:pPr>
        <w:pStyle w:val="BodyText"/>
      </w:pPr>
      <w:r>
        <w:rPr>
          <w:i/>
          <w:iCs/>
        </w:rPr>
        <w:t xml:space="preserve">Remark 43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[4,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15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[4,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87"/>
    <w:bookmarkEnd w:id="388"/>
    <w:bookmarkStart w:id="391" w:name="further-reading"/>
    <w:p>
      <w:pPr>
        <w:pStyle w:val="Heading2"/>
      </w:pPr>
      <w:r>
        <w:t xml:space="preserve">11 Further reading</w:t>
      </w:r>
    </w:p>
    <w:p>
      <w:pPr>
        <w:pStyle w:val="FirstParagraph"/>
      </w:pPr>
      <w:r>
        <w:t xml:space="preserve">Sanchez [14]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p>
      <w:pPr>
        <w:pStyle w:val="BodyText"/>
      </w:pPr>
      <w:r>
        <w:t xml:space="preserve">For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,</w:t>
      </w:r>
      <w:r>
        <w:t xml:space="preserve"> </w:t>
      </w:r>
      <w:r>
        <w:t xml:space="preserve">see</w:t>
      </w:r>
      <w:r>
        <w:t xml:space="preserve"> </w:t>
      </w:r>
      <w:r>
        <w:t xml:space="preserve">James et al. [6, Ch. 5]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7.10]</w:t>
      </w:r>
      <w:r>
        <w:t xml:space="preserve">.</w:t>
      </w:r>
      <w:r>
        <w:t xml:space="preserve"> </w:t>
      </w:r>
      <w:r>
        <w:t xml:space="preserve">A PDF of each book can be downloaded at no cost from the authors’ webpages:</w:t>
      </w:r>
      <w:r>
        <w:t xml:space="preserve"> </w:t>
      </w:r>
      <w:hyperlink r:id="rId389">
        <w:r>
          <w:rPr>
            <w:rStyle w:val="Hyperlink"/>
            <w:i/>
            <w:iCs/>
          </w:rPr>
          <w:t xml:space="preserve">An Introduction to Statistical Learning</w:t>
        </w:r>
      </w:hyperlink>
      <w:r>
        <w:t xml:space="preserve"> </w:t>
      </w:r>
      <w:r>
        <w:t xml:space="preserve">and</w:t>
      </w:r>
      <w:r>
        <w:t xml:space="preserve"> </w:t>
      </w:r>
      <w:hyperlink r:id="rId390">
        <w:r>
          <w:rPr>
            <w:rStyle w:val="Hyperlink"/>
            <w:i/>
            <w:iCs/>
          </w:rPr>
          <w:t xml:space="preserve">The Elements of Statistical Learning</w:t>
        </w:r>
      </w:hyperlink>
      <w:r>
        <w:t xml:space="preserve">.</w:t>
      </w:r>
    </w:p>
    <w:bookmarkEnd w:id="391"/>
    <w:bookmarkStart w:id="428" w:name="references"/>
    <w:p>
      <w:pPr>
        <w:pStyle w:val="Heading2"/>
      </w:pPr>
      <w:r>
        <w:t xml:space="preserve">References</w:t>
      </w:r>
    </w:p>
    <w:bookmarkStart w:id="427" w:name="refs"/>
    <w:bookmarkStart w:id="393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2">
        <w:r>
          <w:rPr>
            <w:rStyle w:val="Hyperlink"/>
          </w:rPr>
          <w:t xml:space="preserve">https://en.wikipedia.org/wiki/Random_seed</w:t>
        </w:r>
      </w:hyperlink>
    </w:p>
    <w:bookmarkEnd w:id="393"/>
    <w:bookmarkStart w:id="395" w:name="Xf37f146c051effb839e1c8a6474af7649839077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4">
        <w:r>
          <w:rPr>
            <w:rStyle w:val="Hyperlink"/>
          </w:rPr>
          <w:t xml:space="preserve">https://en.wikipedia.org/wiki/Hyperparameter_%28machine_learning%29</w:t>
        </w:r>
      </w:hyperlink>
    </w:p>
    <w:bookmarkEnd w:id="395"/>
    <w:bookmarkStart w:id="397" w:name="X872eeefb896459ed139f713ed99a788fac27b0f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6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97"/>
    <w:bookmarkStart w:id="399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98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99"/>
    <w:bookmarkStart w:id="401" w:name="ref-wikipedia_generalization_erro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0">
        <w:r>
          <w:rPr>
            <w:rStyle w:val="Hyperlink"/>
          </w:rPr>
          <w:t xml:space="preserve">https://en.wikipedia.org/wiki/Generalization_error</w:t>
        </w:r>
      </w:hyperlink>
    </w:p>
    <w:bookmarkEnd w:id="401"/>
    <w:bookmarkStart w:id="403" w:name="ref-james2021islr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4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403"/>
    <w:bookmarkStart w:id="404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404"/>
    <w:bookmarkStart w:id="406" w:name="ref-venables2002moder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40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406"/>
    <w:bookmarkStart w:id="408" w:name="ref-wikipedia_overfitt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7">
        <w:r>
          <w:rPr>
            <w:rStyle w:val="Hyperlink"/>
          </w:rPr>
          <w:t xml:space="preserve">https://en.wikipedia.org/wiki/Overfitting</w:t>
        </w:r>
      </w:hyperlink>
    </w:p>
    <w:bookmarkEnd w:id="408"/>
    <w:bookmarkStart w:id="410" w:name="ref-vandenburg2024syncr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van den Burg,</w:t>
      </w:r>
      <w:r>
        <w:t xml:space="preserve"> </w:t>
      </w:r>
      <w:r>
        <w:rPr>
          <w:i/>
          <w:iCs/>
        </w:rPr>
        <w:t xml:space="preserve">SyncRNG</w:t>
      </w:r>
      <w:r>
        <w:rPr>
          <w:i/>
          <w:iCs/>
        </w:rPr>
        <w:t xml:space="preserve">: A synchronized</w:t>
      </w:r>
      <w:r>
        <w:rPr>
          <w:i/>
          <w:iCs/>
        </w:rPr>
        <w:t xml:space="preserve"> </w:t>
      </w:r>
      <w:r>
        <w:rPr>
          <w:i/>
          <w:iCs/>
        </w:rPr>
        <w:t xml:space="preserve">Tausworthe</w:t>
      </w:r>
      <w:r>
        <w:rPr>
          <w:i/>
          <w:iCs/>
        </w:rPr>
        <w:t xml:space="preserve"> </w:t>
      </w:r>
      <w:r>
        <w:rPr>
          <w:i/>
          <w:iCs/>
        </w:rPr>
        <w:t xml:space="preserve">RNG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2024. doi:</w:t>
      </w:r>
      <w:r>
        <w:t xml:space="preserve"> </w:t>
      </w:r>
      <w:hyperlink r:id="rId409">
        <w:r>
          <w:rPr>
            <w:rStyle w:val="Hyperlink"/>
          </w:rPr>
          <w:t xml:space="preserve">10.32614/CRAN.package.SyncRNG</w:t>
        </w:r>
      </w:hyperlink>
      <w:r>
        <w:t xml:space="preserve">.</w:t>
      </w:r>
    </w:p>
    <w:bookmarkEnd w:id="410"/>
    <w:bookmarkStart w:id="412" w:name="ref-wikipedia_bias_variance_tradeoff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1">
        <w:r>
          <w:rPr>
            <w:rStyle w:val="Hyperlink"/>
          </w:rPr>
          <w:t xml:space="preserve">https://en.wikipedia.org/wiki/Bias%E2%80%93variance_tradeoff</w:t>
        </w:r>
      </w:hyperlink>
    </w:p>
    <w:bookmarkEnd w:id="412"/>
    <w:bookmarkStart w:id="414" w:name="ref-wikipedia_model_sele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3">
        <w:r>
          <w:rPr>
            <w:rStyle w:val="Hyperlink"/>
          </w:rPr>
          <w:t xml:space="preserve">https://en.wikipedia.org/wiki/Model_selection</w:t>
        </w:r>
      </w:hyperlink>
    </w:p>
    <w:bookmarkEnd w:id="414"/>
    <w:bookmarkStart w:id="416" w:name="X69e5f5a2cf8346a34db43eb05bbd9ce9d7949e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5">
        <w:r>
          <w:rPr>
            <w:rStyle w:val="Hyperlink"/>
          </w:rPr>
          <w:t xml:space="preserve">https://en.wikipedia.org/wiki/Cross-validation_%28statistics%29</w:t>
        </w:r>
      </w:hyperlink>
    </w:p>
    <w:bookmarkEnd w:id="416"/>
    <w:bookmarkStart w:id="418" w:name="ref-sanchez2020matrix4s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417">
        <w:r>
          <w:rPr>
            <w:rStyle w:val="Hyperlink"/>
          </w:rPr>
          <w:t xml:space="preserve">https://www.gastonsanchez.com/matrix4sl/</w:t>
        </w:r>
      </w:hyperlink>
    </w:p>
    <w:bookmarkEnd w:id="418"/>
    <w:bookmarkStart w:id="420" w:name="ref-wikipedia_leverage_statis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9">
        <w:r>
          <w:rPr>
            <w:rStyle w:val="Hyperlink"/>
          </w:rPr>
          <w:t xml:space="preserve">https://en.wikipedia.org/wiki/Leverage_%28statistics%29</w:t>
        </w:r>
      </w:hyperlink>
    </w:p>
    <w:bookmarkEnd w:id="420"/>
    <w:bookmarkStart w:id="422" w:name="ref-mallows1973som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L. Mallows,</w:t>
      </w:r>
      <w:r>
        <w:t xml:space="preserve"> </w:t>
      </w:r>
      <w:r>
        <w:t xml:space="preserve">“Some comments on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15, no. 4, pp. 661–675, 1973, doi:</w:t>
      </w:r>
      <w:r>
        <w:t xml:space="preserve"> </w:t>
      </w:r>
      <w:hyperlink r:id="rId421">
        <w:r>
          <w:rPr>
            <w:rStyle w:val="Hyperlink"/>
          </w:rPr>
          <w:t xml:space="preserve">10.1080/00401706.1973.10489103</w:t>
        </w:r>
      </w:hyperlink>
      <w:r>
        <w:t xml:space="preserve">.</w:t>
      </w:r>
    </w:p>
    <w:bookmarkEnd w:id="422"/>
    <w:bookmarkStart w:id="424" w:name="ref-akaike1974new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doi:</w:t>
      </w:r>
      <w:r>
        <w:t xml:space="preserve"> </w:t>
      </w:r>
      <w:hyperlink r:id="rId423">
        <w:r>
          <w:rPr>
            <w:rStyle w:val="Hyperlink"/>
          </w:rPr>
          <w:t xml:space="preserve">10.1109/TAC.1974.1100705</w:t>
        </w:r>
      </w:hyperlink>
      <w:r>
        <w:t xml:space="preserve">.</w:t>
      </w:r>
    </w:p>
    <w:bookmarkEnd w:id="424"/>
    <w:bookmarkStart w:id="426" w:name="ref-schwarz1978estimating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25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26"/>
    <w:bookmarkEnd w:id="427"/>
    <w:bookmarkEnd w:id="4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8" Target="media/rId268.png" /><Relationship Type="http://schemas.openxmlformats.org/officeDocument/2006/relationships/image" Id="rId302" Target="media/rId302.png" /><Relationship Type="http://schemas.openxmlformats.org/officeDocument/2006/relationships/image" Id="rId151" Target="media/rId151.png" /><Relationship Type="http://schemas.openxmlformats.org/officeDocument/2006/relationships/image" Id="rId362" Target="media/rId362.png" /><Relationship Type="http://schemas.openxmlformats.org/officeDocument/2006/relationships/image" Id="rId214" Target="media/rId214.png" /><Relationship Type="http://schemas.openxmlformats.org/officeDocument/2006/relationships/image" Id="rId155" Target="media/rId155.png" /><Relationship Type="http://schemas.openxmlformats.org/officeDocument/2006/relationships/image" Id="rId250" Target="media/rId250.png" /><Relationship Type="http://schemas.openxmlformats.org/officeDocument/2006/relationships/image" Id="rId254" Target="media/rId254.png" /><Relationship Type="http://schemas.openxmlformats.org/officeDocument/2006/relationships/image" Id="rId258" Target="media/rId258.png" /><Relationship Type="http://schemas.openxmlformats.org/officeDocument/2006/relationships/image" Id="rId262" Target="media/rId262.png" /><Relationship Type="http://schemas.openxmlformats.org/officeDocument/2006/relationships/hyperlink" Id="rId91" Target="basic-statistical-methods.qmd#def-linear-regression" TargetMode="External" /><Relationship Type="http://schemas.openxmlformats.org/officeDocument/2006/relationships/hyperlink" Id="rId370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27" Target="correlation-regression.qmd#def-ols" TargetMode="External" /><Relationship Type="http://schemas.openxmlformats.org/officeDocument/2006/relationships/hyperlink" Id="rId371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18" Target="correlation-regression.qmd#def-slr-covariate-vector" TargetMode="External" /><Relationship Type="http://schemas.openxmlformats.org/officeDocument/2006/relationships/hyperlink" Id="rId147" Target="correlation-regression.qmd#def-slr-intercept" TargetMode="External" /><Relationship Type="http://schemas.openxmlformats.org/officeDocument/2006/relationships/hyperlink" Id="rId148" Target="correlation-regression.qmd#def-slr-slope" TargetMode="External" /><Relationship Type="http://schemas.openxmlformats.org/officeDocument/2006/relationships/hyperlink" Id="rId368" Target="correlation-regression.qmd#def-tss" TargetMode="External" /><Relationship Type="http://schemas.openxmlformats.org/officeDocument/2006/relationships/hyperlink" Id="rId330" Target="correlation-regression.qmd#thm-ols-slr-vector" TargetMode="External" /><Relationship Type="http://schemas.openxmlformats.org/officeDocument/2006/relationships/hyperlink" Id="rId238" Target="data.qmd#def-categorical-var" TargetMode="External" /><Relationship Type="http://schemas.openxmlformats.org/officeDocument/2006/relationships/hyperlink" Id="rId150" Target="estimation.qmd#def-SE" TargetMode="External" /><Relationship Type="http://schemas.openxmlformats.org/officeDocument/2006/relationships/hyperlink" Id="rId191" Target="estimation.qmd#def-bias" TargetMode="External" /><Relationship Type="http://schemas.openxmlformats.org/officeDocument/2006/relationships/hyperlink" Id="rId104" Target="estimation.qmd#def-estimate" TargetMode="External" /><Relationship Type="http://schemas.openxmlformats.org/officeDocument/2006/relationships/hyperlink" Id="rId190" Target="estimation.qmd#def-estimation-error" TargetMode="External" /><Relationship Type="http://schemas.openxmlformats.org/officeDocument/2006/relationships/hyperlink" Id="rId185" Target="estimation.qmd#def-estimator" TargetMode="External" /><Relationship Type="http://schemas.openxmlformats.org/officeDocument/2006/relationships/hyperlink" Id="rId136" Target="estimation.qmd#def-mse" TargetMode="External" /><Relationship Type="http://schemas.openxmlformats.org/officeDocument/2006/relationships/hyperlink" Id="rId218" Target="estimation.qmd#def-rmse" TargetMode="External" /><Relationship Type="http://schemas.openxmlformats.org/officeDocument/2006/relationships/hyperlink" Id="rId61" Target="estimation.qmd#def-scientific-model" TargetMode="External" /><Relationship Type="http://schemas.openxmlformats.org/officeDocument/2006/relationships/hyperlink" Id="rId63" Target="exploratory-descriptive.qmd#def-population" TargetMode="External" /><Relationship Type="http://schemas.openxmlformats.org/officeDocument/2006/relationships/hyperlink" Id="rId189" Target="exploratory-descriptive.qmd#def-population-distribution" TargetMode="External" /><Relationship Type="http://schemas.openxmlformats.org/officeDocument/2006/relationships/hyperlink" Id="rId87" Target="exploratory-descriptive.qmd#def-sample-mean" TargetMode="External" /><Relationship Type="http://schemas.openxmlformats.org/officeDocument/2006/relationships/hyperlink" Id="rId351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405" Target="https://doi.org/10.1007/978-0-387-21706-2" TargetMode="External" /><Relationship Type="http://schemas.openxmlformats.org/officeDocument/2006/relationships/hyperlink" Id="rId398" Target="https://doi.org/10.1007/978-0-387-84858-7" TargetMode="External" /><Relationship Type="http://schemas.openxmlformats.org/officeDocument/2006/relationships/hyperlink" Id="rId402" Target="https://doi.org/10.1007/978-1-0716-1418-1" TargetMode="External" /><Relationship Type="http://schemas.openxmlformats.org/officeDocument/2006/relationships/hyperlink" Id="rId421" Target="https://doi.org/10.1080/00401706.1973.10489103" TargetMode="External" /><Relationship Type="http://schemas.openxmlformats.org/officeDocument/2006/relationships/hyperlink" Id="rId423" Target="https://doi.org/10.1109/TAC.1974.1100705" TargetMode="External" /><Relationship Type="http://schemas.openxmlformats.org/officeDocument/2006/relationships/hyperlink" Id="rId425" Target="https://doi.org/10.1214/aos/1176344136" TargetMode="External" /><Relationship Type="http://schemas.openxmlformats.org/officeDocument/2006/relationships/hyperlink" Id="rId409" Target="https://doi.org/10.32614/CRAN.package.SyncRNG" TargetMode="External" /><Relationship Type="http://schemas.openxmlformats.org/officeDocument/2006/relationships/hyperlink" Id="rId411" Target="https://en.wikipedia.org/wiki/Bias%E2%80%93variance_tradeoff" TargetMode="External" /><Relationship Type="http://schemas.openxmlformats.org/officeDocument/2006/relationships/hyperlink" Id="rId415" Target="https://en.wikipedia.org/wiki/Cross-validation_%28statistics%29" TargetMode="External" /><Relationship Type="http://schemas.openxmlformats.org/officeDocument/2006/relationships/hyperlink" Id="rId400" Target="https://en.wikipedia.org/wiki/Generalization_error" TargetMode="External" /><Relationship Type="http://schemas.openxmlformats.org/officeDocument/2006/relationships/hyperlink" Id="rId394" Target="https://en.wikipedia.org/wiki/Hyperparameter_%28machine_learning%29" TargetMode="External" /><Relationship Type="http://schemas.openxmlformats.org/officeDocument/2006/relationships/hyperlink" Id="rId419" Target="https://en.wikipedia.org/wiki/Leverage_%28statistics%29" TargetMode="External" /><Relationship Type="http://schemas.openxmlformats.org/officeDocument/2006/relationships/hyperlink" Id="rId413" Target="https://en.wikipedia.org/wiki/Model_selection" TargetMode="External" /><Relationship Type="http://schemas.openxmlformats.org/officeDocument/2006/relationships/hyperlink" Id="rId407" Target="https://en.wikipedia.org/wiki/Overfitting" TargetMode="External" /><Relationship Type="http://schemas.openxmlformats.org/officeDocument/2006/relationships/hyperlink" Id="rId392" Target="https://en.wikipedia.org/wiki/Random_seed" TargetMode="External" /><Relationship Type="http://schemas.openxmlformats.org/officeDocument/2006/relationships/hyperlink" Id="rId396" Target="https://en.wikipedia.org/wiki/Training,_validation,_and_test_data_sets" TargetMode="External" /><Relationship Type="http://schemas.openxmlformats.org/officeDocument/2006/relationships/hyperlink" Id="rId390" Target="https://hastie.su.domains/ElemStatLearn/" TargetMode="External" /><Relationship Type="http://schemas.openxmlformats.org/officeDocument/2006/relationships/hyperlink" Id="rId246" Target="https://morrison-lab.github.io/lds/chapters/big-ideas.html#def-test-set" TargetMode="External" /><Relationship Type="http://schemas.openxmlformats.org/officeDocument/2006/relationships/hyperlink" Id="rId244" Target="https://morrison-lab.github.io/lds/chapters/big-ideas.html#def-training-set" TargetMode="External" /><Relationship Type="http://schemas.openxmlformats.org/officeDocument/2006/relationships/hyperlink" Id="rId245" Target="https://morrison-lab.github.io/lds/chapters/big-ideas.html#def-validation-set" TargetMode="External" /><Relationship Type="http://schemas.openxmlformats.org/officeDocument/2006/relationships/hyperlink" Id="rId44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1" Target="https://morrison-lab.github.io/pds/expectation.html#def-cond-expectation" TargetMode="External" /><Relationship Type="http://schemas.openxmlformats.org/officeDocument/2006/relationships/hyperlink" Id="rId68" Target="https://morrison-lab.github.io/pds/expectation.html#def-expectation" TargetMode="External" /><Relationship Type="http://schemas.openxmlformats.org/officeDocument/2006/relationships/hyperlink" Id="rId74" Target="https://morrison-lab.github.io/pds/expectation.html#def-loss-function" TargetMode="External" /><Relationship Type="http://schemas.openxmlformats.org/officeDocument/2006/relationships/hyperlink" Id="rId56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8" Target="https://morrison-lab.github.io/pds/expectation.html#def-risk" TargetMode="External" /><Relationship Type="http://schemas.openxmlformats.org/officeDocument/2006/relationships/hyperlink" Id="rId140" Target="https://morrison-lab.github.io/pds/expectation.html#thm-lie" TargetMode="External" /><Relationship Type="http://schemas.openxmlformats.org/officeDocument/2006/relationships/hyperlink" Id="rId186" Target="https://morrison-lab.github.io/pds/expectation.html#thm-linearity-expectation" TargetMode="External" /><Relationship Type="http://schemas.openxmlformats.org/officeDocument/2006/relationships/hyperlink" Id="rId163" Target="https://morrison-lab.github.io/pds/independence.html#def-iid" TargetMode="External" /><Relationship Type="http://schemas.openxmlformats.org/officeDocument/2006/relationships/hyperlink" Id="rId55" Target="https://morrison-lab.github.io/pds/independence.html#def-indpt" TargetMode="External" /><Relationship Type="http://schemas.openxmlformats.org/officeDocument/2006/relationships/hyperlink" Id="rId72" Target="https://morrison-lab.github.io/pds/probability-basics.html#def-probability" TargetMode="External" /><Relationship Type="http://schemas.openxmlformats.org/officeDocument/2006/relationships/hyperlink" Id="rId109" Target="https://morrison-lab.github.io/pds/random-variables.html#def-cdf" TargetMode="External" /><Relationship Type="http://schemas.openxmlformats.org/officeDocument/2006/relationships/hyperlink" Id="rId164" Target="https://morrison-lab.github.io/pds/random-variables.html#def-continuous-rv" TargetMode="External" /><Relationship Type="http://schemas.openxmlformats.org/officeDocument/2006/relationships/hyperlink" Id="rId166" Target="https://morrison-lab.github.io/pds/random-variables.html#def-discrete-rv" TargetMode="External" /><Relationship Type="http://schemas.openxmlformats.org/officeDocument/2006/relationships/hyperlink" Id="rId112" Target="https://morrison-lab.github.io/pds/random-variables.html#def-normal" TargetMode="External" /><Relationship Type="http://schemas.openxmlformats.org/officeDocument/2006/relationships/hyperlink" Id="rId171" Target="https://morrison-lab.github.io/pds/variance-covariance.html#def-cond-variance" TargetMode="External" /><Relationship Type="http://schemas.openxmlformats.org/officeDocument/2006/relationships/hyperlink" Id="rId64" Target="https://morrison-lab.github.io/pds/variance-covariance.html#def-deviation-pop-mean" TargetMode="External" /><Relationship Type="http://schemas.openxmlformats.org/officeDocument/2006/relationships/hyperlink" Id="rId173" Target="https://morrison-lab.github.io/pds/variance-covariance.html#def-variance" TargetMode="External" /><Relationship Type="http://schemas.openxmlformats.org/officeDocument/2006/relationships/hyperlink" Id="rId187" Target="https://morrison-lab.github.io/pds/variance-covariance.html#thm-variance" TargetMode="External" /><Relationship Type="http://schemas.openxmlformats.org/officeDocument/2006/relationships/hyperlink" Id="rId417" Target="https://www.gastonsanchez.com/matrix4sl/" TargetMode="External" /><Relationship Type="http://schemas.openxmlformats.org/officeDocument/2006/relationships/hyperlink" Id="rId322" Target="https://www.gastonsanchez.com/matrix4sl/cross-products.html#cross-products" TargetMode="External" /><Relationship Type="http://schemas.openxmlformats.org/officeDocument/2006/relationships/hyperlink" Id="rId389" Target="https://www.statlearning.com/" TargetMode="External" /><Relationship Type="http://schemas.openxmlformats.org/officeDocument/2006/relationships/hyperlink" Id="rId149" Target="inference.qmd#def-confidence-interval" TargetMode="External" /><Relationship Type="http://schemas.openxmlformats.org/officeDocument/2006/relationships/hyperlink" Id="rId376" Target="intro-MLEs.qmd#def-loglik" TargetMode="External" /><Relationship Type="http://schemas.openxmlformats.org/officeDocument/2006/relationships/hyperlink" Id="rId375" Target="intro-MLEs.qmd#def-mle" TargetMode="External" /><Relationship Type="http://schemas.openxmlformats.org/officeDocument/2006/relationships/hyperlink" Id="rId242" Target="logistic-inference.qmd#def-logistic-regression" TargetMode="External" /><Relationship Type="http://schemas.openxmlformats.org/officeDocument/2006/relationships/hyperlink" Id="rId332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9" Target="prediction.qmd#def-prediction-error" TargetMode="External" /><Relationship Type="http://schemas.openxmlformats.org/officeDocument/2006/relationships/hyperlink" Id="rId84" Target="prediction.qmd#def-prediction-mse" TargetMode="External" /><Relationship Type="http://schemas.openxmlformats.org/officeDocument/2006/relationships/hyperlink" Id="rId174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1" Target="basic-statistical-methods.qmd#def-linear-regression" TargetMode="External" /><Relationship Type="http://schemas.openxmlformats.org/officeDocument/2006/relationships/hyperlink" Id="rId370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27" Target="correlation-regression.qmd#def-ols" TargetMode="External" /><Relationship Type="http://schemas.openxmlformats.org/officeDocument/2006/relationships/hyperlink" Id="rId371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18" Target="correlation-regression.qmd#def-slr-covariate-vector" TargetMode="External" /><Relationship Type="http://schemas.openxmlformats.org/officeDocument/2006/relationships/hyperlink" Id="rId147" Target="correlation-regression.qmd#def-slr-intercept" TargetMode="External" /><Relationship Type="http://schemas.openxmlformats.org/officeDocument/2006/relationships/hyperlink" Id="rId148" Target="correlation-regression.qmd#def-slr-slope" TargetMode="External" /><Relationship Type="http://schemas.openxmlformats.org/officeDocument/2006/relationships/hyperlink" Id="rId368" Target="correlation-regression.qmd#def-tss" TargetMode="External" /><Relationship Type="http://schemas.openxmlformats.org/officeDocument/2006/relationships/hyperlink" Id="rId330" Target="correlation-regression.qmd#thm-ols-slr-vector" TargetMode="External" /><Relationship Type="http://schemas.openxmlformats.org/officeDocument/2006/relationships/hyperlink" Id="rId238" Target="data.qmd#def-categorical-var" TargetMode="External" /><Relationship Type="http://schemas.openxmlformats.org/officeDocument/2006/relationships/hyperlink" Id="rId150" Target="estimation.qmd#def-SE" TargetMode="External" /><Relationship Type="http://schemas.openxmlformats.org/officeDocument/2006/relationships/hyperlink" Id="rId191" Target="estimation.qmd#def-bias" TargetMode="External" /><Relationship Type="http://schemas.openxmlformats.org/officeDocument/2006/relationships/hyperlink" Id="rId104" Target="estimation.qmd#def-estimate" TargetMode="External" /><Relationship Type="http://schemas.openxmlformats.org/officeDocument/2006/relationships/hyperlink" Id="rId190" Target="estimation.qmd#def-estimation-error" TargetMode="External" /><Relationship Type="http://schemas.openxmlformats.org/officeDocument/2006/relationships/hyperlink" Id="rId185" Target="estimation.qmd#def-estimator" TargetMode="External" /><Relationship Type="http://schemas.openxmlformats.org/officeDocument/2006/relationships/hyperlink" Id="rId136" Target="estimation.qmd#def-mse" TargetMode="External" /><Relationship Type="http://schemas.openxmlformats.org/officeDocument/2006/relationships/hyperlink" Id="rId218" Target="estimation.qmd#def-rmse" TargetMode="External" /><Relationship Type="http://schemas.openxmlformats.org/officeDocument/2006/relationships/hyperlink" Id="rId61" Target="estimation.qmd#def-scientific-model" TargetMode="External" /><Relationship Type="http://schemas.openxmlformats.org/officeDocument/2006/relationships/hyperlink" Id="rId63" Target="exploratory-descriptive.qmd#def-population" TargetMode="External" /><Relationship Type="http://schemas.openxmlformats.org/officeDocument/2006/relationships/hyperlink" Id="rId189" Target="exploratory-descriptive.qmd#def-population-distribution" TargetMode="External" /><Relationship Type="http://schemas.openxmlformats.org/officeDocument/2006/relationships/hyperlink" Id="rId87" Target="exploratory-descriptive.qmd#def-sample-mean" TargetMode="External" /><Relationship Type="http://schemas.openxmlformats.org/officeDocument/2006/relationships/hyperlink" Id="rId351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405" Target="https://doi.org/10.1007/978-0-387-21706-2" TargetMode="External" /><Relationship Type="http://schemas.openxmlformats.org/officeDocument/2006/relationships/hyperlink" Id="rId398" Target="https://doi.org/10.1007/978-0-387-84858-7" TargetMode="External" /><Relationship Type="http://schemas.openxmlformats.org/officeDocument/2006/relationships/hyperlink" Id="rId402" Target="https://doi.org/10.1007/978-1-0716-1418-1" TargetMode="External" /><Relationship Type="http://schemas.openxmlformats.org/officeDocument/2006/relationships/hyperlink" Id="rId421" Target="https://doi.org/10.1080/00401706.1973.10489103" TargetMode="External" /><Relationship Type="http://schemas.openxmlformats.org/officeDocument/2006/relationships/hyperlink" Id="rId423" Target="https://doi.org/10.1109/TAC.1974.1100705" TargetMode="External" /><Relationship Type="http://schemas.openxmlformats.org/officeDocument/2006/relationships/hyperlink" Id="rId425" Target="https://doi.org/10.1214/aos/1176344136" TargetMode="External" /><Relationship Type="http://schemas.openxmlformats.org/officeDocument/2006/relationships/hyperlink" Id="rId409" Target="https://doi.org/10.32614/CRAN.package.SyncRNG" TargetMode="External" /><Relationship Type="http://schemas.openxmlformats.org/officeDocument/2006/relationships/hyperlink" Id="rId411" Target="https://en.wikipedia.org/wiki/Bias%E2%80%93variance_tradeoff" TargetMode="External" /><Relationship Type="http://schemas.openxmlformats.org/officeDocument/2006/relationships/hyperlink" Id="rId415" Target="https://en.wikipedia.org/wiki/Cross-validation_%28statistics%29" TargetMode="External" /><Relationship Type="http://schemas.openxmlformats.org/officeDocument/2006/relationships/hyperlink" Id="rId400" Target="https://en.wikipedia.org/wiki/Generalization_error" TargetMode="External" /><Relationship Type="http://schemas.openxmlformats.org/officeDocument/2006/relationships/hyperlink" Id="rId394" Target="https://en.wikipedia.org/wiki/Hyperparameter_%28machine_learning%29" TargetMode="External" /><Relationship Type="http://schemas.openxmlformats.org/officeDocument/2006/relationships/hyperlink" Id="rId419" Target="https://en.wikipedia.org/wiki/Leverage_%28statistics%29" TargetMode="External" /><Relationship Type="http://schemas.openxmlformats.org/officeDocument/2006/relationships/hyperlink" Id="rId413" Target="https://en.wikipedia.org/wiki/Model_selection" TargetMode="External" /><Relationship Type="http://schemas.openxmlformats.org/officeDocument/2006/relationships/hyperlink" Id="rId407" Target="https://en.wikipedia.org/wiki/Overfitting" TargetMode="External" /><Relationship Type="http://schemas.openxmlformats.org/officeDocument/2006/relationships/hyperlink" Id="rId392" Target="https://en.wikipedia.org/wiki/Random_seed" TargetMode="External" /><Relationship Type="http://schemas.openxmlformats.org/officeDocument/2006/relationships/hyperlink" Id="rId396" Target="https://en.wikipedia.org/wiki/Training,_validation,_and_test_data_sets" TargetMode="External" /><Relationship Type="http://schemas.openxmlformats.org/officeDocument/2006/relationships/hyperlink" Id="rId390" Target="https://hastie.su.domains/ElemStatLearn/" TargetMode="External" /><Relationship Type="http://schemas.openxmlformats.org/officeDocument/2006/relationships/hyperlink" Id="rId246" Target="https://morrison-lab.github.io/lds/chapters/big-ideas.html#def-test-set" TargetMode="External" /><Relationship Type="http://schemas.openxmlformats.org/officeDocument/2006/relationships/hyperlink" Id="rId244" Target="https://morrison-lab.github.io/lds/chapters/big-ideas.html#def-training-set" TargetMode="External" /><Relationship Type="http://schemas.openxmlformats.org/officeDocument/2006/relationships/hyperlink" Id="rId245" Target="https://morrison-lab.github.io/lds/chapters/big-ideas.html#def-validation-set" TargetMode="External" /><Relationship Type="http://schemas.openxmlformats.org/officeDocument/2006/relationships/hyperlink" Id="rId44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1" Target="https://morrison-lab.github.io/pds/expectation.html#def-cond-expectation" TargetMode="External" /><Relationship Type="http://schemas.openxmlformats.org/officeDocument/2006/relationships/hyperlink" Id="rId68" Target="https://morrison-lab.github.io/pds/expectation.html#def-expectation" TargetMode="External" /><Relationship Type="http://schemas.openxmlformats.org/officeDocument/2006/relationships/hyperlink" Id="rId74" Target="https://morrison-lab.github.io/pds/expectation.html#def-loss-function" TargetMode="External" /><Relationship Type="http://schemas.openxmlformats.org/officeDocument/2006/relationships/hyperlink" Id="rId56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8" Target="https://morrison-lab.github.io/pds/expectation.html#def-risk" TargetMode="External" /><Relationship Type="http://schemas.openxmlformats.org/officeDocument/2006/relationships/hyperlink" Id="rId140" Target="https://morrison-lab.github.io/pds/expectation.html#thm-lie" TargetMode="External" /><Relationship Type="http://schemas.openxmlformats.org/officeDocument/2006/relationships/hyperlink" Id="rId186" Target="https://morrison-lab.github.io/pds/expectation.html#thm-linearity-expectation" TargetMode="External" /><Relationship Type="http://schemas.openxmlformats.org/officeDocument/2006/relationships/hyperlink" Id="rId163" Target="https://morrison-lab.github.io/pds/independence.html#def-iid" TargetMode="External" /><Relationship Type="http://schemas.openxmlformats.org/officeDocument/2006/relationships/hyperlink" Id="rId55" Target="https://morrison-lab.github.io/pds/independence.html#def-indpt" TargetMode="External" /><Relationship Type="http://schemas.openxmlformats.org/officeDocument/2006/relationships/hyperlink" Id="rId72" Target="https://morrison-lab.github.io/pds/probability-basics.html#def-probability" TargetMode="External" /><Relationship Type="http://schemas.openxmlformats.org/officeDocument/2006/relationships/hyperlink" Id="rId109" Target="https://morrison-lab.github.io/pds/random-variables.html#def-cdf" TargetMode="External" /><Relationship Type="http://schemas.openxmlformats.org/officeDocument/2006/relationships/hyperlink" Id="rId164" Target="https://morrison-lab.github.io/pds/random-variables.html#def-continuous-rv" TargetMode="External" /><Relationship Type="http://schemas.openxmlformats.org/officeDocument/2006/relationships/hyperlink" Id="rId166" Target="https://morrison-lab.github.io/pds/random-variables.html#def-discrete-rv" TargetMode="External" /><Relationship Type="http://schemas.openxmlformats.org/officeDocument/2006/relationships/hyperlink" Id="rId112" Target="https://morrison-lab.github.io/pds/random-variables.html#def-normal" TargetMode="External" /><Relationship Type="http://schemas.openxmlformats.org/officeDocument/2006/relationships/hyperlink" Id="rId171" Target="https://morrison-lab.github.io/pds/variance-covariance.html#def-cond-variance" TargetMode="External" /><Relationship Type="http://schemas.openxmlformats.org/officeDocument/2006/relationships/hyperlink" Id="rId64" Target="https://morrison-lab.github.io/pds/variance-covariance.html#def-deviation-pop-mean" TargetMode="External" /><Relationship Type="http://schemas.openxmlformats.org/officeDocument/2006/relationships/hyperlink" Id="rId173" Target="https://morrison-lab.github.io/pds/variance-covariance.html#def-variance" TargetMode="External" /><Relationship Type="http://schemas.openxmlformats.org/officeDocument/2006/relationships/hyperlink" Id="rId187" Target="https://morrison-lab.github.io/pds/variance-covariance.html#thm-variance" TargetMode="External" /><Relationship Type="http://schemas.openxmlformats.org/officeDocument/2006/relationships/hyperlink" Id="rId417" Target="https://www.gastonsanchez.com/matrix4sl/" TargetMode="External" /><Relationship Type="http://schemas.openxmlformats.org/officeDocument/2006/relationships/hyperlink" Id="rId322" Target="https://www.gastonsanchez.com/matrix4sl/cross-products.html#cross-products" TargetMode="External" /><Relationship Type="http://schemas.openxmlformats.org/officeDocument/2006/relationships/hyperlink" Id="rId389" Target="https://www.statlearning.com/" TargetMode="External" /><Relationship Type="http://schemas.openxmlformats.org/officeDocument/2006/relationships/hyperlink" Id="rId149" Target="inference.qmd#def-confidence-interval" TargetMode="External" /><Relationship Type="http://schemas.openxmlformats.org/officeDocument/2006/relationships/hyperlink" Id="rId376" Target="intro-MLEs.qmd#def-loglik" TargetMode="External" /><Relationship Type="http://schemas.openxmlformats.org/officeDocument/2006/relationships/hyperlink" Id="rId375" Target="intro-MLEs.qmd#def-mle" TargetMode="External" /><Relationship Type="http://schemas.openxmlformats.org/officeDocument/2006/relationships/hyperlink" Id="rId242" Target="logistic-inference.qmd#def-logistic-regression" TargetMode="External" /><Relationship Type="http://schemas.openxmlformats.org/officeDocument/2006/relationships/hyperlink" Id="rId332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9" Target="prediction.qmd#def-prediction-error" TargetMode="External" /><Relationship Type="http://schemas.openxmlformats.org/officeDocument/2006/relationships/hyperlink" Id="rId84" Target="prediction.qmd#def-prediction-mse" TargetMode="External" /><Relationship Type="http://schemas.openxmlformats.org/officeDocument/2006/relationships/hyperlink" Id="rId174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2026-10-28T05:45:58Z</dcterms:created>
  <dcterms:modified xsi:type="dcterms:W3CDTF">2026-10-28T05:45:58Z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22:35:55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