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6.png" ContentType="image/png"/>
  <Override PartName="/word/media/rId178.png" ContentType="image/png"/>
  <Override PartName="/word/media/rId237.png" ContentType="image/png"/>
  <Override PartName="/word/media/rId98.png" ContentType="image/png"/>
  <Override PartName="/word/media/rId128.png" ContentType="image/png"/>
  <Override PartName="/word/media/rId132.png" ContentType="image/png"/>
  <Override PartName="/word/media/rId136.png" ContentType="image/png"/>
  <Override PartName="/word/media/rId14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2026-10-16 00:59:06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3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91"/>
    <w:bookmarkStart w:id="92" w:name="rem-overfitting-tradeoff"/>
    <w:p>
      <w:pPr>
        <w:pStyle w:val="BodyText"/>
      </w:pPr>
      <w:r>
        <w:rPr>
          <w:i/>
          <w:iCs/>
        </w:rPr>
        <w:t xml:space="preserve">Remark 12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2"/>
    <w:bookmarkStart w:id="93" w:name="rem-overfitting-causes"/>
    <w:p>
      <w:pPr>
        <w:pStyle w:val="BodyText"/>
      </w:pPr>
      <w:r>
        <w:rPr>
          <w:i/>
          <w:iCs/>
        </w:rPr>
        <w:t xml:space="preserve">Remark 13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3"/>
    <w:bookmarkStart w:id="9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4"/>
    <w:bookmarkStart w:id="9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5"/>
    <w:bookmarkStart w:id="96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7" w:name="rem-training-mse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7"/>
    <w:bookmarkStart w:id="102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2"/>
    <w:bookmarkEnd w:id="103"/>
    <w:bookmarkStart w:id="150" w:name="sec-data-splits"/>
    <w:p>
      <w:pPr>
        <w:pStyle w:val="Heading2"/>
      </w:pPr>
      <w:r>
        <w:t xml:space="preserve">5 Training, validation, and test sets</w:t>
      </w:r>
    </w:p>
    <w:bookmarkStart w:id="10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4"/>
    <w:bookmarkStart w:id="10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5"/>
    <w:bookmarkStart w:id="107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07"/>
    <w:bookmarkStart w:id="108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8"/>
    <w:bookmarkStart w:id="110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1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1"/>
    <w:bookmarkStart w:id="113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5" w:name="def-validation-error"/>
    <w:p>
      <w:pPr>
        <w:pStyle w:val="FirstParagraph"/>
      </w:pPr>
      <w:r>
        <w:rPr>
          <w:b/>
          <w:bCs/>
        </w:rPr>
        <w:t xml:space="preserve">Definition 23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 for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114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validation-choice"/>
    <w:p>
      <w:pPr>
        <w:pStyle w:val="FirstParagraph"/>
      </w:pPr>
      <w:r>
        <w:rPr>
          <w:b/>
          <w:bCs/>
        </w:rPr>
        <w:t xml:space="preserve">Definition 24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6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9" w:name="def-test-set"/>
    <w:p>
      <w:pPr>
        <w:pStyle w:val="FirstParagraph"/>
      </w:pPr>
      <w:r>
        <w:rPr>
          <w:b/>
          <w:bCs/>
        </w:rPr>
        <w:t xml:space="preserve">Definition 25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8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1" w:name="def-test-error"/>
    <w:p>
      <w:pPr>
        <w:pStyle w:val="FirstParagraph"/>
      </w:pPr>
      <w:r>
        <w:rPr>
          <w:b/>
          <w:bCs/>
        </w:rPr>
        <w:t xml:space="preserve">Definition 26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 predictions for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120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20"/>
    </w:p>
    <w:bookmarkEnd w:id="121"/>
    <w:bookmarkStart w:id="125" w:name="rem-data-splits"/>
    <w:p>
      <w:pPr>
        <w:pStyle w:val="FirstParagraph"/>
      </w:pPr>
      <w:r>
        <w:rPr>
          <w:i/>
          <w:iCs/>
        </w:rPr>
        <w:t xml:space="preserve">Remark 15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22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23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4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5"/>
    <w:bookmarkStart w:id="126" w:name="rem-validation-test-error"/>
    <w:p>
      <w:pPr>
        <w:pStyle w:val="BodyText"/>
      </w:pPr>
      <w:r>
        <w:rPr>
          <w:i/>
          <w:iCs/>
        </w:rPr>
        <w:t xml:space="preserve">Remark 16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that scores the rule.</w:t>
      </w:r>
      <w:r>
        <w:t xml:space="preserve"> </w:t>
      </w:r>
      <w:r>
        <w:t xml:space="preserve">The rule was not fitted to the validation or test set,</w:t>
      </w:r>
      <w:r>
        <w:t xml:space="preserve"> </w:t>
      </w:r>
      <w:r>
        <w:t xml:space="preserve">so each estimates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rule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rule with the smallest validation error,</w:t>
      </w:r>
      <w:r>
        <w:t xml:space="preserve"> </w:t>
      </w:r>
      <w:r>
        <w:t xml:space="preserve">so the validation error of the chosen rule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(2009, sec. 7.2)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rule itself.</w:t>
      </w:r>
      <w:r>
        <w:t xml:space="preserve"> </w:t>
      </w:r>
      <w:r>
        <w:t xml:space="preserve">Here the test error is the number computed from the test set, and the generalization error is what it estimates.</w:t>
      </w:r>
    </w:p>
    <w:p>
      <w:pPr>
        <w:pStyle w:val="BodyText"/>
      </w:pPr>
      <w:r>
        <w:t xml:space="preserve">This page scores predictions by squared error throughout, so both errors are mean squared errors.</w:t>
      </w:r>
      <w:r>
        <w:t xml:space="preserve"> </w:t>
      </w:r>
      <w:r>
        <w:t xml:space="preserve">Averaging any other loss over the same set, such as the absolute error,</w:t>
      </w:r>
      <w:r>
        <w:t xml:space="preserve"> </w:t>
      </w:r>
      <w:r>
        <w:t xml:space="preserve">gives the corresponding validation and test errors.</w:t>
      </w:r>
    </w:p>
    <w:bookmarkEnd w:id="126"/>
    <w:bookmarkStart w:id="149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7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4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44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5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9"/>
    <w:bookmarkEnd w:id="150"/>
    <w:bookmarkStart w:id="186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1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1"/>
    <w:bookmarkStart w:id="152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2"/>
    <w:bookmarkStart w:id="154" w:name="def-folds"/>
    <w:p>
      <w:pPr>
        <w:pStyle w:val="FirstParagraph"/>
      </w:pPr>
      <w:r>
        <w:rPr>
          <w:b/>
          <w:bCs/>
        </w:rPr>
        <w:t xml:space="preserve">Definition 27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53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5" w:name="rem-source-folds"/>
    <w:p>
      <w:pPr>
        <w:pStyle w:val="FirstParagraph"/>
      </w:pPr>
      <w:r>
        <w:rPr>
          <w:i/>
          <w:iCs/>
        </w:rPr>
        <w:t xml:space="preserve">Remark 17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5"/>
    <w:bookmarkStart w:id="157" w:name="def-fold-size"/>
    <w:p>
      <w:pPr>
        <w:pStyle w:val="BodyText"/>
      </w:pPr>
      <w:r>
        <w:rPr>
          <w:b/>
          <w:bCs/>
        </w:rPr>
        <w:t xml:space="preserve">Definition 28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6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6"/>
    </w:p>
    <w:bookmarkEnd w:id="157"/>
    <w:bookmarkStart w:id="159" w:name="def-fold-assignment"/>
    <w:p>
      <w:pPr>
        <w:pStyle w:val="FirstParagraph"/>
      </w:pPr>
      <w:r>
        <w:rPr>
          <w:b/>
          <w:bCs/>
        </w:rPr>
        <w:t xml:space="preserve">Definition 29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8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bookmarkStart w:id="160" w:name="rem-source-fold-assignment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60"/>
    <w:bookmarkStart w:id="162" w:name="def-fold-out-rule"/>
    <w:p>
      <w:pPr>
        <w:pStyle w:val="BodyText"/>
      </w:pPr>
      <w:r>
        <w:rPr>
          <w:b/>
          <w:bCs/>
        </w:rPr>
        <w:t xml:space="preserve">Definition 30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61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source-fold-out-rule"/>
    <w:p>
      <w:pPr>
        <w:pStyle w:val="FirstParagraph"/>
      </w:pPr>
      <w:r>
        <w:rPr>
          <w:i/>
          <w:iCs/>
        </w:rPr>
        <w:t xml:space="preserve">Remark 19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63"/>
    <w:bookmarkStart w:id="164" w:name="def-kfold"/>
    <w:p>
      <w:pPr>
        <w:pStyle w:val="BodyText"/>
      </w:pPr>
      <w:r>
        <w:rPr>
          <w:b/>
          <w:bCs/>
        </w:rPr>
        <w:t xml:space="preserve">Definition 31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64"/>
    <w:bookmarkStart w:id="165" w:name="rem-kfold-vs-validation-set"/>
    <w:p>
      <w:pPr>
        <w:pStyle w:val="FirstParagraph"/>
      </w:pPr>
      <w:r>
        <w:rPr>
          <w:i/>
          <w:iCs/>
        </w:rPr>
        <w:t xml:space="preserve">Remark 20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5"/>
    <w:bookmarkStart w:id="167" w:name="def-cv-estimate"/>
    <w:p>
      <w:pPr>
        <w:pStyle w:val="BodyText"/>
      </w:pPr>
      <w:r>
        <w:rPr>
          <w:b/>
          <w:bCs/>
        </w:rPr>
        <w:t xml:space="preserve">Definition 32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Start w:id="168" w:name="rem-source-cv-estima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8"/>
    <w:bookmarkStart w:id="169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9"/>
    <w:bookmarkStart w:id="170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27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70"/>
    <w:bookmarkStart w:id="172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71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1"/>
    </w:p>
    <w:bookmarkEnd w:id="1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74" w:name="def-fold-mse"/>
    <w:p>
      <w:pPr>
        <w:pStyle w:val="BodyText"/>
      </w:pPr>
      <w:r>
        <w:rPr>
          <w:b/>
          <w:bCs/>
        </w:rPr>
        <w:t xml:space="preserve">Definition 33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73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3"/>
    </w:p>
    <w:bookmarkEnd w:id="174"/>
    <w:bookmarkStart w:id="175" w:name="rem-source-fold-mse"/>
    <w:p>
      <w:pPr>
        <w:pStyle w:val="FirstParagraph"/>
      </w:pPr>
      <w:r>
        <w:rPr>
          <w:i/>
          <w:iCs/>
        </w:rPr>
        <w:t xml:space="preserve">Remark 22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5"/>
    <w:bookmarkStart w:id="176" w:name="rem-cv-estimate"/>
    <w:p>
      <w:pPr>
        <w:pStyle w:val="BodyText"/>
      </w:pPr>
      <w:r>
        <w:rPr>
          <w:i/>
          <w:iCs/>
        </w:rPr>
        <w:t xml:space="preserve">Remark 23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6"/>
    <w:bookmarkStart w:id="177" w:name="rem-choosing-k"/>
    <w:p>
      <w:pPr>
        <w:pStyle w:val="BodyText"/>
      </w:pPr>
      <w:r>
        <w:rPr>
          <w:i/>
          <w:iCs/>
        </w:rPr>
        <w:t xml:space="preserve">Remark 24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7"/>
    <w:bookmarkStart w:id="182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81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82"/>
    <w:bookmarkStart w:id="185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8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84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5"/>
    <w:bookmarkEnd w:id="186"/>
    <w:bookmarkStart w:id="213" w:name="sec-loocv"/>
    <w:p>
      <w:pPr>
        <w:pStyle w:val="Heading2"/>
      </w:pPr>
      <w:r>
        <w:t xml:space="preserve">7 Leave-one-out cross-validation</w:t>
      </w:r>
    </w:p>
    <w:bookmarkStart w:id="187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) differ?</w:t>
      </w:r>
    </w:p>
    <w:bookmarkEnd w:id="187"/>
    <w:bookmarkStart w:id="188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8"/>
    <w:bookmarkStart w:id="190" w:name="def-loocv"/>
    <w:p>
      <w:pPr>
        <w:pStyle w:val="FirstParagraph"/>
      </w:pPr>
      <w:r>
        <w:rPr>
          <w:b/>
          <w:bCs/>
        </w:rPr>
        <w:t xml:space="preserve">Definition 34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9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9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190"/>
    <w:bookmarkStart w:id="191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9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32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33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93" w:name="def-term-vector"/>
    <w:p>
      <w:pPr>
        <w:pStyle w:val="FirstParagraph"/>
      </w:pPr>
      <w:r>
        <w:rPr>
          <w:b/>
          <w:bCs/>
        </w:rPr>
        <w:t xml:space="preserve">Definition 35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92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2"/>
    </w:p>
    <w:bookmarkEnd w:id="193"/>
    <w:bookmarkStart w:id="195" w:name="rem-term-vector"/>
    <w:p>
      <w:pPr>
        <w:pStyle w:val="FirstParagraph"/>
      </w:pPr>
      <w:r>
        <w:rPr>
          <w:i/>
          <w:iCs/>
        </w:rPr>
        <w:t xml:space="preserve">Remark 25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94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5"/>
    <w:bookmarkStart w:id="197" w:name="def-cross-product-matrix"/>
    <w:p>
      <w:pPr>
        <w:pStyle w:val="BodyText"/>
      </w:pPr>
      <w:r>
        <w:rPr>
          <w:b/>
          <w:bCs/>
        </w:rPr>
        <w:t xml:space="preserve">Definition 36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6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6"/>
    </w:p>
    <w:bookmarkEnd w:id="197"/>
    <w:bookmarkStart w:id="199" w:name="rem-source-cross-product-matrix"/>
    <w:p>
      <w:pPr>
        <w:pStyle w:val="FirstParagraph"/>
      </w:pPr>
      <w:r>
        <w:rPr>
          <w:i/>
          <w:iCs/>
        </w:rPr>
        <w:t xml:space="preserve">Remark 26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8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199"/>
    <w:bookmarkStart w:id="202" w:name="rem-cross-product-matrix"/>
    <w:p>
      <w:pPr>
        <w:pStyle w:val="BodyText"/>
      </w:pPr>
      <w:r>
        <w:rPr>
          <w:i/>
          <w:iCs/>
        </w:rPr>
        <w:t xml:space="preserve">Remark 27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8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02"/>
    <w:bookmarkStart w:id="205" w:name="def-leverage"/>
    <w:p>
      <w:pPr>
        <w:pStyle w:val="BodyText"/>
      </w:pPr>
      <w:r>
        <w:rPr>
          <w:b/>
          <w:bCs/>
        </w:rPr>
        <w:t xml:space="preserve">Definition 37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03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7" w:name="rem-source-leverag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6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7"/>
    <w:bookmarkStart w:id="209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03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8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8"/>
    </w:p>
    <w:bookmarkEnd w:id="2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10" w:name="rem-source-loocv-shortcut"/>
    <w:p>
      <w:pPr>
        <w:pStyle w:val="BodyText"/>
      </w:pPr>
      <w:r>
        <w:rPr>
          <w:i/>
          <w:iCs/>
        </w:rPr>
        <w:t xml:space="preserve">Remark 29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10"/>
    <w:bookmarkStart w:id="211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36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11"/>
    <w:bookmarkStart w:id="212" w:name="rem-loocv"/>
    <w:p>
      <w:pPr>
        <w:pStyle w:val="BodyText"/>
      </w:pPr>
      <w:r>
        <w:rPr>
          <w:i/>
          <w:iCs/>
        </w:rPr>
        <w:t xml:space="preserve">Remark 30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12"/>
    <w:bookmarkEnd w:id="213"/>
    <w:bookmarkStart w:id="242" w:name="sec-cv-model-choice"/>
    <w:p>
      <w:pPr>
        <w:pStyle w:val="Heading2"/>
      </w:pPr>
      <w:r>
        <w:t xml:space="preserve">8 Choosing a model by cross-validation</w:t>
      </w:r>
    </w:p>
    <w:bookmarkStart w:id="215" w:name="def-cv-estimate-indexed"/>
    <w:p>
      <w:pPr>
        <w:pStyle w:val="FirstParagraph"/>
      </w:pPr>
      <w:r>
        <w:rPr>
          <w:b/>
          <w:bCs/>
        </w:rPr>
        <w:t xml:space="preserve">Definition 38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14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4"/>
    </w:p>
    <w:bookmarkEnd w:id="215"/>
    <w:bookmarkStart w:id="217" w:name="def-cv-choice"/>
    <w:p>
      <w:pPr>
        <w:pStyle w:val="FirstParagraph"/>
      </w:pPr>
      <w:r>
        <w:rPr>
          <w:b/>
          <w:bCs/>
        </w:rPr>
        <w:t xml:space="preserve">Definition 39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6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16"/>
    </w:p>
    <w:bookmarkEnd w:id="217"/>
    <w:bookmarkStart w:id="219" w:name="def-nested-cv"/>
    <w:p>
      <w:pPr>
        <w:pStyle w:val="FirstParagraph"/>
      </w:pPr>
      <w:r>
        <w:rPr>
          <w:b/>
          <w:bCs/>
        </w:rPr>
        <w:t xml:space="preserve">Definition 40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18"/>
    </w:p>
    <w:bookmarkEnd w:id="219"/>
    <w:bookmarkStart w:id="220" w:name="rem-source-nested-cv"/>
    <w:p>
      <w:pPr>
        <w:pStyle w:val="FirstParagraph"/>
      </w:pPr>
      <w:r>
        <w:rPr>
          <w:i/>
          <w:iCs/>
        </w:rPr>
        <w:t xml:space="preserve">Remark 31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20"/>
    <w:bookmarkStart w:id="221" w:name="rem-nested-cv"/>
    <w:p>
      <w:pPr>
        <w:pStyle w:val="BodyText"/>
      </w:pPr>
      <w:r>
        <w:rPr>
          <w:i/>
          <w:iCs/>
        </w:rPr>
        <w:t xml:space="preserve">Remark 32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21"/>
    <w:bookmarkStart w:id="224" w:name="rem-cv-winner-optimistic"/>
    <w:p>
      <w:pPr>
        <w:pStyle w:val="BodyText"/>
      </w:pPr>
      <w:r>
        <w:rPr>
          <w:i/>
          <w:iCs/>
        </w:rPr>
        <w:t xml:space="preserve">Remark 33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24"/>
    <w:bookmarkStart w:id="227" w:name="def-cv-se"/>
    <w:p>
      <w:pPr>
        <w:pStyle w:val="BodyText"/>
      </w:pPr>
      <w:r>
        <w:rPr>
          <w:b/>
          <w:bCs/>
        </w:rPr>
        <w:t xml:space="preserve">Definition 41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5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6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8" w:name="rem-source-cv-se"/>
    <w:p>
      <w:pPr>
        <w:pStyle w:val="FirstParagraph"/>
      </w:pPr>
      <w:r>
        <w:rPr>
          <w:i/>
          <w:iCs/>
        </w:rPr>
        <w:t xml:space="preserve">Remark 34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8"/>
    <w:bookmarkStart w:id="230" w:name="rem-cv-se"/>
    <w:p>
      <w:pPr>
        <w:pStyle w:val="BodyText"/>
      </w:pPr>
      <w:r>
        <w:rPr>
          <w:i/>
          <w:iCs/>
        </w:rPr>
        <w:t xml:space="preserve">Remark 35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44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9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30"/>
    <w:bookmarkStart w:id="232" w:name="def-fold-mse-indexed"/>
    <w:p>
      <w:pPr>
        <w:pStyle w:val="BodyText"/>
      </w:pPr>
      <w:r>
        <w:rPr>
          <w:b/>
          <w:bCs/>
        </w:rPr>
        <w:t xml:space="preserve">Definition 42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31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1"/>
    </w:p>
    <w:bookmarkEnd w:id="232"/>
    <w:bookmarkStart w:id="234" w:name="def-cv-se-indexed"/>
    <w:p>
      <w:pPr>
        <w:pStyle w:val="FirstParagraph"/>
      </w:pPr>
      <w:r>
        <w:rPr>
          <w:b/>
          <w:bCs/>
        </w:rPr>
        <w:t xml:space="preserve">Definition 43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33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3"/>
    </w:p>
    <w:bookmarkEnd w:id="234"/>
    <w:bookmarkStart w:id="236" w:name="def-one-se-rule"/>
    <w:p>
      <w:pPr>
        <w:pStyle w:val="FirstParagraph"/>
      </w:pPr>
      <w:r>
        <w:rPr>
          <w:b/>
          <w:bCs/>
        </w:rPr>
        <w:t xml:space="preserve">Definition 44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5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36"/>
    <w:bookmarkStart w:id="24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44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44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4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41"/>
    <w:bookmarkEnd w:id="242"/>
    <w:bookmarkStart w:id="249" w:name="sec-cv-whole-procedure"/>
    <w:p>
      <w:pPr>
        <w:pStyle w:val="Heading2"/>
      </w:pPr>
      <w:r>
        <w:t xml:space="preserve">9 Cross-validating the whole procedure</w:t>
      </w:r>
    </w:p>
    <w:bookmarkStart w:id="24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5"/>
    <w:bookmarkStart w:id="24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6"/>
    <w:bookmarkStart w:id="248" w:name="rem-cv-every-step"/>
    <w:p>
      <w:pPr>
        <w:pStyle w:val="BodyText"/>
      </w:pPr>
      <w:r>
        <w:rPr>
          <w:i/>
          <w:iCs/>
        </w:rPr>
        <w:t xml:space="preserve">Remark 36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8"/>
    <w:bookmarkEnd w:id="249"/>
    <w:bookmarkStart w:id="25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50"/>
    <w:bookmarkStart w:id="258" w:name="references"/>
    <w:p>
      <w:pPr>
        <w:pStyle w:val="Heading2"/>
      </w:pPr>
      <w:r>
        <w:t xml:space="preserve">References</w:t>
      </w:r>
    </w:p>
    <w:bookmarkStart w:id="257" w:name="refs"/>
    <w:bookmarkStart w:id="25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5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52"/>
    <w:bookmarkStart w:id="25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5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54"/>
    <w:bookmarkStart w:id="25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6"/>
    <w:bookmarkEnd w:id="257"/>
    <w:bookmarkEnd w:id="2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6" Target="media/rId146.png" /><Relationship Type="http://schemas.openxmlformats.org/officeDocument/2006/relationships/image" Id="rId178" Target="media/rId178.png" /><Relationship Type="http://schemas.openxmlformats.org/officeDocument/2006/relationships/image" Id="rId237" Target="media/rId237.png" /><Relationship Type="http://schemas.openxmlformats.org/officeDocument/2006/relationships/image" Id="rId98" Target="media/rId98.png" /><Relationship Type="http://schemas.openxmlformats.org/officeDocument/2006/relationships/image" Id="rId128" Target="media/rId128.png" /><Relationship Type="http://schemas.openxmlformats.org/officeDocument/2006/relationships/image" Id="rId132" Target="media/rId132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hyperlink" Id="rId203" Target="correlation-regression.qmd#def-ols" TargetMode="External" /><Relationship Type="http://schemas.openxmlformats.org/officeDocument/2006/relationships/hyperlink" Id="rId194" Target="correlation-regression.qmd#def-slr-covariate-vector" TargetMode="External" /><Relationship Type="http://schemas.openxmlformats.org/officeDocument/2006/relationships/hyperlink" Id="rId206" Target="correlation-regression.qmd#thm-ols-slr-vector" TargetMode="External" /><Relationship Type="http://schemas.openxmlformats.org/officeDocument/2006/relationships/hyperlink" Id="rId229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5" Target="exploratory-descriptive.qmd#def-sample-sd" TargetMode="External" /><Relationship Type="http://schemas.openxmlformats.org/officeDocument/2006/relationships/hyperlink" Id="rId247" Target="exploratory-descriptive.qmd#def-standardization" TargetMode="External" /><Relationship Type="http://schemas.openxmlformats.org/officeDocument/2006/relationships/hyperlink" Id="rId251" Target="https://doi.org/10.1007/978-0-387-84858-7" TargetMode="External" /><Relationship Type="http://schemas.openxmlformats.org/officeDocument/2006/relationships/hyperlink" Id="rId253" Target="https://doi.org/10.1007/978-1-0716-1418-1" TargetMode="External" /><Relationship Type="http://schemas.openxmlformats.org/officeDocument/2006/relationships/hyperlink" Id="rId124" Target="https://morrison-lab.github.io/lds/chapters/big-ideas.html#def-test-set" TargetMode="External" /><Relationship Type="http://schemas.openxmlformats.org/officeDocument/2006/relationships/hyperlink" Id="rId122" Target="https://morrison-lab.github.io/lds/chapters/big-ideas.html#def-training-set" TargetMode="External" /><Relationship Type="http://schemas.openxmlformats.org/officeDocument/2006/relationships/hyperlink" Id="rId123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5" Target="https://www.gastonsanchez.com/matrix4sl/" TargetMode="External" /><Relationship Type="http://schemas.openxmlformats.org/officeDocument/2006/relationships/hyperlink" Id="rId198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3" Target="correlation-regression.qmd#def-ols" TargetMode="External" /><Relationship Type="http://schemas.openxmlformats.org/officeDocument/2006/relationships/hyperlink" Id="rId194" Target="correlation-regression.qmd#def-slr-covariate-vector" TargetMode="External" /><Relationship Type="http://schemas.openxmlformats.org/officeDocument/2006/relationships/hyperlink" Id="rId206" Target="correlation-regression.qmd#thm-ols-slr-vector" TargetMode="External" /><Relationship Type="http://schemas.openxmlformats.org/officeDocument/2006/relationships/hyperlink" Id="rId229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5" Target="exploratory-descriptive.qmd#def-sample-sd" TargetMode="External" /><Relationship Type="http://schemas.openxmlformats.org/officeDocument/2006/relationships/hyperlink" Id="rId247" Target="exploratory-descriptive.qmd#def-standardization" TargetMode="External" /><Relationship Type="http://schemas.openxmlformats.org/officeDocument/2006/relationships/hyperlink" Id="rId251" Target="https://doi.org/10.1007/978-0-387-84858-7" TargetMode="External" /><Relationship Type="http://schemas.openxmlformats.org/officeDocument/2006/relationships/hyperlink" Id="rId253" Target="https://doi.org/10.1007/978-1-0716-1418-1" TargetMode="External" /><Relationship Type="http://schemas.openxmlformats.org/officeDocument/2006/relationships/hyperlink" Id="rId124" Target="https://morrison-lab.github.io/lds/chapters/big-ideas.html#def-test-set" TargetMode="External" /><Relationship Type="http://schemas.openxmlformats.org/officeDocument/2006/relationships/hyperlink" Id="rId122" Target="https://morrison-lab.github.io/lds/chapters/big-ideas.html#def-training-set" TargetMode="External" /><Relationship Type="http://schemas.openxmlformats.org/officeDocument/2006/relationships/hyperlink" Id="rId123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5" Target="https://www.gastonsanchez.com/matrix4sl/" TargetMode="External" /><Relationship Type="http://schemas.openxmlformats.org/officeDocument/2006/relationships/hyperlink" Id="rId198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2026-10-16T08:18:50Z</dcterms:created>
  <dcterms:modified xsi:type="dcterms:W3CDTF">2026-10-16T08:18:50Z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00:59:06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