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3.png" ContentType="image/png"/>
  <Override PartName="/word/media/rId65.png" ContentType="image/png"/>
  <Override PartName="/word/media/rId71.png" ContentType="image/png"/>
  <Override PartName="/word/media/rId77.png" ContentType="image/png"/>
  <Override PartName="/word/media/rId84.png" ContentType="image/png"/>
  <Override PartName="/word/media/rId97.png" ContentType="image/png"/>
  <Override PartName="/word/media/rId101.png" ContentType="image/png"/>
  <Override PartName="/word/media/rId113.png" ContentType="image/png"/>
  <Override PartName="/word/media/rId117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2026-10-21 13:44:05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1"/>
    <w:bookmarkStart w:id="32" w:name="def-sample-sd"/>
    <w:p>
      <w:pPr>
        <w:pStyle w:val="BodyText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9" w:name="box-plots"/>
    <w:p>
      <w:pPr>
        <w:pStyle w:val="Heading3"/>
      </w:pPr>
      <w:r>
        <w:t xml:space="preserve">3.3 Box plots</w:t>
      </w:r>
    </w:p>
    <w:bookmarkStart w:id="63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62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63"/>
    <w:bookmarkStart w:id="64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8"/>
        </w:tc>
      </w:tr>
    </w:tbl>
    <w:bookmarkEnd w:id="69"/>
    <w:bookmarkStart w:id="75" w:name="bar-charts"/>
    <w:p>
      <w:pPr>
        <w:pStyle w:val="Heading3"/>
      </w:pPr>
      <w:r>
        <w:t xml:space="preserve">3.4 Bar charts</w:t>
      </w:r>
    </w:p>
    <w:bookmarkStart w:id="70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4"/>
        </w:tc>
      </w:tr>
    </w:tbl>
    <w:bookmarkEnd w:id="75"/>
    <w:bookmarkStart w:id="81" w:name="normal-quantile-quantile-plots"/>
    <w:p>
      <w:pPr>
        <w:pStyle w:val="Heading3"/>
      </w:pPr>
      <w:r>
        <w:t xml:space="preserve">3.5 Normal quantile-quantile plots</w:t>
      </w:r>
    </w:p>
    <w:bookmarkStart w:id="76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7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1"/>
    <w:bookmarkEnd w:id="82"/>
    <w:bookmarkStart w:id="112" w:name="bivariate-relationships"/>
    <w:p>
      <w:pPr>
        <w:pStyle w:val="Heading2"/>
      </w:pPr>
      <w:r>
        <w:t xml:space="preserve">4 Bivariate relationships</w:t>
      </w:r>
    </w:p>
    <w:bookmarkStart w:id="96" w:name="two-continuous-variables"/>
    <w:p>
      <w:pPr>
        <w:pStyle w:val="Heading3"/>
      </w:pPr>
      <w:r>
        <w:t xml:space="preserve">4.1 Two continuous variables</w:t>
      </w:r>
    </w:p>
    <w:bookmarkStart w:id="83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8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7"/>
        </w:tc>
      </w:tr>
    </w:tbl>
    <w:bookmarkStart w:id="88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88"/>
    <w:bookmarkStart w:id="90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9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0"/>
    <w:bookmarkStart w:id="91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2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96"/>
    <w:bookmarkStart w:id="106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0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4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5"/>
        </w:tc>
      </w:tr>
    </w:tbl>
    <w:bookmarkEnd w:id="106"/>
    <w:bookmarkStart w:id="111" w:name="two-categorical-variables"/>
    <w:p>
      <w:pPr>
        <w:pStyle w:val="Heading3"/>
      </w:pPr>
      <w:r>
        <w:t xml:space="preserve">4.3 Two categorical variables</w:t>
      </w:r>
    </w:p>
    <w:bookmarkStart w:id="108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07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08"/>
    <w:bookmarkStart w:id="110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9"/>
        </w:tc>
      </w:tr>
    </w:tbl>
    <w:bookmarkEnd w:id="110"/>
    <w:bookmarkEnd w:id="111"/>
    <w:bookmarkEnd w:id="112"/>
    <w:bookmarkStart w:id="134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1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6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0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1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3" w:name="sec-rescaling"/>
    <w:p>
      <w:pPr>
        <w:pStyle w:val="Heading3"/>
      </w:pPr>
      <w:r>
        <w:t xml:space="preserve">5.1 Rescaling a variable</w:t>
      </w:r>
    </w:p>
    <w:bookmarkStart w:id="122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2"/>
    <w:bookmarkStart w:id="123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3"/>
    <w:bookmarkStart w:id="124" w:name="def-standardization"/>
    <w:p>
      <w:pPr>
        <w:pStyle w:val="FirstParagraph"/>
      </w:pPr>
      <w:r>
        <w:rPr>
          <w:b/>
          <w:bCs/>
        </w:rPr>
        <w:t xml:space="preserve">Definition 21 (Standardization (z-scoring, standard scaling))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Standardization is also called</w:t>
      </w:r>
      <w:r>
        <w:t xml:space="preserve"> </w:t>
      </w:r>
      <w:r>
        <w:rPr>
          <w:b/>
          <w:bCs/>
        </w:rPr>
        <w:t xml:space="preserve">z-scoring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 scaling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24"/>
    <w:bookmarkStart w:id="125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7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8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8"/>
    <w:bookmarkStart w:id="129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9"/>
    <w:bookmarkStart w:id="130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0"/>
    <w:bookmarkStart w:id="131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1"/>
    <w:bookmarkStart w:id="132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2"/>
    <w:bookmarkEnd w:id="133"/>
    <w:bookmarkEnd w:id="134"/>
    <w:bookmarkStart w:id="136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5"/>
        </w:tc>
      </w:tr>
    </w:tbl>
    <w:bookmarkEnd w:id="136"/>
    <w:bookmarkStart w:id="140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37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62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38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39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0"/>
    <w:bookmarkStart w:id="185" w:name="references"/>
    <w:p>
      <w:pPr>
        <w:pStyle w:val="Heading2"/>
      </w:pPr>
      <w:r>
        <w:t xml:space="preserve">References</w:t>
      </w:r>
    </w:p>
    <w:bookmarkStart w:id="184" w:name="refs"/>
    <w:bookmarkStart w:id="142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43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44"/>
    <w:bookmarkStart w:id="146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https://en.wikipedia.org/wiki/Statistical_population</w:t>
        </w:r>
      </w:hyperlink>
    </w:p>
    <w:bookmarkEnd w:id="146"/>
    <w:bookmarkStart w:id="148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https://en.wikipedia.org/wiki/Simple_random_sample</w:t>
        </w:r>
      </w:hyperlink>
    </w:p>
    <w:bookmarkEnd w:id="148"/>
    <w:bookmarkStart w:id="150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https://en.wikipedia.org/wiki/Median</w:t>
        </w:r>
      </w:hyperlink>
    </w:p>
    <w:bookmarkEnd w:id="150"/>
    <w:bookmarkStart w:id="152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https://en.wikipedia.org/wiki/Variance</w:t>
        </w:r>
      </w:hyperlink>
    </w:p>
    <w:bookmarkEnd w:id="152"/>
    <w:bookmarkStart w:id="154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https://en.wikipedia.org/wiki/Standard_deviation</w:t>
        </w:r>
      </w:hyperlink>
    </w:p>
    <w:bookmarkEnd w:id="154"/>
    <w:bookmarkStart w:id="156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https://en.wikipedia.org/wiki/Quartile</w:t>
        </w:r>
      </w:hyperlink>
    </w:p>
    <w:bookmarkEnd w:id="156"/>
    <w:bookmarkStart w:id="158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https://en.wikipedia.org/wiki/Interquartile_range</w:t>
        </w:r>
      </w:hyperlink>
    </w:p>
    <w:bookmarkEnd w:id="158"/>
    <w:bookmarkStart w:id="159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59"/>
    <w:bookmarkStart w:id="160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0"/>
    <w:bookmarkStart w:id="162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https://en.wikipedia.org/wiki/Histogram</w:t>
        </w:r>
      </w:hyperlink>
    </w:p>
    <w:bookmarkEnd w:id="162"/>
    <w:bookmarkStart w:id="164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https://en.wikipedia.org/wiki/Kernel_density_estimation</w:t>
        </w:r>
      </w:hyperlink>
    </w:p>
    <w:bookmarkEnd w:id="164"/>
    <w:bookmarkStart w:id="166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https://en.wikipedia.org/wiki/Box_plot</w:t>
        </w:r>
      </w:hyperlink>
    </w:p>
    <w:bookmarkEnd w:id="166"/>
    <w:bookmarkStart w:id="168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https://en.wikipedia.org/wiki/Bar_chart</w:t>
        </w:r>
      </w:hyperlink>
    </w:p>
    <w:bookmarkEnd w:id="168"/>
    <w:bookmarkStart w:id="170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https://en.wikipedia.org/wiki/Q%E2%80%93Q_plot</w:t>
        </w:r>
      </w:hyperlink>
    </w:p>
    <w:bookmarkEnd w:id="170"/>
    <w:bookmarkStart w:id="172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https://en.wikipedia.org/wiki/Scatter_plot</w:t>
        </w:r>
      </w:hyperlink>
    </w:p>
    <w:bookmarkEnd w:id="172"/>
    <w:bookmarkStart w:id="174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https://en.wikipedia.org/wiki/Pearson_correlation_coefficient</w:t>
        </w:r>
      </w:hyperlink>
    </w:p>
    <w:bookmarkEnd w:id="174"/>
    <w:bookmarkStart w:id="176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https://en.wikipedia.org/wiki/Contingency_table</w:t>
        </w:r>
      </w:hyperlink>
    </w:p>
    <w:bookmarkEnd w:id="176"/>
    <w:bookmarkStart w:id="178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https://en.wikipedia.org/wiki/Standard_score</w:t>
        </w:r>
      </w:hyperlink>
    </w:p>
    <w:bookmarkEnd w:id="178"/>
    <w:bookmarkStart w:id="180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79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0"/>
    <w:bookmarkStart w:id="181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1"/>
    <w:bookmarkStart w:id="183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https://en.wikipedia.org/wiki/Feature_scaling</w:t>
        </w:r>
      </w:hyperlink>
    </w:p>
    <w:bookmarkEnd w:id="183"/>
    <w:bookmarkEnd w:id="184"/>
    <w:bookmarkEnd w:id="1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3" Target="media/rId93.png" /><Relationship Type="http://schemas.openxmlformats.org/officeDocument/2006/relationships/image" Id="rId65" Target="media/rId65.png" /><Relationship Type="http://schemas.openxmlformats.org/officeDocument/2006/relationships/image" Id="rId71" Target="media/rId71.png" /><Relationship Type="http://schemas.openxmlformats.org/officeDocument/2006/relationships/image" Id="rId77" Target="media/rId77.png" /><Relationship Type="http://schemas.openxmlformats.org/officeDocument/2006/relationships/image" Id="rId84" Target="media/rId84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9" Target="correlation-regression.qmd#def-population-correlation" TargetMode="External" /><Relationship Type="http://schemas.openxmlformats.org/officeDocument/2006/relationships/hyperlink" Id="rId107" Target="data.qmd#def-categorical-var" TargetMode="External" /><Relationship Type="http://schemas.openxmlformats.org/officeDocument/2006/relationships/hyperlink" Id="rId62" Target="data.qmd#def-continuous-var" TargetMode="External" /><Relationship Type="http://schemas.openxmlformats.org/officeDocument/2006/relationships/hyperlink" Id="rId139" Target="exploratory-descriptive.qmd#def-histogram" TargetMode="External" /><Relationship Type="http://schemas.openxmlformats.org/officeDocument/2006/relationships/hyperlink" Id="rId138" Target="exploratory-descriptive.qmd#def-scatterplot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79" Target="https://doi.org/10.1007/978-1-0716-1418-1" TargetMode="External" /><Relationship Type="http://schemas.openxmlformats.org/officeDocument/2006/relationships/hyperlink" Id="rId141" Target="https://doi.org/10.1007/978-1-4614-1353-0" TargetMode="External" /><Relationship Type="http://schemas.openxmlformats.org/officeDocument/2006/relationships/hyperlink" Id="rId167" Target="https://en.wikipedia.org/wiki/Bar_chart" TargetMode="External" /><Relationship Type="http://schemas.openxmlformats.org/officeDocument/2006/relationships/hyperlink" Id="rId165" Target="https://en.wikipedia.org/wiki/Box_plot" TargetMode="External" /><Relationship Type="http://schemas.openxmlformats.org/officeDocument/2006/relationships/hyperlink" Id="rId175" Target="https://en.wikipedia.org/wiki/Contingency_table" TargetMode="External" /><Relationship Type="http://schemas.openxmlformats.org/officeDocument/2006/relationships/hyperlink" Id="rId182" Target="https://en.wikipedia.org/wiki/Feature_scaling" TargetMode="External" /><Relationship Type="http://schemas.openxmlformats.org/officeDocument/2006/relationships/hyperlink" Id="rId161" Target="https://en.wikipedia.org/wiki/Histogram" TargetMode="External" /><Relationship Type="http://schemas.openxmlformats.org/officeDocument/2006/relationships/hyperlink" Id="rId157" Target="https://en.wikipedia.org/wiki/Interquartile_range" TargetMode="External" /><Relationship Type="http://schemas.openxmlformats.org/officeDocument/2006/relationships/hyperlink" Id="rId163" Target="https://en.wikipedia.org/wiki/Kernel_density_estimation" TargetMode="External" /><Relationship Type="http://schemas.openxmlformats.org/officeDocument/2006/relationships/hyperlink" Id="rId149" Target="https://en.wikipedia.org/wiki/Median" TargetMode="External" /><Relationship Type="http://schemas.openxmlformats.org/officeDocument/2006/relationships/hyperlink" Id="rId173" Target="https://en.wikipedia.org/wiki/Pearson_correlation_coefficient" TargetMode="External" /><Relationship Type="http://schemas.openxmlformats.org/officeDocument/2006/relationships/hyperlink" Id="rId169" Target="https://en.wikipedia.org/wiki/Q%E2%80%93Q_plot" TargetMode="External" /><Relationship Type="http://schemas.openxmlformats.org/officeDocument/2006/relationships/hyperlink" Id="rId155" Target="https://en.wikipedia.org/wiki/Quartile" TargetMode="External" /><Relationship Type="http://schemas.openxmlformats.org/officeDocument/2006/relationships/hyperlink" Id="rId171" Target="https://en.wikipedia.org/wiki/Scatter_plot" TargetMode="External" /><Relationship Type="http://schemas.openxmlformats.org/officeDocument/2006/relationships/hyperlink" Id="rId147" Target="https://en.wikipedia.org/wiki/Simple_random_sample" TargetMode="External" /><Relationship Type="http://schemas.openxmlformats.org/officeDocument/2006/relationships/hyperlink" Id="rId153" Target="https://en.wikipedia.org/wiki/Standard_deviation" TargetMode="External" /><Relationship Type="http://schemas.openxmlformats.org/officeDocument/2006/relationships/hyperlink" Id="rId177" Target="https://en.wikipedia.org/wiki/Standard_score" TargetMode="External" /><Relationship Type="http://schemas.openxmlformats.org/officeDocument/2006/relationships/hyperlink" Id="rId145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1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37" Target="https://morrison-lab.github.io/vds/chapters/binary-outcomes.html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9" Target="correlation-regression.qmd#def-population-correlation" TargetMode="External" /><Relationship Type="http://schemas.openxmlformats.org/officeDocument/2006/relationships/hyperlink" Id="rId107" Target="data.qmd#def-categorical-var" TargetMode="External" /><Relationship Type="http://schemas.openxmlformats.org/officeDocument/2006/relationships/hyperlink" Id="rId62" Target="data.qmd#def-continuous-var" TargetMode="External" /><Relationship Type="http://schemas.openxmlformats.org/officeDocument/2006/relationships/hyperlink" Id="rId139" Target="exploratory-descriptive.qmd#def-histogram" TargetMode="External" /><Relationship Type="http://schemas.openxmlformats.org/officeDocument/2006/relationships/hyperlink" Id="rId138" Target="exploratory-descriptive.qmd#def-scatterplot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79" Target="https://doi.org/10.1007/978-1-0716-1418-1" TargetMode="External" /><Relationship Type="http://schemas.openxmlformats.org/officeDocument/2006/relationships/hyperlink" Id="rId141" Target="https://doi.org/10.1007/978-1-4614-1353-0" TargetMode="External" /><Relationship Type="http://schemas.openxmlformats.org/officeDocument/2006/relationships/hyperlink" Id="rId167" Target="https://en.wikipedia.org/wiki/Bar_chart" TargetMode="External" /><Relationship Type="http://schemas.openxmlformats.org/officeDocument/2006/relationships/hyperlink" Id="rId165" Target="https://en.wikipedia.org/wiki/Box_plot" TargetMode="External" /><Relationship Type="http://schemas.openxmlformats.org/officeDocument/2006/relationships/hyperlink" Id="rId175" Target="https://en.wikipedia.org/wiki/Contingency_table" TargetMode="External" /><Relationship Type="http://schemas.openxmlformats.org/officeDocument/2006/relationships/hyperlink" Id="rId182" Target="https://en.wikipedia.org/wiki/Feature_scaling" TargetMode="External" /><Relationship Type="http://schemas.openxmlformats.org/officeDocument/2006/relationships/hyperlink" Id="rId161" Target="https://en.wikipedia.org/wiki/Histogram" TargetMode="External" /><Relationship Type="http://schemas.openxmlformats.org/officeDocument/2006/relationships/hyperlink" Id="rId157" Target="https://en.wikipedia.org/wiki/Interquartile_range" TargetMode="External" /><Relationship Type="http://schemas.openxmlformats.org/officeDocument/2006/relationships/hyperlink" Id="rId163" Target="https://en.wikipedia.org/wiki/Kernel_density_estimation" TargetMode="External" /><Relationship Type="http://schemas.openxmlformats.org/officeDocument/2006/relationships/hyperlink" Id="rId149" Target="https://en.wikipedia.org/wiki/Median" TargetMode="External" /><Relationship Type="http://schemas.openxmlformats.org/officeDocument/2006/relationships/hyperlink" Id="rId173" Target="https://en.wikipedia.org/wiki/Pearson_correlation_coefficient" TargetMode="External" /><Relationship Type="http://schemas.openxmlformats.org/officeDocument/2006/relationships/hyperlink" Id="rId169" Target="https://en.wikipedia.org/wiki/Q%E2%80%93Q_plot" TargetMode="External" /><Relationship Type="http://schemas.openxmlformats.org/officeDocument/2006/relationships/hyperlink" Id="rId155" Target="https://en.wikipedia.org/wiki/Quartile" TargetMode="External" /><Relationship Type="http://schemas.openxmlformats.org/officeDocument/2006/relationships/hyperlink" Id="rId171" Target="https://en.wikipedia.org/wiki/Scatter_plot" TargetMode="External" /><Relationship Type="http://schemas.openxmlformats.org/officeDocument/2006/relationships/hyperlink" Id="rId147" Target="https://en.wikipedia.org/wiki/Simple_random_sample" TargetMode="External" /><Relationship Type="http://schemas.openxmlformats.org/officeDocument/2006/relationships/hyperlink" Id="rId153" Target="https://en.wikipedia.org/wiki/Standard_deviation" TargetMode="External" /><Relationship Type="http://schemas.openxmlformats.org/officeDocument/2006/relationships/hyperlink" Id="rId177" Target="https://en.wikipedia.org/wiki/Standard_score" TargetMode="External" /><Relationship Type="http://schemas.openxmlformats.org/officeDocument/2006/relationships/hyperlink" Id="rId145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1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37" Target="https://morrison-lab.github.io/vds/chapters/binary-outcomes.html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2026-10-21T20:59:48Z</dcterms:created>
  <dcterms:modified xsi:type="dcterms:W3CDTF">2026-10-21T20:59:48Z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13:44:05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