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(Markov chain Monte Carlo)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Markov chain Monte Carlo (MCMC)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method for a target distribution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generates a sequence of draws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$\mathord{\smash[b]{\underset{\raise.3ex\hbox{$\scriptstyle\sim$}}{\theta}}\vphantom{\theta}}^{(1)}, \mathord{\smash[b]{\underset{\raise.3ex\hbox{$\scriptstyle\sim$}}{\theta}}\vphantom{\theta}}^{(2)}, \ldots$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each drawn from a distribution that depends on the previous draw,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such that the distribution of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$\mathord{\smash[b]{\underset{\raise.3ex\hbox{$\scriptstyle\sim$}}{\theta}}\vphantom{\theta}}^{(t)}$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converges to the target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as</w:delText>
        </w:r>
      </w:del>
      <w:del w:id="2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26" w:author="PR Preview" w:date="2026-01-01T00:00:00Z">
        <w:r>
          <w:delText xml:space="preserve">.</w:delText>
        </w:r>
      </w:del>
    </w:p>
    <w:p>
      <w:pPr>
        <w:pStyle w:val="BodyText"/>
      </w:pPr>
      <w:ins w:id="27" w:author="PR Preview" w:date="2026-01-01T00:00:00Z">
        <w:r>
          <w:rPr>
            <w:b/>
            <w:bCs/>
          </w:rPr>
          <w:t xml:space="preserve">Definition 1 (Markov chain Monte Carlo)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Markov chain Monte Carlo (MCMC)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method for a target distribution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generates a sequence of draws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each drawn from a distribution that depends on the previous draw,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such that the distribution of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$\mathord{\smash[b]{\underset{\raise.3ex\hbox{$\scriptstyle\sim$}}{\theta}}\vphantom{\theta}}^{(t)}$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converges to the target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as</w:t>
        </w:r>
      </w:ins>
      <w:ins w:id="4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[2]</w:t>
        </w:r>
      </w:ins>
      <w:ins w:id="52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del w:id="53" w:author="PR Preview" w:date="2026-01-01T00:00:00Z">
        <w:r>
          <w:rPr>
            <w:b/>
            <w:bCs/>
          </w:rPr>
          <w:delText xml:space="preserve">Definition 2 (Monte Carlo estimate)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Given draws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and a function</w:delText>
        </w:r>
      </w:del>
      <w:del w:id="60" w:author="PR Preview" w:date="2026-01-01T00:00:00Z">
        <w:r>
          <w:delText xml:space="preserve"> </w:delText>
        </w:r>
      </w:del>
      <m:oMath>
        <m:r>
          <m:t>g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Monte Carlo estimate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 the posterior expectation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$\operatorname{E}\mathopen{}\left[g(\mathord{\smash[b]{\underset{\raise.3ex\hbox{$\scriptstyle\sim$}}{\theta}}\vphantom{\theta}}) \mid \mathord{\smash[b]{\underset{\raise.3ex\hbox{$\scriptstyle\sim$}}{y}}\vphantom{y}}\right]\mathclose{}$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is</w:delText>
        </w:r>
      </w:del>
    </w:p>
    <w:p>
      <w:pPr>
        <w:pStyle w:val="FirstParagraph"/>
      </w:pPr>
      <w:ins w:id="72" w:author="PR Preview" w:date="2026-01-01T00:00:00Z">
        <w:r>
          <w:rPr>
            <w:b/>
            <w:bCs/>
          </w:rPr>
          <w:t xml:space="preserve">Definition 2 (Monte Carlo estimate)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Given draws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 a function</w:t>
        </w:r>
      </w:ins>
      <w:ins w:id="79" w:author="PR Preview" w:date="2026-01-01T00:00:00Z">
        <w:r>
          <w:t xml:space="preserve"> </w:t>
        </w:r>
      </w:ins>
      <m:oMath>
        <m:r>
          <m:t>g</m:t>
        </m:r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Monte Carlo estimate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of the posterior expectation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[3]</w:t>
        </w:r>
      </w:ins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del w:id="93" w:author="PR Preview" w:date="2026-01-01T00:00:00Z">
        <w:r>
          <w:rPr>
            <w:b/>
            <w:bCs/>
          </w:rPr>
          <w:delText xml:space="preserve">Definition 3 (Markov chain)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A sequence of random variables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$\mathord{\smash[b]{\underset{\raise.3ex\hbox{$\scriptstyle\sim$}}{\theta}}\vphantom{\theta}}^{(1)}, \mathord{\smash[b]{\underset{\raise.3ex\hbox{$\scriptstyle\sim$}}{\theta}}\vphantom{\theta}}^{(2)}, \ldots$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is a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rPr>
            <w:b/>
            <w:bCs/>
          </w:rPr>
          <w:delText xml:space="preserve">Markov chain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if, for every</w:delText>
        </w:r>
      </w:del>
      <w:del w:id="104" w:author="PR Preview" w:date="2026-01-01T00:00:00Z">
        <w:r>
          <w:delText xml:space="preserve"> </w:delText>
        </w:r>
      </w:del>
      <m:oMath>
        <m:r>
          <m:t>t</m:t>
        </m:r>
      </m:oMath>
      <w:del w:id="105" w:author="PR Preview" w:date="2026-01-01T00:00:00Z">
        <w:r>
          <w:delText xml:space="preserve">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the conditional distribution of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$\mathord{\smash[b]{\underset{\raise.3ex\hbox{$\scriptstyle\sim$}}{\theta}}\vphantom{\theta}}^{(t+1)}$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given all the earlier values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depends only on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$\mathord{\smash[b]{\underset{\raise.3ex\hbox{$\scriptstyle\sim$}}{\theta}}\vphantom{\theta}}^{(t)}$</w:delText>
        </w:r>
      </w:del>
      <w:del w:id="116" w:author="PR Preview" w:date="2026-01-01T00:00:00Z">
        <w:r>
          <w:delText xml:space="preserve">:</w:delText>
        </w:r>
      </w:del>
    </w:p>
    <w:p>
      <w:pPr>
        <w:pStyle w:val="FirstParagraph"/>
      </w:pPr>
      <w:ins w:id="117" w:author="PR Preview" w:date="2026-01-01T00:00:00Z">
        <w:r>
          <w:rPr>
            <w:b/>
            <w:bCs/>
          </w:rPr>
          <w:t xml:space="preserve">Definition 3 (Markov chain)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 sequence of random variables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$\mathord{\smash[b]{\underset{\raise.3ex\hbox{$\scriptstyle\sim$}}{\theta}}\vphantom{\theta}}^{(1)}, \mathord{\smash[b]{\underset{\raise.3ex\hbox{$\scriptstyle\sim$}}{\theta}}\vphantom{\theta}}^{(2)}, \ldots$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is a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rPr>
            <w:b/>
            <w:bCs/>
          </w:rPr>
          <w:t xml:space="preserve">Markov chain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if, for every</w:t>
        </w:r>
      </w:ins>
      <w:ins w:id="128" w:author="PR Preview" w:date="2026-01-01T00:00:00Z">
        <w:r>
          <w:t xml:space="preserve"> </w:t>
        </w:r>
      </w:ins>
      <m:oMath>
        <m:r>
          <m:t>t</m:t>
        </m:r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the conditional distribution of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$\mathord{\smash[b]{\underset{\raise.3ex\hbox{$\scriptstyle\sim$}}{\theta}}\vphantom{\theta}}^{(t+1)}$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given all the earlier values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depends only on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$\mathord{\smash[b]{\underset{\raise.3ex\hbox{$\scriptstyle\sim$}}{\theta}}\vphantom{\theta}}^{(t)}$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[4]</w:t>
        </w:r>
      </w:ins>
      <w:ins w:id="142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del w:id="143" w:author="PR Preview" w:date="2026-01-01T00:00:00Z">
        <w:r>
          <w:rPr>
            <w:b/>
            <w:bCs/>
          </w:rPr>
          <w:delText xml:space="preserve">Definition 8 (Metropolis–Hastings algorithm)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Given a target posterior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$\operatorname{p}(\mathord{\smash[b]{\underset{\raise.3ex\hbox{$\scriptstyle\sim$}}{\theta}}\vphantom{\theta}}\mid \mathord{\smash[b]{\underset{\raise.3ex\hbox{$\scriptstyle\sim$}}{y}}\vphantom{y}})$</w:delText>
        </w:r>
      </w:del>
      <w:del w:id="148" w:author="PR Preview" w:date="2026-01-01T00:00:00Z">
        <w:r>
          <w:delText xml:space="preserve">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</w:delText>
        </w:r>
      </w:del>
      <w:del w:id="151" w:author="PR Preview" w:date="2026-01-01T00:00:00Z">
        <w:r>
          <w:delText xml:space="preserve"> </w:delText>
        </w:r>
      </w:del>
      <w:hyperlink w:anchor="def-proposal-distribution">
        <w:del w:id="152" w:author="PR Preview" w:date="2026-01-01T00:00:00Z">
          <w:r>
            <w:rPr>
              <w:rStyle w:val="Hyperlink"/>
            </w:rPr>
            <w:delText xml:space="preserve">proposal distribution</w:delText>
          </w:r>
        </w:del>
      </w:hyperlink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$q(\cdot \mid \mathord{\smash[b]{\underset{\raise.3ex\hbox{$\scriptstyle\sim$}}{\theta}}\vphantom{\theta}})$</w:delText>
        </w:r>
      </w:del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and a starting value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$\mathord{\smash[b]{\underset{\raise.3ex\hbox{$\scriptstyle\sim$}}{\theta}}\vphantom{\theta}}^{(1)}$</w:delText>
        </w:r>
      </w:del>
      <w:del w:id="160" w:author="PR Preview" w:date="2026-01-01T00:00:00Z">
        <w:r>
          <w:delText xml:space="preserve">,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the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rPr>
            <w:b/>
            <w:bCs/>
          </w:rPr>
          <w:delText xml:space="preserve">Metropolis–Hastings algorithm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produces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$\mathord{\smash[b]{\underset{\raise.3ex\hbox{$\scriptstyle\sim$}}{\theta}}\vphantom{\theta}}^{(t+1)}$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from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$\mathord{\smash[b]{\underset{\raise.3ex\hbox{$\scriptstyle\sim$}}{\theta}}\vphantom{\theta}}^{(t)}$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as follows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[1, Ch. 13], p. 291</w:delText>
        </w:r>
      </w:del>
      <w:del w:id="177" w:author="PR Preview" w:date="2026-01-01T00:00:00Z">
        <w:r>
          <w:delText xml:space="preserve">:</w:delText>
        </w:r>
      </w:del>
    </w:p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Definition 8 (Metropolis–Hastings algorithm)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Given a target posterior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$\operatorname{p}(\mathord{\smash[b]{\underset{\raise.3ex\hbox{$\scriptstyle\sim$}}{\theta}}\vphantom{\theta}}\mid \mathord{\smash[b]{\underset{\raise.3ex\hbox{$\scriptstyle\sim$}}{y}}\vphantom{y}})$</w:t>
        </w:r>
      </w:ins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</w:t>
        </w:r>
      </w:ins>
      <w:ins w:id="186" w:author="PR Preview" w:date="2026-01-01T00:00:00Z">
        <w:r>
          <w:t xml:space="preserve"> </w:t>
        </w:r>
      </w:ins>
      <w:hyperlink w:anchor="def-proposal-distribution">
        <w:ins w:id="187" w:author="PR Preview" w:date="2026-01-01T00:00:00Z">
          <w:r>
            <w:rPr>
              <w:rStyle w:val="Hyperlink"/>
            </w:rPr>
            <w:t xml:space="preserve">proposal distribution</w:t>
          </w:r>
        </w:ins>
      </w:hyperlink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$q(\cdot \mid \mathord{\smash[b]{\underset{\raise.3ex\hbox{$\scriptstyle\sim$}}{\theta}}\vphantom{\theta}})$</w:t>
        </w:r>
      </w:ins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and a starting value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$\mathord{\smash[b]{\underset{\raise.3ex\hbox{$\scriptstyle\sim$}}{\theta}}\vphantom{\theta}}^{(1)}$</w:t>
        </w:r>
      </w:ins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the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Metropolis–Hastings algorithm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produces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$\mathord{\smash[b]{\underset{\raise.3ex\hbox{$\scriptstyle\sim$}}{\theta}}\vphantom{\theta}}^{(t+1)}$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from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$\mathord{\smash[b]{\underset{\raise.3ex\hbox{$\scriptstyle\sim$}}{\theta}}\vphantom{\theta}}^{(t)}$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as follows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[1, Ch. 13], p. 291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[9]</w:t>
        </w:r>
      </w:ins>
      <w:ins w:id="21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del w:id="215" w:author="PR Preview" w:date="2026-01-01T00:00:00Z">
        <w:r>
          <w:rPr>
            <w:b/>
            <w:bCs/>
          </w:rPr>
          <w:delText xml:space="preserve">Definition 12 (Gibbs sampler)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The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rPr>
            <w:b/>
            <w:bCs/>
          </w:rPr>
          <w:delText xml:space="preserve">Gibbs sampler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produces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$\mathord{\smash[b]{\underset{\raise.3ex\hbox{$\scriptstyle\sim$}}{\theta}}\vphantom{\theta}}^{(t+1)}$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from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$\mathord{\smash[b]{\underset{\raise.3ex\hbox{$\scriptstyle\sim$}}{\theta}}\vphantom{\theta}}^{(t)}$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by updating one component at a time: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for</w:delText>
        </w:r>
      </w:del>
      <w:del w:id="23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in turn,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it draws</w:delText>
        </w:r>
      </w:del>
      <w:del w:id="237" w:author="PR Preview" w:date="2026-01-01T00:00:00Z">
        <w:r>
          <w:delText xml:space="preserve"> </w:delText>
        </w:r>
      </w:del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from the</w:delText>
        </w:r>
      </w:del>
      <w:del w:id="240" w:author="PR Preview" w:date="2026-01-01T00:00:00Z">
        <w:r>
          <w:delText xml:space="preserve"> </w:delText>
        </w:r>
      </w:del>
      <w:hyperlink w:anchor="def-full-conditional">
        <w:del w:id="241" w:author="PR Preview" w:date="2026-01-01T00:00:00Z">
          <w:r>
            <w:rPr>
              <w:rStyle w:val="Hyperlink"/>
            </w:rPr>
            <w:delText xml:space="preserve">full conditional distribution</w:delText>
          </w:r>
        </w:del>
      </w:hyperlink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of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245" w:author="PR Preview" w:date="2026-01-01T00:00:00Z">
        <w:r>
          <w:delText xml:space="preserve">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with each other component set to its most recent value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[1, Ch. 13], p. 293</w:delText>
        </w:r>
      </w:del>
      <w:del w:id="250" w:author="PR Preview" w:date="2026-01-01T00:00:00Z">
        <w:r>
          <w:delText xml:space="preserve">.</w:delText>
        </w:r>
      </w:del>
    </w:p>
    <w:p>
      <w:pPr>
        <w:pStyle w:val="BodyText"/>
      </w:pPr>
      <w:ins w:id="251" w:author="PR Preview" w:date="2026-01-01T00:00:00Z">
        <w:r>
          <w:rPr>
            <w:b/>
            <w:bCs/>
          </w:rPr>
          <w:t xml:space="preserve">Definition 12 (Gibbs sampler)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The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b/>
            <w:bCs/>
          </w:rPr>
          <w:t xml:space="preserve">Gibbs sampler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produces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$\mathord{\smash[b]{\underset{\raise.3ex\hbox{$\scriptstyle\sim$}}{\theta}}\vphantom{\theta}}^{(t+1)}$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from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$\mathord{\smash[b]{\underset{\raise.3ex\hbox{$\scriptstyle\sim$}}{\theta}}\vphantom{\theta}}^{(t)}$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by updating one component at a time: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</w:t>
        </w:r>
      </w:ins>
      <w:ins w:id="26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in turn,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it draws</w:t>
        </w:r>
      </w:ins>
      <w:ins w:id="273" w:author="PR Preview" w:date="2026-01-01T00:00:00Z">
        <w:r>
          <w:t xml:space="preserve"> </w:t>
        </w:r>
      </w:ins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from the</w:t>
        </w:r>
      </w:ins>
      <w:ins w:id="276" w:author="PR Preview" w:date="2026-01-01T00:00:00Z">
        <w:r>
          <w:t xml:space="preserve"> </w:t>
        </w:r>
      </w:ins>
      <w:hyperlink w:anchor="def-full-conditional">
        <w:ins w:id="277" w:author="PR Preview" w:date="2026-01-01T00:00:00Z">
          <w:r>
            <w:rPr>
              <w:rStyle w:val="Hyperlink"/>
            </w:rPr>
            <w:t xml:space="preserve">full conditional distribution</w:t>
          </w:r>
        </w:ins>
      </w:hyperlink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of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281" w:author="PR Preview" w:date="2026-01-01T00:00:00Z">
        <w:r>
          <w:t xml:space="preserve">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with each other component set to its most recent value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[1, Ch. 13], p. 293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[10]</w:t>
        </w:r>
      </w:ins>
      <w:ins w:id="28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del w:id="289" w:author="PR Preview" w:date="2026-01-01T00:00:00Z">
        <w:r>
          <w:rPr>
            <w:b/>
            <w:bCs/>
          </w:rPr>
          <w:delText xml:space="preserve">Definition 16 (Deviance information criterion)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The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rPr>
            <w:b/>
            <w:bCs/>
          </w:rPr>
          <w:delText xml:space="preserve">deviance information criterion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is</w:delText>
        </w:r>
      </w:del>
    </w:p>
    <w:p>
      <w:pPr>
        <w:pStyle w:val="FirstParagraph"/>
      </w:pPr>
      <w:ins w:id="296" w:author="PR Preview" w:date="2026-01-01T00:00:00Z">
        <w:r>
          <w:rPr>
            <w:b/>
            <w:bCs/>
          </w:rPr>
          <w:t xml:space="preserve">Definition 16 (Deviance information criterion)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The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rPr>
            <w:b/>
            <w:bCs/>
          </w:rPr>
          <w:t xml:space="preserve">deviance information criterion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[11]</w:t>
        </w:r>
      </w:ins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del w:id="305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2"/>
        </w:numPr>
      </w:pPr>
      <w:del w:id="306" w:author="PR Preview" w:date="2026-01-01T00:00:00Z">
        <w:r>
          <w:delText xml:space="preserve">Wikipedia contributors [2]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— the family of samplers and their diagnostics</w:delText>
        </w:r>
      </w:del>
    </w:p>
    <w:p>
      <w:pPr>
        <w:numPr>
          <w:ilvl w:val="0"/>
          <w:numId w:val="1002"/>
        </w:numPr>
      </w:pPr>
      <w:del w:id="309" w:author="PR Preview" w:date="2026-01-01T00:00:00Z">
        <w:r>
          <w:delText xml:space="preserve">Wikipedia contributors [9]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— the algorithm and its variants</w:delText>
        </w:r>
      </w:del>
    </w:p>
    <w:p>
      <w:pPr>
        <w:numPr>
          <w:ilvl w:val="0"/>
          <w:numId w:val="1002"/>
        </w:numPr>
      </w:pPr>
      <w:del w:id="312" w:author="PR Preview" w:date="2026-01-01T00:00:00Z">
        <w:r>
          <w:delText xml:space="preserve">Wikipedia contributors [10]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— sampling from full conditional distributions</w:delText>
        </w:r>
      </w:del>
    </w:p>
    <w:p>
      <w:pPr>
        <w:numPr>
          <w:ilvl w:val="0"/>
          <w:numId w:val="1002"/>
        </w:numPr>
      </w:pPr>
      <w:del w:id="315" w:author="PR Preview" w:date="2026-01-01T00:00:00Z">
        <w:r>
          <w:delText xml:space="preserve">Wikipedia contributors [3]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— Monte Carlo estimation, with examples</w:delText>
        </w:r>
      </w:del>
    </w:p>
    <w:p>
      <w:pPr>
        <w:numPr>
          <w:ilvl w:val="0"/>
          <w:numId w:val="1002"/>
        </w:numPr>
      </w:pPr>
      <w:del w:id="318" w:author="PR Preview" w:date="2026-01-01T00:00:00Z">
        <w:r>
          <w:delText xml:space="preserve">Wikipedia contributors [4]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— Markov chains and their stationary distributions</w:delText>
        </w:r>
      </w:del>
    </w:p>
    <w:p>
      <w:pPr>
        <w:numPr>
          <w:ilvl w:val="0"/>
          <w:numId w:val="1002"/>
        </w:numPr>
      </w:pPr>
      <w:del w:id="321" w:author="PR Preview" w:date="2026-01-01T00:00:00Z">
        <w:r>
          <w:delText xml:space="preserve">Wikipedia contributors [11]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— the criterion and its effective number of parameters</w:delText>
        </w:r>
      </w:del>
    </w:p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2026-10-18T19:11:05Z</dcterms:created>
  <dcterms:modified xsi:type="dcterms:W3CDTF">2026-10-18T19:11:05Z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