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63.png" ContentType="image/png"/>
  <Override PartName="/word/media/rId224.png" ContentType="image/png"/>
  <Override PartName="/word/media/rId84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2026-10-12 21:37:31 (PDT)</w:t>
      </w:r>
    </w:p>
    <w:bookmarkStart w:id="38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r>
            <m:rPr>
              <m:scr m:val="script"/>
              <m:sty m:val="p"/>
            </m:rP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5" w:name="def-generalization-error"/>
    <w:p>
      <w:pPr>
        <w:pStyle w:val="FirstParagraph"/>
      </w:pPr>
      <w:r>
        <w:rPr>
          <w:b/>
          <w:bCs/>
        </w:rPr>
        <w:t xml:space="preserve">Definition 4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its expected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25"/>
    <w:bookmarkStart w:id="29" w:name="def-held-out-set"/>
    <w:p>
      <w:pPr>
        <w:pStyle w:val="BodyText"/>
      </w:pPr>
      <w:r>
        <w:rPr>
          <w:b/>
          <w:bCs/>
        </w:rPr>
        <w:t xml:space="preserve">Definition 5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6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9"/>
    <w:bookmarkStart w:id="32" w:name="def-prediction-rmse"/>
    <w:p>
      <w:pPr>
        <w:pStyle w:val="BodyText"/>
      </w:pPr>
      <w:r>
        <w:rPr>
          <w:b/>
          <w:bCs/>
        </w:rPr>
        <w:t xml:space="preserve">Definition 6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1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7" w:name="def-training-mse"/>
    <w:p>
      <w:pPr>
        <w:pStyle w:val="FirstParagraph"/>
      </w:pPr>
      <w:r>
        <w:rPr>
          <w:b/>
          <w:bCs/>
        </w:rPr>
        <w:t xml:space="preserve">Definition 7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4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7"/>
    <w:bookmarkEnd w:id="38"/>
    <w:bookmarkStart w:id="43" w:name="overfitting"/>
    <w:p>
      <w:pPr>
        <w:pStyle w:val="Heading2"/>
      </w:pPr>
      <w:r>
        <w:t xml:space="preserve">2 Overfitting</w:t>
      </w:r>
    </w:p>
    <w:bookmarkStart w:id="39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9"/>
    <w:bookmarkStart w:id="40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0"/>
    <w:bookmarkStart w:id="41" w:name="def-overfitting"/>
    <w:p>
      <w:pPr>
        <w:pStyle w:val="FirstParagraph"/>
      </w:pPr>
      <w:r>
        <w:rPr>
          <w:b/>
          <w:bCs/>
        </w:rPr>
        <w:t xml:space="preserve">Definition 8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1"/>
    <w:bookmarkStart w:id="42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2"/>
    <w:bookmarkEnd w:id="43"/>
    <w:bookmarkStart w:id="90" w:name="sec-generalization-error"/>
    <w:p>
      <w:pPr>
        <w:pStyle w:val="Heading2"/>
      </w:pPr>
      <w:r>
        <w:t xml:space="preserve">3 Generalization error</w:t>
      </w:r>
    </w:p>
    <w:bookmarkStart w:id="44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4"/>
    <w:bookmarkStart w:id="4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5"/>
    <w:bookmarkStart w:id="49" w:name="def-expected-generalization-error"/>
    <w:p>
      <w:pPr>
        <w:pStyle w:val="FirstParagraph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4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is independent of the random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T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 theorem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noise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applied conditionally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that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Start w:id="68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66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67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68"/>
    <w:bookmarkStart w:id="72" w:name="def-flexibility"/>
    <w:p>
      <w:pPr>
        <w:pStyle w:val="BodyText"/>
      </w:pPr>
      <w:r>
        <w:rPr>
          <w:b/>
          <w:bCs/>
        </w:rPr>
        <w:t xml:space="preserve">Definition 12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2"/>
    <w:bookmarkStart w:id="73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73"/>
    <w:bookmarkStart w:id="77" w:name="def-bias-variance-tradeoff"/>
    <w:p>
      <w:pPr>
        <w:pStyle w:val="BodyText"/>
      </w:pPr>
      <w:r>
        <w:rPr>
          <w:b/>
          <w:bCs/>
        </w:rPr>
        <w:t xml:space="preserve">Definition 13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74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77"/>
    <w:bookmarkStart w:id="78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78"/>
    <w:bookmarkStart w:id="79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79"/>
    <w:bookmarkStart w:id="80" w:name="exr-held-out-unbiased"/>
    <w:p>
      <w:pPr>
        <w:pStyle w:val="BodyText"/>
      </w:pPr>
      <w:r>
        <w:rPr>
          <w:b/>
          <w:bCs/>
        </w:rPr>
        <w:t xml:space="preserve">Exercise 4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0"/>
    <w:bookmarkStart w:id="81" w:name="sol-held-out-unbiase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81"/>
    <w:bookmarkStart w:id="82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83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83"/>
    <w:bookmarkStart w:id="89" w:name="exm-train-test-error-simulated"/>
    <w:p>
      <w:pPr>
        <w:pStyle w:val="BodyText"/>
      </w:pPr>
      <w:r>
        <w:rPr>
          <w:b/>
          <w:bCs/>
        </w:rPr>
        <w:t xml:space="preserve">Example 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0.321          0.299 </w:t>
      </w:r>
      <w:r>
        <w:br/>
      </w:r>
      <w:r>
        <w:rPr>
          <w:rStyle w:val="CommentTok"/>
        </w:rPr>
        <w:t xml:space="preserve">#&gt;  2      2   0.313          0.310 </w:t>
      </w:r>
      <w:r>
        <w:br/>
      </w:r>
      <w:r>
        <w:rPr>
          <w:rStyle w:val="CommentTok"/>
        </w:rPr>
        <w:t xml:space="preserve">#&gt;  3      3   0.0535         0.0994</w:t>
      </w:r>
      <w:r>
        <w:br/>
      </w:r>
      <w:r>
        <w:rPr>
          <w:rStyle w:val="CommentTok"/>
        </w:rPr>
        <w:t xml:space="preserve">#&gt;  4      4   0.0535         0.0994</w:t>
      </w:r>
      <w:r>
        <w:br/>
      </w:r>
      <w:r>
        <w:rPr>
          <w:rStyle w:val="CommentTok"/>
        </w:rPr>
        <w:t xml:space="preserve">#&gt;  5      5   0.0465         0.0939</w:t>
      </w:r>
      <w:r>
        <w:br/>
      </w:r>
      <w:r>
        <w:rPr>
          <w:rStyle w:val="CommentTok"/>
        </w:rPr>
        <w:t xml:space="preserve">#&gt;  6      6   0.0381         0.105 </w:t>
      </w:r>
      <w:r>
        <w:br/>
      </w:r>
      <w:r>
        <w:rPr>
          <w:rStyle w:val="CommentTok"/>
        </w:rPr>
        <w:t xml:space="preserve">#&gt;  7      7   0.0377         0.106 </w:t>
      </w:r>
      <w:r>
        <w:br/>
      </w:r>
      <w:r>
        <w:rPr>
          <w:rStyle w:val="CommentTok"/>
        </w:rPr>
        <w:t xml:space="preserve">#&gt;  8      8   0.0340         0.112 </w:t>
      </w:r>
      <w:r>
        <w:br/>
      </w:r>
      <w:r>
        <w:rPr>
          <w:rStyle w:val="CommentTok"/>
        </w:rPr>
        <w:t xml:space="preserve">#&gt;  9      9   0.0333         0.112 </w:t>
      </w:r>
      <w:r>
        <w:br/>
      </w:r>
      <w:r>
        <w:rPr>
          <w:rStyle w:val="CommentTok"/>
        </w:rPr>
        <w:t xml:space="preserve">#&gt; 10     10   0.0326         0.116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mean squared error and estimated generalization error</w:t>
            </w:r>
            <w:r>
              <w:t xml:space="preserve"> </w:t>
            </w:r>
            <w:r>
              <w:t xml:space="preserve">(mean squared error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88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error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  <w:r>
        <w:t xml:space="preserve"> </w:t>
      </w:r>
      <w:r>
        <w:t xml:space="preserve">Yet the training error falls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89"/>
    <w:bookmarkEnd w:id="90"/>
    <w:bookmarkStart w:id="130" w:name="sec-data-splits"/>
    <w:p>
      <w:pPr>
        <w:pStyle w:val="Heading2"/>
      </w:pPr>
      <w:r>
        <w:t xml:space="preserve">4 Training, validation, and test sets</w:t>
      </w:r>
    </w:p>
    <w:bookmarkStart w:id="91" w:name="exr-data-splits"/>
    <w:p>
      <w:pPr>
        <w:pStyle w:val="FirstParagraph"/>
      </w:pPr>
      <w:r>
        <w:rPr>
          <w:b/>
          <w:bCs/>
        </w:rPr>
        <w:t xml:space="preserve">Exercise 5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1"/>
    <w:bookmarkStart w:id="92" w:name="sol-data-split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2"/>
    <w:bookmarkStart w:id="96" w:name="def-data-splits"/>
    <w:p>
      <w:pPr>
        <w:pStyle w:val="BodyText"/>
      </w:pPr>
      <w:r>
        <w:rPr>
          <w:b/>
          <w:bCs/>
        </w:rPr>
        <w:t xml:space="preserve">Definition 14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96"/>
    <w:bookmarkStart w:id="97" w:name="exm-data-splits-sizes"/>
    <w:p>
      <w:pPr>
        <w:pStyle w:val="BodyText"/>
      </w:pPr>
      <w:r>
        <w:rPr>
          <w:b/>
          <w:bCs/>
        </w:rPr>
        <w:t xml:space="preserve">Example 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97"/>
    <w:bookmarkStart w:id="99" w:name="def-tuning-parameter"/>
    <w:p>
      <w:pPr>
        <w:pStyle w:val="BodyText"/>
      </w:pPr>
      <w:r>
        <w:rPr>
          <w:b/>
          <w:bCs/>
        </w:rPr>
        <w:t xml:space="preserve">Definition 15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8"/>
    </w:p>
    <w:bookmarkEnd w:id="99"/>
    <w:bookmarkStart w:id="100" w:name="exm-tuning-parameter"/>
    <w:p>
      <w:pPr>
        <w:pStyle w:val="FirstParagraph"/>
      </w:pPr>
      <w:r>
        <w:rPr>
          <w:b/>
          <w:bCs/>
        </w:rPr>
        <w:t xml:space="preserve">Example 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Start w:id="102" w:name="def-validation-set"/>
    <w:p>
      <w:pPr>
        <w:pStyle w:val="BodyText"/>
      </w:pPr>
      <w:r>
        <w:rPr>
          <w:b/>
          <w:bCs/>
        </w:rPr>
        <w:t xml:space="preserve">Definition 16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4" w:name="def-validation-choice"/>
    <w:p>
      <w:pPr>
        <w:pStyle w:val="FirstParagraph"/>
      </w:pPr>
      <w:r>
        <w:rPr>
          <w:b/>
          <w:bCs/>
        </w:rPr>
        <w:t xml:space="preserve">Definition 17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3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def-test-set"/>
    <w:p>
      <w:pPr>
        <w:pStyle w:val="FirstParagraph"/>
      </w:pPr>
      <w:r>
        <w:rPr>
          <w:b/>
          <w:bCs/>
        </w:rPr>
        <w:t xml:space="preserve">Definition 18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05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5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bookmarkEnd w:id="107"/>
    <w:bookmarkStart w:id="129" w:name="exm-train-validation-test-split"/>
    <w:p>
      <w:pPr>
        <w:pStyle w:val="BodyText"/>
      </w:pPr>
      <w:r>
        <w:rPr>
          <w:b/>
          <w:bCs/>
        </w:rPr>
        <w:t xml:space="preserve">Example 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0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2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29"/>
    <w:bookmarkEnd w:id="130"/>
    <w:bookmarkStart w:id="171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31" w:name="exr-kfold"/>
    <w:p>
      <w:pPr>
        <w:pStyle w:val="FirstParagraph"/>
      </w:pPr>
      <w:r>
        <w:rPr>
          <w:b/>
          <w:bCs/>
        </w:rPr>
        <w:t xml:space="preserve">Exercise 6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6"/>
        </w:numPr>
      </w:pPr>
      <w:r>
        <w:t xml:space="preserve">How many times is a given car used for fitting, and how many times for prediction?</w:t>
      </w:r>
    </w:p>
    <w:bookmarkEnd w:id="131"/>
    <w:bookmarkStart w:id="132" w:name="sol-kfol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0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32"/>
    <w:bookmarkStart w:id="136" w:name="def-folds"/>
    <w:p>
      <w:pPr>
        <w:pStyle w:val="FirstParagraph"/>
      </w:pPr>
      <w:r>
        <w:rPr>
          <w:b/>
          <w:bCs/>
        </w:rPr>
        <w:t xml:space="preserve">Definition 19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33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3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36"/>
    <w:bookmarkStart w:id="138" w:name="def-fold-size"/>
    <w:p>
      <w:pPr>
        <w:pStyle w:val="BodyText"/>
      </w:pPr>
      <w:r>
        <w:rPr>
          <w:b/>
          <w:bCs/>
        </w:rPr>
        <w:t xml:space="preserve">Definition 20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3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37"/>
    </w:p>
    <w:bookmarkEnd w:id="138"/>
    <w:bookmarkStart w:id="142" w:name="def-fold-assignment"/>
    <w:p>
      <w:pPr>
        <w:pStyle w:val="FirstParagraph"/>
      </w:pPr>
      <w:r>
        <w:rPr>
          <w:b/>
          <w:bCs/>
        </w:rPr>
        <w:t xml:space="preserve">Definition 21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3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3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42"/>
    <w:bookmarkStart w:id="146" w:name="def-fold-out-rule"/>
    <w:p>
      <w:pPr>
        <w:pStyle w:val="BodyText"/>
      </w:pPr>
      <w:r>
        <w:rPr>
          <w:b/>
          <w:bCs/>
        </w:rPr>
        <w:t xml:space="preserve">Definition 22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43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46"/>
    <w:bookmarkStart w:id="147" w:name="def-kfold"/>
    <w:p>
      <w:pPr>
        <w:pStyle w:val="BodyText"/>
      </w:pPr>
      <w:r>
        <w:rPr>
          <w:b/>
          <w:bCs/>
        </w:rPr>
        <w:t xml:space="preserve">Definition 23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0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Compute a summary prediction-error measure across all folds.</w:t>
      </w:r>
    </w:p>
    <w:bookmarkEnd w:id="147"/>
    <w:bookmarkStart w:id="148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48"/>
    <w:bookmarkStart w:id="152" w:name="def-cv-estimate"/>
    <w:p>
      <w:pPr>
        <w:pStyle w:val="BodyText"/>
      </w:pPr>
      <w:r>
        <w:rPr>
          <w:b/>
          <w:bCs/>
        </w:rPr>
        <w:t xml:space="preserve">Definition 24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49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4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52"/>
    <w:bookmarkStart w:id="153" w:name="exr-cv-estimate-by-fold"/>
    <w:p>
      <w:pPr>
        <w:pStyle w:val="BodyText"/>
      </w:pPr>
      <w:r>
        <w:rPr>
          <w:b/>
          <w:bCs/>
        </w:rPr>
        <w:t xml:space="preserve">Exercise 7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53"/>
    <w:bookmarkStart w:id="154" w:name="sol-cv-estimate-by-fol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54"/>
    <w:bookmarkStart w:id="156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55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0" w:name="def-fold-mse"/>
    <w:p>
      <w:pPr>
        <w:pStyle w:val="BodyText"/>
      </w:pPr>
      <w:r>
        <w:rPr>
          <w:b/>
          <w:bCs/>
        </w:rPr>
        <w:t xml:space="preserve">Definition 25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57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5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0"/>
    <w:bookmarkStart w:id="161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61"/>
    <w:bookmarkStart w:id="162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62"/>
    <w:bookmarkStart w:id="167" w:name="exm-kfold-simulated"/>
    <w:p>
      <w:pPr>
        <w:pStyle w:val="BodyText"/>
      </w:pPr>
      <w:r>
        <w:rPr>
          <w:b/>
          <w:bCs/>
        </w:rPr>
        <w:t xml:space="preserve">Example 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 cv_5</w:t>
      </w:r>
      <w:r>
        <w:br/>
      </w:r>
      <w:r>
        <w:rPr>
          <w:rStyle w:val="CommentTok"/>
        </w:rPr>
        <w:t xml:space="preserve">#&gt;     &lt;int&gt;    &lt;dbl&gt;          &lt;dbl&gt;  &lt;dbl&gt;</w:t>
      </w:r>
      <w:r>
        <w:br/>
      </w:r>
      <w:r>
        <w:rPr>
          <w:rStyle w:val="CommentTok"/>
        </w:rPr>
        <w:t xml:space="preserve">#&gt;  1      1   0.321          0.299  0.356 </w:t>
      </w:r>
      <w:r>
        <w:br/>
      </w:r>
      <w:r>
        <w:rPr>
          <w:rStyle w:val="CommentTok"/>
        </w:rPr>
        <w:t xml:space="preserve">#&gt;  2      2   0.313          0.310  0.372 </w:t>
      </w:r>
      <w:r>
        <w:br/>
      </w:r>
      <w:r>
        <w:rPr>
          <w:rStyle w:val="CommentTok"/>
        </w:rPr>
        <w:t xml:space="preserve">#&gt;  3      3   0.0535         0.0994 0.0821</w:t>
      </w:r>
      <w:r>
        <w:br/>
      </w:r>
      <w:r>
        <w:rPr>
          <w:rStyle w:val="CommentTok"/>
        </w:rPr>
        <w:t xml:space="preserve">#&gt;  4      4   0.0535         0.0994 0.0982</w:t>
      </w:r>
      <w:r>
        <w:br/>
      </w:r>
      <w:r>
        <w:rPr>
          <w:rStyle w:val="CommentTok"/>
        </w:rPr>
        <w:t xml:space="preserve">#&gt;  5      5   0.0465         0.0939 0.104 </w:t>
      </w:r>
      <w:r>
        <w:br/>
      </w:r>
      <w:r>
        <w:rPr>
          <w:rStyle w:val="CommentTok"/>
        </w:rPr>
        <w:t xml:space="preserve">#&gt;  6      6   0.0381         0.105  0.0941</w:t>
      </w:r>
      <w:r>
        <w:br/>
      </w:r>
      <w:r>
        <w:rPr>
          <w:rStyle w:val="CommentTok"/>
        </w:rPr>
        <w:t xml:space="preserve">#&gt;  7      7   0.0377         0.106  0.156 </w:t>
      </w:r>
      <w:r>
        <w:br/>
      </w:r>
      <w:r>
        <w:rPr>
          <w:rStyle w:val="CommentTok"/>
        </w:rPr>
        <w:t xml:space="preserve">#&gt;  8      8   0.0340         0.112  0.100 </w:t>
      </w:r>
      <w:r>
        <w:br/>
      </w:r>
      <w:r>
        <w:rPr>
          <w:rStyle w:val="CommentTok"/>
        </w:rPr>
        <w:t xml:space="preserve">#&gt;  9      9   0.0333         0.112  0.287 </w:t>
      </w:r>
      <w:r>
        <w:br/>
      </w:r>
      <w:r>
        <w:rPr>
          <w:rStyle w:val="CommentTok"/>
        </w:rPr>
        <w:t xml:space="preserve">#&gt; 10     10   0.0326         0.116  1.92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66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 3.0000                               5.0000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 24.0000                              16.5906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16.6 times the estimated generalization error.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error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67"/>
    <w:bookmarkStart w:id="170" w:name="exm-kfold-mtcars"/>
    <w:p>
      <w:pPr>
        <w:pStyle w:val="BodyText"/>
      </w:pPr>
      <w:r>
        <w:rPr>
          <w:b/>
          <w:bCs/>
        </w:rPr>
        <w:t xml:space="preserve">Example 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6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69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0"/>
    <w:bookmarkEnd w:id="171"/>
    <w:bookmarkStart w:id="196" w:name="sec-loocv"/>
    <w:p>
      <w:pPr>
        <w:pStyle w:val="Heading2"/>
      </w:pPr>
      <w:r>
        <w:t xml:space="preserve">6 Leave-one-out cross-validation</w:t>
      </w:r>
    </w:p>
    <w:bookmarkStart w:id="172" w:name="exr-loocv"/>
    <w:p>
      <w:pPr>
        <w:pStyle w:val="FirstParagraph"/>
      </w:pPr>
      <w:r>
        <w:rPr>
          <w:b/>
          <w:bCs/>
        </w:rPr>
        <w:t xml:space="preserve">Exercise 8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differ?</w:t>
      </w:r>
    </w:p>
    <w:bookmarkEnd w:id="172"/>
    <w:bookmarkStart w:id="173" w:name="sol-loocv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Compact"/>
        <w:numPr>
          <w:ilvl w:val="0"/>
          <w:numId w:val="101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73"/>
    <w:bookmarkStart w:id="177" w:name="def-loocv"/>
    <w:p>
      <w:pPr>
        <w:pStyle w:val="FirstParagraph"/>
      </w:pPr>
      <w:r>
        <w:rPr>
          <w:b/>
          <w:bCs/>
        </w:rPr>
        <w:t xml:space="preserve">Definition 26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74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77"/>
    <w:bookmarkStart w:id="179" w:name="def-term-vector"/>
    <w:p>
      <w:pPr>
        <w:pStyle w:val="BodyText"/>
      </w:pPr>
      <w:r>
        <w:rPr>
          <w:b/>
          <w:bCs/>
        </w:rPr>
        <w:t xml:space="preserve">Definition 27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78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78"/>
    </w:p>
    <w:bookmarkEnd w:id="179"/>
    <w:bookmarkStart w:id="181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0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81"/>
    <w:bookmarkStart w:id="183" w:name="def-cross-product-matrix"/>
    <w:p>
      <w:pPr>
        <w:pStyle w:val="BodyText"/>
      </w:pPr>
      <w:r>
        <w:rPr>
          <w:b/>
          <w:bCs/>
        </w:rPr>
        <w:t xml:space="preserve">Definition 28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82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bookmarkStart w:id="189" w:name="def-leverage"/>
    <w:p>
      <w:pPr>
        <w:pStyle w:val="FirstParagraph"/>
      </w:pPr>
      <w:r>
        <w:rPr>
          <w:b/>
          <w:bCs/>
        </w:rPr>
        <w:t xml:space="preserve">Definition 29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8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85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8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188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189"/>
    <w:bookmarkStart w:id="193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8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19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1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194" w:name="exm-loocv-shortcut"/>
    <w:p>
      <w:pPr>
        <w:pStyle w:val="BodyText"/>
      </w:pPr>
      <w:r>
        <w:rPr>
          <w:b/>
          <w:bCs/>
        </w:rPr>
        <w:t xml:space="preserve">Example 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27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8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194"/>
    <w:bookmarkStart w:id="195" w:name="rem-loocv"/>
    <w:p>
      <w:pPr>
        <w:pStyle w:val="BodyText"/>
      </w:pPr>
      <w:r>
        <w:rPr>
          <w:i/>
          <w:iCs/>
        </w:rPr>
        <w:t xml:space="preserve">Remark 11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195"/>
    <w:bookmarkEnd w:id="196"/>
    <w:bookmarkStart w:id="229" w:name="sec-cv-model-choice"/>
    <w:p>
      <w:pPr>
        <w:pStyle w:val="Heading2"/>
      </w:pPr>
      <w:r>
        <w:t xml:space="preserve">7 Choosing a model by cross-validation</w:t>
      </w:r>
    </w:p>
    <w:bookmarkStart w:id="198" w:name="def-cv-estimate-indexed"/>
    <w:p>
      <w:pPr>
        <w:pStyle w:val="FirstParagraph"/>
      </w:pPr>
      <w:r>
        <w:rPr>
          <w:b/>
          <w:bCs/>
        </w:rPr>
        <w:t xml:space="preserve">Definition 30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7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97"/>
    </w:p>
    <w:bookmarkEnd w:id="198"/>
    <w:bookmarkStart w:id="200" w:name="def-cv-choice"/>
    <w:p>
      <w:pPr>
        <w:pStyle w:val="FirstParagraph"/>
      </w:pPr>
      <w:r>
        <w:rPr>
          <w:b/>
          <w:bCs/>
        </w:rPr>
        <w:t xml:space="preserve">Definition 31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199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99"/>
    </w:p>
    <w:bookmarkEnd w:id="200"/>
    <w:bookmarkStart w:id="204" w:name="def-nested-cv"/>
    <w:p>
      <w:pPr>
        <w:pStyle w:val="FirstParagraph"/>
      </w:pPr>
      <w:r>
        <w:rPr>
          <w:b/>
          <w:bCs/>
        </w:rPr>
        <w:t xml:space="preserve">Definition 32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04"/>
    <w:bookmarkStart w:id="205" w:name="rem-nested-cv"/>
    <w:p>
      <w:pPr>
        <w:pStyle w:val="BodyText"/>
      </w:pPr>
      <w:r>
        <w:rPr>
          <w:i/>
          <w:iCs/>
        </w:rPr>
        <w:t xml:space="preserve">Remark 12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05"/>
    <w:bookmarkStart w:id="208" w:name="rem-cv-winner-optimistic"/>
    <w:p>
      <w:pPr>
        <w:pStyle w:val="BodyText"/>
      </w:pPr>
      <w:r>
        <w:rPr>
          <w:i/>
          <w:iCs/>
        </w:rPr>
        <w:t xml:space="preserve">Remark 13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08"/>
    <w:bookmarkStart w:id="213" w:name="def-cv-se"/>
    <w:p>
      <w:pPr>
        <w:pStyle w:val="BodyText"/>
      </w:pPr>
      <w:r>
        <w:rPr>
          <w:b/>
          <w:bCs/>
        </w:rPr>
        <w:t xml:space="preserve">Definition 33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09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10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13"/>
    <w:bookmarkStart w:id="215" w:name="rem-cv-se"/>
    <w:p>
      <w:pPr>
        <w:pStyle w:val="BodyText"/>
      </w:pPr>
      <w:r>
        <w:rPr>
          <w:i/>
          <w:iCs/>
        </w:rPr>
        <w:t xml:space="preserve">Remark 14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35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1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15"/>
    <w:bookmarkStart w:id="217" w:name="def-fold-mse-indexed"/>
    <w:p>
      <w:pPr>
        <w:pStyle w:val="BodyText"/>
      </w:pPr>
      <w:r>
        <w:rPr>
          <w:b/>
          <w:bCs/>
        </w:rPr>
        <w:t xml:space="preserve">Definition 34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16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6"/>
    </w:p>
    <w:bookmarkEnd w:id="217"/>
    <w:bookmarkStart w:id="219" w:name="def-cv-se-indexed"/>
    <w:p>
      <w:pPr>
        <w:pStyle w:val="FirstParagraph"/>
      </w:pPr>
      <w:r>
        <w:rPr>
          <w:b/>
          <w:bCs/>
        </w:rPr>
        <w:t xml:space="preserve">Definition 35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18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8"/>
    </w:p>
    <w:bookmarkEnd w:id="219"/>
    <w:bookmarkStart w:id="223" w:name="def-one-se-rule"/>
    <w:p>
      <w:pPr>
        <w:pStyle w:val="FirstParagraph"/>
      </w:pPr>
      <w:r>
        <w:rPr>
          <w:b/>
          <w:bCs/>
        </w:rPr>
        <w:t xml:space="preserve">Definition 36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20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23"/>
    <w:bookmarkStart w:id="228" w:name="exm-one-se-rule"/>
    <w:p>
      <w:pPr>
        <w:pStyle w:val="BodyText"/>
      </w:pPr>
      <w:r>
        <w:rPr>
          <w:b/>
          <w:bCs/>
        </w:rPr>
        <w:t xml:space="preserve">Example 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27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errors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:</w:t>
      </w:r>
      <w:r>
        <w:t xml:space="preserve"> </w:t>
      </w:r>
      <w:r>
        <w:t xml:space="preserve">0.112 for degree 8</w:t>
      </w:r>
      <w:r>
        <w:t xml:space="preserve"> </w:t>
      </w:r>
      <w:r>
        <w:t xml:space="preserve">and 0.099 for degree 3.</w:t>
      </w:r>
    </w:p>
    <w:bookmarkEnd w:id="228"/>
    <w:bookmarkEnd w:id="229"/>
    <w:bookmarkStart w:id="236" w:name="sec-cv-whole-procedure"/>
    <w:p>
      <w:pPr>
        <w:pStyle w:val="Heading2"/>
      </w:pPr>
      <w:r>
        <w:t xml:space="preserve">8 Cross-validating the whole procedure</w:t>
      </w:r>
    </w:p>
    <w:bookmarkStart w:id="232" w:name="exr-cv-screening"/>
    <w:p>
      <w:pPr>
        <w:pStyle w:val="FirstParagraph"/>
      </w:pPr>
      <w:r>
        <w:rPr>
          <w:b/>
          <w:bCs/>
        </w:rPr>
        <w:t xml:space="preserve">Exercise 9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3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4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4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4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32"/>
    <w:bookmarkStart w:id="233" w:name="sol-cv-screening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numPr>
          <w:ilvl w:val="0"/>
          <w:numId w:val="1015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5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6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33"/>
    <w:bookmarkStart w:id="235" w:name="rem-cv-every-step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7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9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7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34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35"/>
    <w:bookmarkEnd w:id="236"/>
    <w:bookmarkStart w:id="242" w:name="references"/>
    <w:p>
      <w:pPr>
        <w:pStyle w:val="Heading2"/>
      </w:pPr>
      <w:r>
        <w:t xml:space="preserve">References</w:t>
      </w:r>
    </w:p>
    <w:bookmarkStart w:id="241" w:name="refs"/>
    <w:bookmarkStart w:id="23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3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38"/>
    <w:bookmarkStart w:id="24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3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40"/>
    <w:bookmarkEnd w:id="241"/>
    <w:bookmarkEnd w:id="2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63" Target="media/rId163.png" /><Relationship Type="http://schemas.openxmlformats.org/officeDocument/2006/relationships/image" Id="rId224" Target="media/rId224.png" /><Relationship Type="http://schemas.openxmlformats.org/officeDocument/2006/relationships/image" Id="rId84" Target="media/rId84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hyperlink" Id="rId184" Target="correlation-regression.qmd#def-ols" TargetMode="External" /><Relationship Type="http://schemas.openxmlformats.org/officeDocument/2006/relationships/hyperlink" Id="rId180" Target="correlation-regression.qmd#def-slr-covariate-vector" TargetMode="External" /><Relationship Type="http://schemas.openxmlformats.org/officeDocument/2006/relationships/hyperlink" Id="rId188" Target="correlation-regression.qmd#thm-ols-slr-vector" TargetMode="External" /><Relationship Type="http://schemas.openxmlformats.org/officeDocument/2006/relationships/hyperlink" Id="rId214" Target="estimation.qmd#def-SE" TargetMode="External" /><Relationship Type="http://schemas.openxmlformats.org/officeDocument/2006/relationships/hyperlink" Id="rId33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21" Target="estimation.qmd#def-prediction-error" TargetMode="External" /><Relationship Type="http://schemas.openxmlformats.org/officeDocument/2006/relationships/hyperlink" Id="rId30" Target="estimation.qmd#def-prediction-mse" TargetMode="External" /><Relationship Type="http://schemas.openxmlformats.org/officeDocument/2006/relationships/hyperlink" Id="rId209" Target="exploratory-descriptive.qmd#def-sample-sd" TargetMode="External" /><Relationship Type="http://schemas.openxmlformats.org/officeDocument/2006/relationships/hyperlink" Id="rId234" Target="exploratory-descriptive.qmd#def-standardization" TargetMode="External" /><Relationship Type="http://schemas.openxmlformats.org/officeDocument/2006/relationships/hyperlink" Id="rId237" Target="https://doi.org/10.1007/978-0-387-84858-7" TargetMode="External" /><Relationship Type="http://schemas.openxmlformats.org/officeDocument/2006/relationships/hyperlink" Id="rId239" Target="https://doi.org/10.1007/978-1-0716-1418-1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66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87" Target="https://morrison-lab.github.io/pds/variance-covariance.html#def-irreducible-error" TargetMode="External" /><Relationship Type="http://schemas.openxmlformats.org/officeDocument/2006/relationships/hyperlink" Id="rId61" Target="https://morrison-lab.github.io/pds/variance-covariance.html#def-prediction-bias" TargetMode="External" /><Relationship Type="http://schemas.openxmlformats.org/officeDocument/2006/relationships/hyperlink" Id="rId62" Target="https://morrison-lab.github.io/pds/variance-covariance.html#def-variance" TargetMode="External" /><Relationship Type="http://schemas.openxmlformats.org/officeDocument/2006/relationships/hyperlink" Id="rId65" Target="https://morrison-lab.github.io/pds/variance-covariance.html#thm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4" Target="correlation-regression.qmd#def-ols" TargetMode="External" /><Relationship Type="http://schemas.openxmlformats.org/officeDocument/2006/relationships/hyperlink" Id="rId180" Target="correlation-regression.qmd#def-slr-covariate-vector" TargetMode="External" /><Relationship Type="http://schemas.openxmlformats.org/officeDocument/2006/relationships/hyperlink" Id="rId188" Target="correlation-regression.qmd#thm-ols-slr-vector" TargetMode="External" /><Relationship Type="http://schemas.openxmlformats.org/officeDocument/2006/relationships/hyperlink" Id="rId214" Target="estimation.qmd#def-SE" TargetMode="External" /><Relationship Type="http://schemas.openxmlformats.org/officeDocument/2006/relationships/hyperlink" Id="rId33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21" Target="estimation.qmd#def-prediction-error" TargetMode="External" /><Relationship Type="http://schemas.openxmlformats.org/officeDocument/2006/relationships/hyperlink" Id="rId30" Target="estimation.qmd#def-prediction-mse" TargetMode="External" /><Relationship Type="http://schemas.openxmlformats.org/officeDocument/2006/relationships/hyperlink" Id="rId209" Target="exploratory-descriptive.qmd#def-sample-sd" TargetMode="External" /><Relationship Type="http://schemas.openxmlformats.org/officeDocument/2006/relationships/hyperlink" Id="rId234" Target="exploratory-descriptive.qmd#def-standardization" TargetMode="External" /><Relationship Type="http://schemas.openxmlformats.org/officeDocument/2006/relationships/hyperlink" Id="rId237" Target="https://doi.org/10.1007/978-0-387-84858-7" TargetMode="External" /><Relationship Type="http://schemas.openxmlformats.org/officeDocument/2006/relationships/hyperlink" Id="rId239" Target="https://doi.org/10.1007/978-1-0716-1418-1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66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87" Target="https://morrison-lab.github.io/pds/variance-covariance.html#def-irreducible-error" TargetMode="External" /><Relationship Type="http://schemas.openxmlformats.org/officeDocument/2006/relationships/hyperlink" Id="rId61" Target="https://morrison-lab.github.io/pds/variance-covariance.html#def-prediction-bias" TargetMode="External" /><Relationship Type="http://schemas.openxmlformats.org/officeDocument/2006/relationships/hyperlink" Id="rId62" Target="https://morrison-lab.github.io/pds/variance-covariance.html#def-variance" TargetMode="External" /><Relationship Type="http://schemas.openxmlformats.org/officeDocument/2006/relationships/hyperlink" Id="rId65" Target="https://morrison-lab.github.io/pds/variance-covariance.html#thm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2026-10-13T04:52:18Z</dcterms:created>
  <dcterms:modified xsi:type="dcterms:W3CDTF">2026-10-13T04:52:18Z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21:37:31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