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(Population)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population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entire collection of units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(people, animals, objects, or events) that a study aims to learn about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[3]</w:delText>
        </w:r>
      </w:del>
      <w:del w:id="14" w:author="PR Preview" w:date="2026-01-01T00:00:00Z">
        <w:r>
          <w:delText xml:space="preserve">.</w:delText>
        </w:r>
      </w:del>
    </w:p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(Population)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population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the entire collection of units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(people, animals, objects, or events) that a study aims to learn about.</w:t>
        </w:r>
      </w:ins>
      <w:ins w:id="24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del w:id="25" w:author="PR Preview" w:date="2026-01-01T00:00:00Z">
        <w:r>
          <w:rPr>
            <w:b/>
            <w:bCs/>
          </w:rPr>
          <w:delText xml:space="preserve">Definition 4 (Random sample)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 sample (</w:delText>
        </w:r>
      </w:del>
      <w:hyperlink w:anchor="def-sample">
        <w:del w:id="2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" w:author="PR Preview" w:date="2026-01-01T00:00:00Z">
        <w:r>
          <w:delText xml:space="preserve">) is a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b/>
            <w:bCs/>
          </w:rPr>
          <w:delText xml:space="preserve">random sample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when the units are chosen by a chance mechanism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such that the observations are</w:delText>
        </w:r>
      </w:del>
      <w:del w:id="36" w:author="PR Preview" w:date="2026-01-01T00:00:00Z">
        <w:r>
          <w:delText xml:space="preserve"> </w:delText>
        </w:r>
      </w:del>
      <w:hyperlink r:id="rId20">
        <w:del w:id="37" w:author="PR Preview" w:date="2026-01-01T00:00:00Z">
          <w:r>
            <w:rPr>
              <w:rStyle w:val="Hyperlink"/>
            </w:rPr>
            <w:delText xml:space="preserve">independent and identically distributed</w:delText>
          </w:r>
        </w:del>
      </w:hyperlink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draws from the population distribution (</w:delText>
        </w:r>
      </w:del>
      <w:hyperlink w:anchor="def-population-distribution">
        <w:del w:id="4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1" w:author="PR Preview" w:date="2026-01-01T00:00:00Z">
        <w:r>
          <w:delText xml:space="preserve">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[4]</w:delText>
        </w:r>
      </w:del>
      <w:del w:id="44" w:author="PR Preview" w:date="2026-01-01T00:00:00Z">
        <w:r>
          <w:delText xml:space="preserve">: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4 (Random sample)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sample (</w:t>
        </w:r>
      </w:ins>
      <w:hyperlink w:anchor="def-sample">
        <w:ins w:id="4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9" w:author="PR Preview" w:date="2026-01-01T00:00:00Z">
        <w:r>
          <w:t xml:space="preserve">) is a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random sample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when the units are chosen by a chance mechanism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such that the observations are</w:t>
        </w:r>
      </w:ins>
      <w:ins w:id="56" w:author="PR Preview" w:date="2026-01-01T00:00:00Z">
        <w:r>
          <w:t xml:space="preserve"> </w:t>
        </w:r>
      </w:ins>
      <w:hyperlink r:id="rId20">
        <w:ins w:id="57" w:author="PR Preview" w:date="2026-01-01T00:00:00Z">
          <w:r>
            <w:rPr>
              <w:rStyle w:val="Hyperlink"/>
            </w:rPr>
            <w:t xml:space="preserve">independent and identically distributed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draws from the population distribution (</w:t>
        </w:r>
      </w:ins>
      <w:hyperlink w:anchor="def-population-distribution">
        <w:ins w:id="6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del w:id="62" w:author="PR Preview" w:date="2026-01-01T00:00:00Z">
        <w:r>
          <w:rPr>
            <w:b/>
            <w:bCs/>
          </w:rPr>
          <w:delText xml:space="preserve">Definition 6 (Sample median)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The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rPr>
            <w:b/>
            <w:bCs/>
          </w:rPr>
          <w:delText xml:space="preserve">sample median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the middle value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when the observations are sorted in increasing order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[5]</w:delText>
        </w:r>
      </w:del>
      <w:del w:id="73" w:author="PR Preview" w:date="2026-01-01T00:00:00Z">
        <w:r>
          <w:delText xml:space="preserve">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In terms of the</w:delText>
        </w:r>
      </w:del>
      <w:del w:id="76" w:author="PR Preview" w:date="2026-01-01T00:00:00Z">
        <w:r>
          <w:delText xml:space="preserve"> </w:delText>
        </w:r>
      </w:del>
      <w:hyperlink r:id="rId27">
        <w:del w:id="77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79" w:author="PR Preview" w:date="2026-01-01T00:00:00Z">
        <w:r>
          <w:delText xml:space="preserve">:</w:delText>
        </w:r>
      </w:del>
    </w:p>
    <w:p>
      <w:pPr>
        <w:pStyle w:val="FirstParagraph"/>
      </w:pPr>
      <w:ins w:id="80" w:author="PR Preview" w:date="2026-01-01T00:00:00Z">
        <w:r>
          <w:rPr>
            <w:b/>
            <w:bCs/>
          </w:rPr>
          <w:t xml:space="preserve">Definition 6 (Sample median)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sample median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the middle value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when the observations are sorted in increasing order.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In terms of the</w:t>
        </w:r>
      </w:ins>
      <w:ins w:id="91" w:author="PR Preview" w:date="2026-01-01T00:00:00Z">
        <w:r>
          <w:t xml:space="preserve"> </w:t>
        </w:r>
      </w:ins>
      <w:hyperlink r:id="rId27">
        <w:ins w:id="92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9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del w:id="95" w:author="PR Preview" w:date="2026-01-01T00:00:00Z">
        <w:r>
          <w:rPr>
            <w:b/>
            <w:bCs/>
          </w:rPr>
          <w:delText xml:space="preserve">Definition 7 (Sample variance)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b/>
            <w:bCs/>
          </w:rPr>
          <w:delText xml:space="preserve">sample variance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of</w:delText>
        </w:r>
      </w:del>
      <w:del w:id="1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observations is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[6]</w:delText>
        </w:r>
      </w:del>
      <w:del w:id="107" w:author="PR Preview" w:date="2026-01-01T00:00:00Z">
        <w:r>
          <w:delText xml:space="preserve">:</w:delText>
        </w:r>
      </w:del>
    </w:p>
    <w:p>
      <w:pPr>
        <w:pStyle w:val="FirstParagraph"/>
      </w:pPr>
      <w:ins w:id="108" w:author="PR Preview" w:date="2026-01-01T00:00:00Z">
        <w:r>
          <w:rPr>
            <w:b/>
            <w:bCs/>
          </w:rPr>
          <w:t xml:space="preserve">Definition 7 (Sample variance)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b/>
            <w:bCs/>
          </w:rPr>
          <w:t xml:space="preserve">sample variance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of</w:t>
        </w:r>
      </w:ins>
      <w:ins w:id="1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observations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del w:id="118" w:author="PR Preview" w:date="2026-01-01T00:00:00Z">
        <w:r>
          <w:rPr>
            <w:b/>
            <w:bCs/>
          </w:rPr>
          <w:delText xml:space="preserve">Definition 8 (Sample standard deviation)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The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rPr>
            <w:b/>
            <w:bCs/>
          </w:rPr>
          <w:delText xml:space="preserve">sample standard deviation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 the square root of the</w:delText>
        </w:r>
      </w:del>
      <w:del w:id="125" w:author="PR Preview" w:date="2026-01-01T00:00:00Z">
        <w:r>
          <w:delText xml:space="preserve"> </w:delText>
        </w:r>
      </w:del>
      <w:hyperlink w:anchor="def-sample-variance">
        <w:del w:id="126" w:author="PR Preview" w:date="2026-01-01T00:00:00Z">
          <w:r>
            <w:rPr>
              <w:rStyle w:val="Hyperlink"/>
            </w:rPr>
            <w:delText xml:space="preserve">sample variance</w:delText>
          </w:r>
        </w:del>
      </w:hyperlink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[7]</w:delText>
        </w:r>
      </w:del>
      <w:del w:id="129" w:author="PR Preview" w:date="2026-01-01T00:00:00Z">
        <w:r>
          <w:delText xml:space="preserve">:</w:delText>
        </w:r>
      </w:del>
    </w:p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8 (Sample standard deviation)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b/>
            <w:bCs/>
          </w:rPr>
          <w:t xml:space="preserve">sample standard deviation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the square root of the</w:t>
        </w:r>
      </w:ins>
      <w:ins w:id="137" w:author="PR Preview" w:date="2026-01-01T00:00:00Z">
        <w:r>
          <w:t xml:space="preserve"> </w:t>
        </w:r>
      </w:ins>
      <w:hyperlink w:anchor="def-sample-variance">
        <w:ins w:id="138" w:author="PR Preview" w:date="2026-01-01T00:00:00Z">
          <w:r>
            <w:rPr>
              <w:rStyle w:val="Hyperlink"/>
            </w:rPr>
            <w:t xml:space="preserve">sample variance</w:t>
          </w:r>
        </w:ins>
      </w:hyperlink>
      <w:ins w:id="1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del w:id="140" w:author="PR Preview" w:date="2026-01-01T00:00:00Z">
        <w:r>
          <w:rPr>
            <w:b/>
            <w:bCs/>
          </w:rPr>
          <w:delText xml:space="preserve">Definition 9 (Quartiles (first quartile, third quartile, 25th percentile, 75th percentile))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quartiles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are the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rPr>
            <w:b/>
            <w:bCs/>
          </w:rPr>
          <w:delText xml:space="preserve">first quartile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1</m:t>
            </m:r>
          </m:sub>
        </m:sSub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 the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b/>
            <w:bCs/>
          </w:rPr>
          <w:delText xml:space="preserve">third quartile</w:delText>
        </w:r>
      </w:del>
      <w:del w:id="154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3</m:t>
            </m:r>
          </m:sub>
        </m:sSub>
      </m:oMath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sample 0.25 and 0.75 quantiles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(</w:delText>
        </w:r>
      </w:del>
      <w:hyperlink r:id="rId35">
        <w:del w:id="160" w:author="PR Preview" w:date="2026-01-01T00:00:00Z">
          <w:r>
            <w:rPr>
              <w:rStyle w:val="Hyperlink"/>
            </w:rPr>
            <w:delText xml:space="preserve">sample quantile</w:delText>
          </w:r>
        </w:del>
      </w:hyperlink>
      <w:del w:id="161" w:author="PR Preview" w:date="2026-01-01T00:00:00Z">
        <w:r>
          <w:delText xml:space="preserve">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[8]</w:delText>
        </w:r>
      </w:del>
      <w:del w:id="164" w:author="PR Preview" w:date="2026-01-01T00:00:00Z">
        <w:r>
          <w:delText xml:space="preserve">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 first quartile is also called 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25th percentile</w:delText>
        </w:r>
      </w:del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 the third quartile is also called the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75th percentile</w:delText>
        </w:r>
      </w:del>
      <w:del w:id="174" w:author="PR Preview" w:date="2026-01-01T00:00:00Z">
        <w:r>
          <w:delText xml:space="preserve">.</w:delText>
        </w:r>
      </w:del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Definition 9 (Quartiles (first quartile, third quartile, 25th percentile, 75th percentile))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b/>
            <w:bCs/>
          </w:rPr>
          <w:t xml:space="preserve">quartiles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are the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first quartile</w:t>
        </w:r>
      </w:ins>
      <w:ins w:id="18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1</m:t>
            </m:r>
          </m:sub>
        </m:sSub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 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b/>
            <w:bCs/>
          </w:rPr>
          <w:t xml:space="preserve">third quartile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3</m:t>
            </m:r>
          </m:sub>
        </m:sSub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sample 0.25 and 0.75 quantiles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</w:t>
        </w:r>
      </w:ins>
      <w:hyperlink r:id="rId35">
        <w:ins w:id="195" w:author="PR Preview" w:date="2026-01-01T00:00:00Z">
          <w:r>
            <w:rPr>
              <w:rStyle w:val="Hyperlink"/>
            </w:rPr>
            <w:t xml:space="preserve">sample quantile</w:t>
          </w:r>
        </w:ins>
      </w:hyperlink>
      <w:ins w:id="196" w:author="PR Preview" w:date="2026-01-01T00:00:00Z">
        <w:r>
          <w:t xml:space="preserve">).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first quartile is also called the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25th percentile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 the third quartile is also called the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75th percentile</w:t>
        </w:r>
      </w:ins>
      <w:ins w:id="206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Definition 10 (Interquartile range)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The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rPr>
            <w:b/>
            <w:bCs/>
          </w:rPr>
          <w:delText xml:space="preserve">interquartile range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(IQR) is the difference between the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third and first</w:delText>
        </w:r>
      </w:del>
      <w:del w:id="216" w:author="PR Preview" w:date="2026-01-01T00:00:00Z">
        <w:r>
          <w:delText xml:space="preserve"> </w:delText>
        </w:r>
      </w:del>
      <w:hyperlink w:anchor="def-quartiles">
        <w:del w:id="217" w:author="PR Preview" w:date="2026-01-01T00:00:00Z">
          <w:r>
            <w:rPr>
              <w:rStyle w:val="Hyperlink"/>
            </w:rPr>
            <w:delText xml:space="preserve">quartiles</w:delText>
          </w:r>
        </w:del>
      </w:hyperlink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[9]</w:delText>
        </w:r>
      </w:del>
      <w:del w:id="220" w:author="PR Preview" w:date="2026-01-01T00:00:00Z">
        <w:r>
          <w:delText xml:space="preserve">:</w:delText>
        </w:r>
      </w:del>
    </w:p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10 (Interquartile range)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interquartile range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(IQR) is the difference between the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third and first</w:t>
        </w:r>
      </w:ins>
      <w:ins w:id="230" w:author="PR Preview" w:date="2026-01-01T00:00:00Z">
        <w:r>
          <w:t xml:space="preserve"> </w:t>
        </w:r>
      </w:ins>
      <w:hyperlink w:anchor="def-quartiles">
        <w:ins w:id="231" w:author="PR Preview" w:date="2026-01-01T00:00:00Z">
          <w:r>
            <w:rPr>
              <w:rStyle w:val="Hyperlink"/>
            </w:rPr>
            <w:t xml:space="preserve">quartiles</w:t>
          </w:r>
        </w:ins>
      </w:hyperlink>
      <w:ins w:id="2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del w:id="233" w:author="PR Preview" w:date="2026-01-01T00:00:00Z">
        <w:r>
          <w:rPr>
            <w:b/>
            <w:bCs/>
          </w:rPr>
          <w:delText xml:space="preserve">Definition 12 (Histogram)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rPr>
            <w:b/>
            <w:bCs/>
          </w:rPr>
          <w:delText xml:space="preserve">histogram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displays the distribution of a continuous variable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by dividing the variable’s range into intervals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 drawing a bar over each interval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whose height is the number (or proportion) of observations in that interval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[12]</w:delText>
        </w:r>
      </w:del>
      <w:del w:id="248" w:author="PR Preview" w:date="2026-01-01T00:00:00Z">
        <w:r>
          <w:delText xml:space="preserve">.</w:delText>
        </w:r>
      </w:del>
    </w:p>
    <w:p>
      <w:pPr>
        <w:pStyle w:val="FirstParagraph"/>
      </w:pPr>
      <w:ins w:id="249" w:author="PR Preview" w:date="2026-01-01T00:00:00Z">
        <w:r>
          <w:rPr>
            <w:b/>
            <w:bCs/>
          </w:rPr>
          <w:t xml:space="preserve">Definition 12 (Histogram)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b/>
            <w:bCs/>
          </w:rPr>
          <w:t xml:space="preserve">histogram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displays the distribution of a continuous variable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by dividing the variable’s range into intervals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drawing a bar over each interval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whose height is the number (or proportion) of observations in that interval.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del w:id="262" w:author="PR Preview" w:date="2026-01-01T00:00:00Z">
        <w:r>
          <w:rPr>
            <w:b/>
            <w:bCs/>
          </w:rPr>
          <w:delText xml:space="preserve">Definition 14 (Density plot)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A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rPr>
            <w:b/>
            <w:bCs/>
          </w:rPr>
          <w:delText xml:space="preserve">density plot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draws a smooth curve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that estimates the probability density of a continuous variable,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scaled so that the area under the curve is 1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[13]</w:delText>
        </w:r>
      </w:del>
      <w:del w:id="275" w:author="PR Preview" w:date="2026-01-01T00:00:00Z">
        <w:r>
          <w:delText xml:space="preserve">.</w:delText>
        </w:r>
      </w:del>
    </w:p>
    <w:p>
      <w:pPr>
        <w:pStyle w:val="FirstParagraph"/>
      </w:pPr>
      <w:ins w:id="276" w:author="PR Preview" w:date="2026-01-01T00:00:00Z">
        <w:r>
          <w:rPr>
            <w:b/>
            <w:bCs/>
          </w:rPr>
          <w:t xml:space="preserve">Definition 14 (Density plot)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rPr>
            <w:b/>
            <w:bCs/>
          </w:rPr>
          <w:t xml:space="preserve">density plot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draws a smooth curve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that estimates the probability density of a continuous variable,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scaled so that the area under the curve is 1.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del w:id="287" w:author="PR Preview" w:date="2026-01-01T00:00:00Z">
        <w:r>
          <w:rPr>
            <w:b/>
            <w:bCs/>
          </w:rPr>
          <w:delText xml:space="preserve">Definition 15 (Box plot (box-and-whisker plot))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rPr>
            <w:b/>
            <w:bCs/>
          </w:rPr>
          <w:delText xml:space="preserve">box plot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(or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rPr>
            <w:b/>
            <w:bCs/>
          </w:rPr>
          <w:delText xml:space="preserve">box-and-whisker plot</w:delText>
        </w:r>
      </w:del>
      <w:del w:id="296" w:author="PR Preview" w:date="2026-01-01T00:00:00Z">
        <w:r>
          <w:delText xml:space="preserve">) summarizes the distribution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of a continuous variable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[14]</w:delText>
        </w:r>
      </w:del>
      <w:del w:id="301" w:author="PR Preview" w:date="2026-01-01T00:00:00Z">
        <w:r>
          <w:delText xml:space="preserve">:</w:delText>
        </w:r>
      </w:del>
    </w:p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Definition 15 (Box plot (box-and-whisker plot))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box plot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(or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b/>
            <w:bCs/>
          </w:rPr>
          <w:t xml:space="preserve">box-and-whisker plot</w:t>
        </w:r>
      </w:ins>
      <w:ins w:id="311" w:author="PR Preview" w:date="2026-01-01T00:00:00Z">
        <w:r>
          <w:t xml:space="preserve">) summarizes the distribution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a</w:t>
        </w:r>
      </w:ins>
      <w:ins w:id="314" w:author="PR Preview" w:date="2026-01-01T00:00:00Z">
        <w:r>
          <w:t xml:space="preserve"> </w:t>
        </w:r>
      </w:ins>
      <w:hyperlink r:id="rId62">
        <w:ins w:id="315" w:author="PR Preview" w:date="2026-01-01T00:00:00Z">
          <w:r>
            <w:rPr>
              <w:rStyle w:val="Hyperlink"/>
            </w:rPr>
            <w:t xml:space="preserve">continuous variable</w:t>
          </w:r>
        </w:ins>
      </w:hyperlink>
      <w:ins w:id="31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del w:id="317" w:author="PR Preview" w:date="2026-01-01T00:00:00Z">
        <w:r>
          <w:rPr>
            <w:b/>
            <w:bCs/>
          </w:rPr>
          <w:delText xml:space="preserve">Definition 16 (Bar chart)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A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rPr>
            <w:b/>
            <w:bCs/>
          </w:rPr>
          <w:delText xml:space="preserve">bar chart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displays the number or proportion of observations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in each category of a categorical variable,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as one bar per category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[15]</w:delText>
        </w:r>
      </w:del>
      <w:del w:id="330" w:author="PR Preview" w:date="2026-01-01T00:00:00Z">
        <w:r>
          <w:delText xml:space="preserve">.</w:delText>
        </w:r>
      </w:del>
    </w:p>
    <w:p>
      <w:pPr>
        <w:pStyle w:val="FirstParagraph"/>
      </w:pPr>
      <w:ins w:id="331" w:author="PR Preview" w:date="2026-01-01T00:00:00Z">
        <w:r>
          <w:rPr>
            <w:b/>
            <w:bCs/>
          </w:rPr>
          <w:t xml:space="preserve">Definition 16 (Bar chart)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rPr>
            <w:b/>
            <w:bCs/>
          </w:rPr>
          <w:t xml:space="preserve">bar chart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displays the number or proportion of observations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in each category of a categorical variable,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as one bar per category.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del w:id="342" w:author="PR Preview" w:date="2026-01-01T00:00:00Z">
        <w:r>
          <w:rPr>
            <w:b/>
            <w:bCs/>
          </w:rPr>
          <w:delText xml:space="preserve">Definition 17 (Normal quantile-quantile plot)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rPr>
            <w:b/>
            <w:bCs/>
          </w:rPr>
          <w:delText xml:space="preserve">normal quantile-quantile (Q-Q) plot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plots the sorted observations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(</w:delText>
        </w:r>
      </w:del>
      <w:hyperlink r:id="rId27">
        <w:del w:id="351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352" w:author="PR Preview" w:date="2026-01-01T00:00:00Z">
        <w:r>
          <w:delText xml:space="preserve">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against the corresponding quantiles of a standard Gaussian distribution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[16]</w:delText>
        </w:r>
      </w:del>
      <w:del w:id="357" w:author="PR Preview" w:date="2026-01-01T00:00:00Z">
        <w:r>
          <w:delText xml:space="preserve">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If the variable is approximately Gaussian,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 points fall close to a straight line.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Definition 17 (Normal quantile-quantile plot)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A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normal quantile-quantile (Q-Q) plot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plots the sorted observations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(</w:t>
        </w:r>
      </w:ins>
      <w:hyperlink r:id="rId27">
        <w:ins w:id="371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372" w:author="PR Preview" w:date="2026-01-01T00:00:00Z">
        <w:r>
          <w:t xml:space="preserve">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against the corresponding quantiles of a standard Gaussian distribution.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If the variable is approximately Gaussian,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 points fall close to a straight line.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del w:id="379" w:author="PR Preview" w:date="2026-01-01T00:00:00Z">
        <w:r>
          <w:rPr>
            <w:b/>
            <w:bCs/>
          </w:rPr>
          <w:delText xml:space="preserve">Definition 18 (Scatter plot)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A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rPr>
            <w:b/>
            <w:bCs/>
          </w:rPr>
          <w:delText xml:space="preserve">scatter plot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displays the joint distribution of two continuous variables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by plotting each observation as a point,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with one variable on each axis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[17]</w:delText>
        </w:r>
      </w:del>
      <w:del w:id="392" w:author="PR Preview" w:date="2026-01-01T00:00:00Z">
        <w:r>
          <w:delText xml:space="preserve">.</w:delText>
        </w:r>
      </w:del>
    </w:p>
    <w:p>
      <w:pPr>
        <w:pStyle w:val="FirstParagraph"/>
      </w:pPr>
      <w:ins w:id="393" w:author="PR Preview" w:date="2026-01-01T00:00:00Z">
        <w:r>
          <w:rPr>
            <w:b/>
            <w:bCs/>
          </w:rPr>
          <w:t xml:space="preserve">Definition 18 (Scatter plot)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rPr>
            <w:b/>
            <w:bCs/>
          </w:rPr>
          <w:t xml:space="preserve">scatter plot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displays the joint distribution of two continuous variables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by plotting each observation as a point,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with one variable on each axis.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del w:id="404" w:author="PR Preview" w:date="2026-01-01T00:00:00Z">
        <w:r>
          <w:rPr>
            <w:b/>
            <w:bCs/>
          </w:rPr>
          <w:delText xml:space="preserve">Definition 19 (Pearson correlation coefficient)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Pearson correlation coefficient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of</w:delText>
        </w:r>
      </w:del>
      <w:del w:id="411" w:author="PR Preview" w:date="2026-01-01T00:00:00Z">
        <w:r>
          <w:delText xml:space="preserve"> </w:delText>
        </w:r>
      </w:del>
      <m:oMath>
        <m:r>
          <m:t>n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paired observations</w:delText>
        </w:r>
      </w:del>
      <w:del w:id="4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is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[18]</w:delText>
        </w:r>
      </w:del>
      <w:del w:id="419" w:author="PR Preview" w:date="2026-01-01T00:00:00Z">
        <w:r>
          <w:delText xml:space="preserve">:</w:delText>
        </w:r>
      </w:del>
    </w:p>
    <w:p>
      <w:pPr>
        <w:pStyle w:val="BodyText"/>
      </w:pPr>
      <w:ins w:id="420" w:author="PR Preview" w:date="2026-01-01T00:00:00Z">
        <w:r>
          <w:rPr>
            <w:b/>
            <w:bCs/>
          </w:rPr>
          <w:t xml:space="preserve">Definition 19 (Pearson correlation coefficient)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b/>
            <w:bCs/>
          </w:rPr>
          <w:t xml:space="preserve">Pearson correlation coefficient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of</w:t>
        </w:r>
      </w:ins>
      <w:ins w:id="427" w:author="PR Preview" w:date="2026-01-01T00:00:00Z">
        <w:r>
          <w:t xml:space="preserve"> </w:t>
        </w:r>
      </w:ins>
      <m:oMath>
        <m:r>
          <m:t>n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paired observations</w:t>
        </w:r>
      </w:ins>
      <w:ins w:id="4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del w:id="433" w:author="PR Preview" w:date="2026-01-01T00:00:00Z">
        <w:r>
          <w:rPr>
            <w:b/>
            <w:bCs/>
          </w:rPr>
          <w:delText xml:space="preserve">Definition 20 (Contingency table (cross-tabulation))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A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rPr>
            <w:b/>
            <w:bCs/>
          </w:rPr>
          <w:delText xml:space="preserve">contingency table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(or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rPr>
            <w:b/>
            <w:bCs/>
          </w:rPr>
          <w:delText xml:space="preserve">cross-tabulation</w:delText>
        </w:r>
      </w:del>
      <w:del w:id="442" w:author="PR Preview" w:date="2026-01-01T00:00:00Z">
        <w:r>
          <w:delText xml:space="preserve">) displays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the joint frequencies of two categorical variables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[19]</w:delText>
        </w:r>
      </w:del>
      <w:del w:id="447" w:author="PR Preview" w:date="2026-01-01T00:00:00Z">
        <w:r>
          <w:delText xml:space="preserve">: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each cell counts the observations with one combination of categories.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For two binary variables,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the contingency table is a</w:delText>
        </w:r>
      </w:del>
      <w:del w:id="45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table with cells</w:delText>
        </w:r>
      </w:del>
      <w:del w:id="457" w:author="PR Preview" w:date="2026-01-01T00:00:00Z">
        <w:r>
          <w:delText xml:space="preserve"> </w:delText>
        </w:r>
      </w:del>
      <m:oMath>
        <m:r>
          <m:t>a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m:oMath>
        <m:r>
          <m:t>b</m:t>
        </m:r>
      </m:oMath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m:oMath>
        <m:r>
          <m:t>c</m:t>
        </m:r>
      </m:oMath>
      <w:del w:id="462" w:author="PR Preview" w:date="2026-01-01T00:00:00Z">
        <w:r>
          <w:delText xml:space="preserve">, and</w:delText>
        </w:r>
      </w:del>
      <w:del w:id="463" w:author="PR Preview" w:date="2026-01-01T00:00:00Z">
        <w:r>
          <w:delText xml:space="preserve"> </w:delText>
        </w:r>
      </w:del>
      <m:oMath>
        <m:r>
          <m:t>d</m:t>
        </m:r>
      </m:oMath>
      <w:del w:id="464" w:author="PR Preview" w:date="2026-01-01T00:00:00Z">
        <w:r>
          <w:delText xml:space="preserve">:</w:delText>
        </w:r>
      </w:del>
    </w:p>
    <w:p>
      <w:pPr>
        <w:pStyle w:val="FirstParagraph"/>
      </w:pPr>
      <w:ins w:id="465" w:author="PR Preview" w:date="2026-01-01T00:00:00Z">
        <w:r>
          <w:rPr>
            <w:b/>
            <w:bCs/>
          </w:rPr>
          <w:t xml:space="preserve">Definition 20 (Contingency table (cross-tabulation))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rPr>
            <w:b/>
            <w:bCs/>
          </w:rPr>
          <w:t xml:space="preserve">contingency table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(or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cross-tabulation</w:t>
        </w:r>
      </w:ins>
      <w:ins w:id="474" w:author="PR Preview" w:date="2026-01-01T00:00:00Z">
        <w:r>
          <w:t xml:space="preserve">) displays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 joint frequencies of two</w:t>
        </w:r>
      </w:ins>
      <w:ins w:id="477" w:author="PR Preview" w:date="2026-01-01T00:00:00Z">
        <w:r>
          <w:t xml:space="preserve"> </w:t>
        </w:r>
      </w:ins>
      <w:hyperlink r:id="rId107">
        <w:ins w:id="478" w:author="PR Preview" w:date="2026-01-01T00:00:00Z">
          <w:r>
            <w:rPr>
              <w:rStyle w:val="Hyperlink"/>
            </w:rPr>
            <w:t xml:space="preserve">categorical variables</w:t>
          </w:r>
        </w:ins>
      </w:hyperlink>
      <w:ins w:id="479" w:author="PR Preview" w:date="2026-01-01T00:00:00Z">
        <w:r>
          <w:t xml:space="preserve">: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each cell counts the observations with one combination of categories.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For two binary variables,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contingency table is a</w:t>
        </w:r>
      </w:ins>
      <w:ins w:id="48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table with cells</w:t>
        </w:r>
      </w:ins>
      <w:ins w:id="489" w:author="PR Preview" w:date="2026-01-01T00:00:00Z">
        <w:r>
          <w:t xml:space="preserve"> </w:t>
        </w:r>
      </w:ins>
      <m:oMath>
        <m:r>
          <m:t>a</m:t>
        </m:r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m:oMath>
        <m:r>
          <m:t>b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m:oMath>
        <m:r>
          <m:t>c</m:t>
        </m:r>
      </m:oMath>
      <w:ins w:id="494" w:author="PR Preview" w:date="2026-01-01T00:00:00Z">
        <w:r>
          <w:t xml:space="preserve">, and</w:t>
        </w:r>
      </w:ins>
      <w:ins w:id="495" w:author="PR Preview" w:date="2026-01-01T00:00:00Z">
        <w:r>
          <w:t xml:space="preserve"> </w:t>
        </w:r>
      </w:ins>
      <m:oMath>
        <m:r>
          <m:t>d</m:t>
        </m:r>
      </m:oMath>
      <w:ins w:id="496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del w:id="497" w:author="PR Preview" w:date="2026-01-01T00:00:00Z">
        <w:r>
          <w:rPr>
            <w:b/>
            <w:bCs/>
          </w:rPr>
          <w:delText xml:space="preserve">Definition 21 (Standardization)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Let</w:delText>
        </w:r>
      </w:del>
      <w:del w:id="5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be</w:delText>
        </w:r>
      </w:del>
      <w:del w:id="5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observations of a variable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with</w:delText>
        </w:r>
      </w:del>
      <w:del w:id="508" w:author="PR Preview" w:date="2026-01-01T00:00:00Z">
        <w:r>
          <w:delText xml:space="preserve"> </w:delText>
        </w:r>
      </w:del>
      <w:hyperlink w:anchor="def-sample-mean">
        <w:del w:id="50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51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and</w:delText>
        </w:r>
      </w:del>
      <w:del w:id="513" w:author="PR Preview" w:date="2026-01-01T00:00:00Z">
        <w:r>
          <w:delText xml:space="preserve"> </w:delText>
        </w:r>
      </w:del>
      <w:hyperlink w:anchor="def-sample-sd">
        <w:del w:id="514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1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516" w:author="PR Preview" w:date="2026-01-01T00:00:00Z">
        <w:r>
          <w:delText xml:space="preserve">.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The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rPr>
            <w:b/>
            <w:bCs/>
          </w:rPr>
          <w:delText xml:space="preserve">standardized value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of</w:delText>
        </w:r>
      </w:del>
      <w:del w:id="5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is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[20]</w:delText>
        </w:r>
      </w:del>
    </w:p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Definition 21 (Standardization)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Let</w:t>
        </w:r>
      </w:ins>
      <w:ins w:id="5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be</w:t>
        </w:r>
      </w:ins>
      <w:ins w:id="5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observations of a variable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</w:t>
        </w:r>
      </w:ins>
      <w:ins w:id="539" w:author="PR Preview" w:date="2026-01-01T00:00:00Z">
        <w:r>
          <w:t xml:space="preserve"> </w:t>
        </w:r>
      </w:ins>
      <w:hyperlink w:anchor="def-sample-mean">
        <w:ins w:id="54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</w:t>
        </w:r>
      </w:ins>
      <w:ins w:id="544" w:author="PR Preview" w:date="2026-01-01T00:00:00Z">
        <w:r>
          <w:t xml:space="preserve"> </w:t>
        </w:r>
      </w:ins>
      <w:hyperlink w:anchor="def-sample-sd">
        <w:ins w:id="545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4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547" w:author="PR Preview" w:date="2026-01-01T00:00:00Z">
        <w:r>
          <w:t xml:space="preserve">.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rPr>
            <w:b/>
            <w:bCs/>
          </w:rPr>
          <w:t xml:space="preserve">standardized value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of</w:t>
        </w:r>
      </w:ins>
      <w:ins w:id="5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del w:id="557" w:author="PR Preview" w:date="2026-01-01T00:00:00Z">
        <w:r>
          <w:rPr>
            <w:b/>
            <w:bCs/>
          </w:rPr>
          <w:delText xml:space="preserve">Definition 22 (Min-max scaling)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Let</w:delText>
        </w:r>
      </w:del>
      <w:del w:id="5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be observations of a variable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with minimum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 maximum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569" w:author="PR Preview" w:date="2026-01-01T00:00:00Z">
        <w:r>
          <w:delText xml:space="preserve">.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The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rPr>
            <w:b/>
            <w:bCs/>
          </w:rPr>
          <w:delText xml:space="preserve">min-max scaled value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of</w:delText>
        </w:r>
      </w:del>
      <w:del w:id="57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is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[23]</w:delText>
        </w:r>
      </w:del>
    </w:p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Definition 22 (Min-max scaling)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Let</w:t>
        </w:r>
      </w:ins>
      <w:ins w:id="5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be observations of a variable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with minimum</w:t>
        </w:r>
      </w:ins>
      <w:ins w:id="5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and maximum</w:t>
        </w:r>
      </w:ins>
      <w:ins w:id="5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b/>
            <w:bCs/>
          </w:rPr>
          <w:t xml:space="preserve">min-max scaled value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of</w:t>
        </w:r>
      </w:ins>
      <w:ins w:id="6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2026-10-19T08:14:07Z</dcterms:created>
  <dcterms:modified xsi:type="dcterms:W3CDTF">2026-10-19T08:14:07Z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