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15:15:08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3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2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bookmarkEnd w:id="128"/>
    <w:bookmarkStart w:id="129" w:name="rem-source-min-max-scaling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Min-max scaling). </w:t>
      </w:r>
      <w:r>
        <w:t xml:space="preserve">Géron (2017, ch. 2)</w:t>
      </w:r>
      <w:r>
        <w:t xml:space="preserve">.</w:t>
      </w:r>
    </w:p>
    <w:bookmarkEnd w:id="129"/>
    <w:bookmarkStart w:id="130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0"/>
    <w:bookmarkStart w:id="131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1"/>
    <w:bookmarkEnd w:id="132"/>
    <w:bookmarkEnd w:id="133"/>
    <w:bookmarkStart w:id="135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4"/>
        </w:tc>
      </w:tr>
    </w:tbl>
    <w:bookmarkEnd w:id="135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2026-10-15T22:32:11Z</dcterms:created>
  <dcterms:modified xsi:type="dcterms:W3CDTF">2026-10-15T22:32:11Z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