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08:46:14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 (Classification)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classification problem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statistical problem in which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we seek to assign each observation to one of two or more discrete categories (</w:delText>
        </w:r>
      </w:del>
      <w:del w:id="12" w:author="PR Preview" w:date="2026-01-01T00:00:00Z">
        <w:r>
          <w:rPr>
            <w:b/>
            <w:bCs/>
          </w:rPr>
          <w:delText xml:space="preserve">classes</w:delText>
        </w:r>
      </w:del>
      <w:del w:id="13" w:author="PR Preview" w:date="2026-01-01T00:00:00Z">
        <w:r>
          <w:delText xml:space="preserve">)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based on its observed features or predictors</w:delText>
        </w:r>
      </w:del>
      <w:del w:id="16" w:author="PR Preview" w:date="2026-01-01T00:00:00Z">
        <w:r>
          <w:delText xml:space="preserve"> </w:delText>
        </w:r>
      </w:del>
      <m:oMath>
        <m:r>
          <m:t>x</m:t>
        </m:r>
      </m:oMath>
      <w:del w:id="17" w:author="PR Preview" w:date="2026-01-01T00:00:00Z">
        <w:r>
          <w:delText xml:space="preserve">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using a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rPr>
            <w:b/>
            <w:bCs/>
          </w:rPr>
          <w:delText xml:space="preserve">classification rule</w:delText>
        </w:r>
      </w:del>
      <w:del w:id="22" w:author="PR Preview" w:date="2026-01-01T00:00:00Z">
        <w:r>
          <w:delText xml:space="preserve"> </w:delText>
        </w:r>
      </w:del>
      <m:oMath>
        <m:r>
          <m:t>c</m:t>
        </m:r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that maps features to classes:</w:delText>
        </w:r>
      </w:del>
    </w:p>
    <w:p>
      <w:pPr>
        <w:pStyle w:val="BodyText"/>
      </w:pPr>
      <w:ins w:id="25" w:author="PR Preview" w:date="2026-01-01T00:00:00Z">
        <w:r>
          <w:rPr>
            <w:b/>
            <w:bCs/>
          </w:rPr>
          <w:t xml:space="preserve">Definition 1 (Classification)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A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rPr>
            <w:b/>
            <w:bCs/>
          </w:rPr>
          <w:t xml:space="preserve">classification problem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is a statistical problem in which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we seek to assign each observation to one of two or more discrete categories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based on its observed features or predictors</w:t>
        </w:r>
      </w:ins>
      <w:ins w:id="36" w:author="PR Preview" w:date="2026-01-01T00:00:00Z">
        <w:r>
          <w:t xml:space="preserve"> </w:t>
        </w:r>
      </w:ins>
      <m:oMath>
        <m:r>
          <m:t>x</m:t>
        </m:r>
      </m:oMath>
      <w:ins w:id="37" w:author="PR Preview" w:date="2026-01-01T00:00:00Z">
        <w:r>
          <w:t xml:space="preserve">.</w:t>
        </w:r>
      </w:ins>
    </w:p>
    <w:bookmarkEnd w:id="11"/>
    <w:bookmarkStart w:id="12" w:name="def-class"/>
    <w:p>
      <w:pPr>
        <w:pStyle w:val="BodyText"/>
      </w:pPr>
      <w:ins w:id="38" w:author="PR Preview" w:date="2026-01-01T00:00:00Z">
        <w:r>
          <w:rPr>
            <w:b/>
            <w:bCs/>
          </w:rPr>
          <w:t xml:space="preserve">Definition 2 (Class)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The discrete categories of a classification problem (</w:t>
        </w:r>
      </w:ins>
      <w:hyperlink w:anchor="def-classification">
        <w:ins w:id="41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42" w:author="PR Preview" w:date="2026-01-01T00:00:00Z">
        <w:r>
          <w:t xml:space="preserve">)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are its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rPr>
            <w:b/>
            <w:bCs/>
          </w:rPr>
          <w:t xml:space="preserve">classes</w:t>
        </w:r>
      </w:ins>
      <w:ins w:id="47" w:author="PR Preview" w:date="2026-01-01T00:00:00Z">
        <w:r>
          <w:t xml:space="preserve">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Let</w:t>
        </w:r>
      </w:ins>
      <w:ins w:id="5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be a set of</w:t>
        </w:r>
      </w:ins>
      <w:ins w:id="53" w:author="PR Preview" w:date="2026-01-01T00:00:00Z">
        <w:r>
          <w:t xml:space="preserve"> </w:t>
        </w:r>
      </w:ins>
      <m:oMath>
        <m:r>
          <m:t>K</m:t>
        </m:r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classes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(for example,</w:t>
        </w:r>
      </w:ins>
      <w:ins w:id="5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59" w:author="PR Preview" w:date="2026-01-01T00:00:00Z">
        <w:r>
          <w:t xml:space="preserve">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or a set of text labels).</w:t>
        </w:r>
      </w:ins>
    </w:p>
    <w:bookmarkEnd w:id="12"/>
    <w:bookmarkStart w:id="14" w:name="def-classification-rule"/>
    <w:p>
      <w:pPr>
        <w:pStyle w:val="BodyText"/>
      </w:pPr>
      <w:ins w:id="62" w:author="PR Preview" w:date="2026-01-01T00:00:00Z">
        <w:r>
          <w:rPr>
            <w:b/>
            <w:bCs/>
          </w:rPr>
          <w:t xml:space="preserve">Definition 3 (Classification rule)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rPr>
            <w:b/>
            <w:bCs/>
          </w:rPr>
          <w:t xml:space="preserve">classification rule</w:t>
        </w:r>
      </w:ins>
      <w:ins w:id="67" w:author="PR Preview" w:date="2026-01-01T00:00:00Z">
        <w:r>
          <w:t xml:space="preserve"> </w:t>
        </w:r>
      </w:ins>
      <m:oMath>
        <m:r>
          <m:t>c</m:t>
        </m:r>
      </m:oMath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maps features to classes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(</w:t>
        </w:r>
      </w:ins>
      <w:hyperlink w:anchor="def-class">
        <w:ins w:id="72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73" w:author="PR Preview" w:date="2026-01-01T00:00:00Z">
        <w:r>
          <w:t xml:space="preserve">):</w:t>
        </w:r>
      </w:ins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del w:id="74" w:author="PR Preview" w:date="2026-01-01T00:00:00Z">
        <w:r>
          <w:delText xml:space="preserve">where</w:delText>
        </w:r>
      </w:del>
      <w:del w:id="7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</m:oMath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is a set of</w:delText>
        </w:r>
      </w:del>
      <w:del w:id="78" w:author="PR Preview" w:date="2026-01-01T00:00:00Z">
        <w:r>
          <w:delText xml:space="preserve"> </w:delText>
        </w:r>
      </w:del>
      <m:oMath>
        <m:r>
          <m:t>K</m:t>
        </m:r>
      </m:oMath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classes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(for example,</w:delText>
        </w:r>
      </w:del>
      <w:del w:id="8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del w:id="84" w:author="PR Preview" w:date="2026-01-01T00:00:00Z">
        <w:r>
          <w:delText xml:space="preserve">,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or a set of text labels).</w:delText>
        </w:r>
      </w:del>
    </w:p>
    <w:p>
      <w:pPr>
        <w:pStyle w:val="BodyText"/>
      </w:pPr>
      <w:del w:id="87" w:author="PR Preview" w:date="2026-01-01T00:00:00Z">
        <w:r>
          <w:rPr>
            <w:b/>
            <w:bCs/>
          </w:rPr>
          <w:delText xml:space="preserve">Example 1 (A diagnostic test as a classification rule)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A COVID-19 test assigns each person tested to one of</w:delText>
        </w:r>
      </w:del>
      <w:del w:id="9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2</m:t>
        </m:r>
      </m:oMath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classes,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“has COVID-19”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or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“does not have COVID-19”</w:delText>
        </w:r>
      </w:del>
      <w:del w:id="99" w:author="PR Preview" w:date="2026-01-01T00:00:00Z">
        <w:r>
          <w:delText xml:space="preserve">,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based on a single feature</w:delText>
        </w:r>
      </w:del>
      <w:del w:id="102" w:author="PR Preview" w:date="2026-01-01T00:00:00Z">
        <w:r>
          <w:delText xml:space="preserve"> </w:delText>
        </w:r>
      </w:del>
      <m:oMath>
        <m:r>
          <m:t>x</m:t>
        </m:r>
      </m:oMath>
      <w:del w:id="103" w:author="PR Preview" w:date="2026-01-01T00:00:00Z">
        <w:r>
          <w:delText xml:space="preserve">: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the test’s result,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delText xml:space="preserve">positive (</w:delText>
        </w:r>
      </w:del>
      <m:oMath>
        <m:r>
          <m:rPr>
            <m:sty m:val="p"/>
          </m:rPr>
          <m:t>+</m:t>
        </m:r>
      </m:oMath>
      <w:del w:id="108" w:author="PR Preview" w:date="2026-01-01T00:00:00Z">
        <w:r>
          <w:delText xml:space="preserve">) or negative (</w:delText>
        </w:r>
      </w:del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del w:id="109" w:author="PR Preview" w:date="2026-01-01T00:00:00Z">
        <w:r>
          <w:delText xml:space="preserve">).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The test is the classification rule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(</w:delText>
        </w:r>
      </w:del>
      <w:hyperlink w:anchor="def-classification">
        <w:del w:id="114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15" w:author="PR Preview" w:date="2026-01-01T00:00:00Z">
        <w:r>
          <w:delText xml:space="preserve">)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that assigns a positive result to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“has COVID-19”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and a negative result to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“does not have COVID-19”</w:delText>
        </w:r>
      </w:del>
      <w:del w:id="124" w:author="PR Preview" w:date="2026-01-01T00:00:00Z">
        <w:r>
          <w:delText xml:space="preserve">:</w:delText>
        </w:r>
      </w:del>
    </w:p>
    <w:p>
      <w:pPr>
        <w:pStyle w:val="FirstParagraph"/>
      </w:pPr>
      <w:ins w:id="125" w:author="PR Preview" w:date="2026-01-01T00:00:00Z">
        <w:r>
          <w:rPr>
            <w:b/>
            <w:bCs/>
          </w:rPr>
          <w:t xml:space="preserve">Example 1 (A diagnostic test as a classification rule)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A COVID-19 test assigns each person tested to one of</w:t>
        </w:r>
      </w:ins>
      <w:ins w:id="12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classes,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“has COVID-19”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or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“does not have COVID-19”</w:t>
        </w:r>
      </w:ins>
      <w:ins w:id="137" w:author="PR Preview" w:date="2026-01-01T00:00:00Z">
        <w:r>
          <w:t xml:space="preserve">,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based on a single feature</w:t>
        </w:r>
      </w:ins>
      <w:ins w:id="140" w:author="PR Preview" w:date="2026-01-01T00:00:00Z">
        <w:r>
          <w:t xml:space="preserve"> </w:t>
        </w:r>
      </w:ins>
      <m:oMath>
        <m:r>
          <m:t>x</m:t>
        </m:r>
      </m:oMath>
      <w:ins w:id="141" w:author="PR Preview" w:date="2026-01-01T00:00:00Z">
        <w:r>
          <w:t xml:space="preserve">: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the test’s result,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positive (</w:t>
        </w:r>
      </w:ins>
      <m:oMath>
        <m:r>
          <m:rPr>
            <m:sty m:val="p"/>
          </m:rPr>
          <m:t>+</m:t>
        </m:r>
      </m:oMath>
      <w:ins w:id="146" w:author="PR Preview" w:date="2026-01-01T00:00:00Z">
        <w:r>
          <w:t xml:space="preserve">) or negative (</w:t>
        </w:r>
      </w:ins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ins w:id="147" w:author="PR Preview" w:date="2026-01-01T00:00:00Z">
        <w:r>
          <w:t xml:space="preserve">).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The test is the classification rule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(</w:t>
        </w:r>
      </w:ins>
      <w:hyperlink w:anchor="def-classification-rule">
        <w:ins w:id="152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53" w:author="PR Preview" w:date="2026-01-01T00:00:00Z">
        <w:r>
          <w:t xml:space="preserve">)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that assigns a positive result to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“has COVID-19”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and a negative result to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“does not have COVID-19”</w:t>
        </w:r>
      </w:ins>
      <w:ins w:id="162" w:author="PR Preview" w:date="2026-01-01T00:00:00Z">
        <w:r>
          <w:t xml:space="preserve">:</w:t>
        </w:r>
      </w:ins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del w:id="163" w:author="PR Preview" w:date="2026-01-01T00:00:00Z">
        <w:r>
          <w:rPr>
            <w:b/>
            <w:bCs/>
          </w:rPr>
          <w:delText xml:space="preserve">Definition 2 (Sensitivity)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The</w:delText>
        </w:r>
      </w:del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rPr>
            <w:b/>
            <w:bCs/>
          </w:rPr>
          <w:delText xml:space="preserve">sensitivity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of a diagnostic test is the probability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that the test is positive (</w:delText>
        </w:r>
      </w:del>
      <m:oMath>
        <m:r>
          <m:rPr>
            <m:sty m:val="p"/>
          </m:rPr>
          <m:t>+</m:t>
        </m:r>
      </m:oMath>
      <w:del w:id="172" w:author="PR Preview" w:date="2026-01-01T00:00:00Z">
        <w:r>
          <w:delText xml:space="preserve">),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given that the person tested has the disease (</w:delText>
        </w:r>
      </w:del>
      <m:oMath>
        <m:r>
          <m:t>D</m:t>
        </m:r>
      </m:oMath>
      <w:del w:id="175" w:author="PR Preview" w:date="2026-01-01T00:00:00Z">
        <w:r>
          <w:delText xml:space="preserve">):</w:delText>
        </w:r>
      </w:del>
    </w:p>
    <w:p>
      <w:pPr>
        <w:pStyle w:val="FirstParagraph"/>
      </w:pPr>
      <w:ins w:id="176" w:author="PR Preview" w:date="2026-01-01T00:00:00Z">
        <w:r>
          <w:rPr>
            <w:b/>
            <w:bCs/>
          </w:rPr>
          <w:t xml:space="preserve">Definition 4 (Sensitivity)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The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rPr>
            <w:b/>
            <w:bCs/>
          </w:rPr>
          <w:t xml:space="preserve">sensitivity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of a diagnostic test is the probability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that the test is positive (</w:t>
        </w:r>
      </w:ins>
      <m:oMath>
        <m:r>
          <m:rPr>
            <m:sty m:val="p"/>
          </m:rPr>
          <m:t>+</m:t>
        </m:r>
      </m:oMath>
      <w:ins w:id="185" w:author="PR Preview" w:date="2026-01-01T00:00:00Z">
        <w:r>
          <w:t xml:space="preserve">),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given that the person tested has the disease (</w:t>
        </w:r>
      </w:ins>
      <m:oMath>
        <m:r>
          <m:t>D</m:t>
        </m:r>
      </m:oMath>
      <w:ins w:id="188" w:author="PR Preview" w:date="2026-01-01T00:00:00Z">
        <w:r>
          <w:t xml:space="preserve">):</w:t>
        </w:r>
      </w:ins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del w:id="189" w:author="PR Preview" w:date="2026-01-01T00:00:00Z">
        <w:r>
          <w:rPr>
            <w:b/>
            <w:bCs/>
          </w:rPr>
          <w:delText xml:space="preserve">Example 2 (Sensitivity of a COVID-19 test)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Suppose a COVID-19 test is positive for 99% of the people who have COVID-19.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Let</w:delText>
        </w:r>
      </w:del>
      <w:del w:id="194" w:author="PR Preview" w:date="2026-01-01T00:00:00Z">
        <w:r>
          <w:delText xml:space="preserve"> </w:delText>
        </w:r>
      </w:del>
      <m:oMath>
        <m:r>
          <m:t>D</m:t>
        </m:r>
      </m:oMath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be the event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“the person has COVID-19”</w:delText>
        </w:r>
      </w:del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and</w:delText>
        </w:r>
      </w:del>
      <w:del w:id="201" w:author="PR Preview" w:date="2026-01-01T00:00:00Z">
        <w:r>
          <w:delText xml:space="preserve"> </w:delText>
        </w:r>
      </w:del>
      <m:oMath>
        <m:r>
          <m:rPr>
            <m:sty m:val="p"/>
          </m:rPr>
          <m:t>+</m:t>
        </m:r>
      </m:oMath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the event</w:delText>
        </w:r>
      </w:del>
      <w:del w:id="204" w:author="PR Preview" w:date="2026-01-01T00:00:00Z">
        <w:r>
          <w:delText xml:space="preserve"> </w:delText>
        </w:r>
      </w:del>
      <w:del w:id="205" w:author="PR Preview" w:date="2026-01-01T00:00:00Z">
        <w:r>
          <w:delText xml:space="preserve">“the test is positive”</w:delText>
        </w:r>
      </w:del>
      <w:del w:id="206" w:author="PR Preview" w:date="2026-01-01T00:00:00Z">
        <w:r>
          <w:delText xml:space="preserve">.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Then the test’s sensitivity (</w:delText>
        </w:r>
      </w:del>
      <w:hyperlink w:anchor="def-sensitivity">
        <w:del w:id="209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210" w:author="PR Preview" w:date="2026-01-01T00:00:00Z">
        <w:r>
          <w:delText xml:space="preserve">) is:</w:delText>
        </w:r>
      </w:del>
    </w:p>
    <w:p>
      <w:pPr>
        <w:pStyle w:val="FirstParagraph"/>
      </w:pPr>
      <w:ins w:id="211" w:author="PR Preview" w:date="2026-01-01T00:00:00Z">
        <w:r>
          <w:rPr>
            <w:b/>
            <w:bCs/>
          </w:rPr>
          <w:t xml:space="preserve">Example 2 (Sensitivity of a COVID-19 test)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Suppose a COVID-19 test is positive for 99% of the people who have COVID-19.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Let</w:t>
        </w:r>
      </w:ins>
      <w:ins w:id="216" w:author="PR Preview" w:date="2026-01-01T00:00:00Z">
        <w:r>
          <w:t xml:space="preserve"> </w:t>
        </w:r>
      </w:ins>
      <m:oMath>
        <m:r>
          <m:t>D</m:t>
        </m:r>
      </m:oMath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be the event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“the person has COVID-19”</w:t>
        </w:r>
      </w:ins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and</w:t>
        </w:r>
      </w:ins>
      <w:ins w:id="223" w:author="PR Preview" w:date="2026-01-01T00:00:00Z">
        <w:r>
          <w:t xml:space="preserve"> </w:t>
        </w:r>
      </w:ins>
      <m:oMath>
        <m:r>
          <m:rPr>
            <m:sty m:val="p"/>
          </m:rPr>
          <m:t>+</m:t>
        </m:r>
      </m:oMath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the event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“the test is positive”</w:t>
        </w:r>
      </w:ins>
      <w:ins w:id="228" w:author="PR Preview" w:date="2026-01-01T00:00:00Z">
        <w:r>
          <w:t xml:space="preserve">.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Then the test’s sensitivity (</w:t>
        </w:r>
      </w:ins>
      <w:hyperlink w:anchor="def-sensitivity">
        <w:ins w:id="231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32" w:author="PR Preview" w:date="2026-01-01T00:00:00Z">
        <w:r>
          <w:t xml:space="preserve">) is:</w:t>
        </w:r>
      </w:ins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del w:id="233" w:author="PR Preview" w:date="2026-01-01T00:00:00Z">
        <w:r>
          <w:rPr>
            <w:b/>
            <w:bCs/>
          </w:rPr>
          <w:delText xml:space="preserve">Definition 3 (Specificity)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The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rPr>
            <w:b/>
            <w:bCs/>
          </w:rPr>
          <w:delText xml:space="preserve">specificity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of a diagnostic test is the probability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that the test is negative (</w:delText>
        </w:r>
      </w:del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del w:id="242" w:author="PR Preview" w:date="2026-01-01T00:00:00Z">
        <w:r>
          <w:delText xml:space="preserve">),</w:delText>
        </w:r>
      </w:del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given that the person tested does not have the disease (</w:delText>
        </w:r>
      </w:del>
      <m:oMath>
        <m:r>
          <m:rPr>
            <m:sty m:val="p"/>
          </m:rPr>
          <m:t>¬</m:t>
        </m:r>
        <m:r>
          <m:t>D</m:t>
        </m:r>
      </m:oMath>
      <w:del w:id="245" w:author="PR Preview" w:date="2026-01-01T00:00:00Z">
        <w:r>
          <w:delText xml:space="preserve">):</w:delText>
        </w:r>
      </w:del>
    </w:p>
    <w:p>
      <w:pPr>
        <w:pStyle w:val="FirstParagraph"/>
      </w:pPr>
      <w:ins w:id="246" w:author="PR Preview" w:date="2026-01-01T00:00:00Z">
        <w:r>
          <w:rPr>
            <w:b/>
            <w:bCs/>
          </w:rPr>
          <w:t xml:space="preserve">Definition 5 (Specificity)</w:t>
        </w:r>
      </w:ins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The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rPr>
            <w:b/>
            <w:bCs/>
          </w:rPr>
          <w:t xml:space="preserve">specificity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of a diagnostic test is the probability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that the test is negative (</w:t>
        </w:r>
      </w:ins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ins w:id="255" w:author="PR Preview" w:date="2026-01-01T00:00:00Z">
        <w:r>
          <w:t xml:space="preserve">),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given that the person tested does not have the disease (</w:t>
        </w:r>
      </w:ins>
      <m:oMath>
        <m:r>
          <m:rPr>
            <m:sty m:val="p"/>
          </m:rPr>
          <m:t>¬</m:t>
        </m:r>
        <m:r>
          <m:t>D</m:t>
        </m:r>
      </m:oMath>
      <w:ins w:id="258" w:author="PR Preview" w:date="2026-01-01T00:00:00Z">
        <w:r>
          <w:t xml:space="preserve">):</w:t>
        </w:r>
      </w:ins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del w:id="259" w:author="PR Preview" w:date="2026-01-01T00:00:00Z">
        <w:r>
          <w:rPr>
            <w:b/>
            <w:bCs/>
          </w:rPr>
          <w:delText xml:space="preserve">Example 3 (Specificity of a COVID-19 test)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Suppose the COVID-19 test of</w:delText>
        </w:r>
      </w:del>
      <w:del w:id="262" w:author="PR Preview" w:date="2026-01-01T00:00:00Z">
        <w:r>
          <w:delText xml:space="preserve"> </w:delText>
        </w:r>
      </w:del>
      <w:hyperlink w:anchor="exm-sensitivity">
        <w:del w:id="263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is negative for 99% of the people who do not have COVID-19.</w:delText>
        </w:r>
      </w:del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Then its specificity (</w:delText>
        </w:r>
      </w:del>
      <w:hyperlink w:anchor="def-specificity">
        <w:del w:id="268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269" w:author="PR Preview" w:date="2026-01-01T00:00:00Z">
        <w:r>
          <w:delText xml:space="preserve">) is:</w:delText>
        </w:r>
      </w:del>
    </w:p>
    <w:p>
      <w:pPr>
        <w:pStyle w:val="FirstParagraph"/>
      </w:pPr>
      <w:ins w:id="270" w:author="PR Preview" w:date="2026-01-01T00:00:00Z">
        <w:r>
          <w:rPr>
            <w:b/>
            <w:bCs/>
          </w:rPr>
          <w:t xml:space="preserve">Example 3 (Specificity of a COVID-19 test)</w:t>
        </w:r>
      </w:ins>
      <w:ins w:id="271" w:author="PR Preview" w:date="2026-01-01T00:00:00Z">
        <w:r>
          <w:t xml:space="preserve"> </w:t>
        </w:r>
      </w:ins>
      <w:ins w:id="272" w:author="PR Preview" w:date="2026-01-01T00:00:00Z">
        <w:r>
          <w:t xml:space="preserve">Suppose the COVID-19 test of</w:t>
        </w:r>
      </w:ins>
      <w:ins w:id="273" w:author="PR Preview" w:date="2026-01-01T00:00:00Z">
        <w:r>
          <w:t xml:space="preserve"> </w:t>
        </w:r>
      </w:ins>
      <w:hyperlink w:anchor="exm-sensitivity">
        <w:ins w:id="274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is negative for 99% of the people who do not have COVID-19.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Then its specificity (</w:t>
        </w:r>
      </w:ins>
      <w:hyperlink w:anchor="def-specificity">
        <w:ins w:id="279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280" w:author="PR Preview" w:date="2026-01-01T00:00:00Z">
        <w:r>
          <w:t xml:space="preserve">) is:</w:t>
        </w:r>
      </w:ins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del w:id="281" w:author="PR Preview" w:date="2026-01-01T00:00:00Z">
        <w:r>
          <w:rPr>
            <w:b/>
            <w:bCs/>
          </w:rPr>
          <w:delText xml:space="preserve">Definition 4 (Prevalence)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The</w:delText>
        </w:r>
      </w:del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rPr>
            <w:b/>
            <w:bCs/>
          </w:rPr>
          <w:delText xml:space="preserve">prevalence</w:delText>
        </w:r>
      </w:del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of a disease in a population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is the probability that a person drawn from that population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has the disease (</w:delText>
        </w:r>
      </w:del>
      <m:oMath>
        <m:r>
          <m:t>D</m:t>
        </m:r>
      </m:oMath>
      <w:del w:id="292" w:author="PR Preview" w:date="2026-01-01T00:00:00Z">
        <w:r>
          <w:delText xml:space="preserve">):</w:delText>
        </w:r>
      </w:del>
    </w:p>
    <w:p>
      <w:pPr>
        <w:pStyle w:val="FirstParagraph"/>
      </w:pPr>
      <w:ins w:id="293" w:author="PR Preview" w:date="2026-01-01T00:00:00Z">
        <w:r>
          <w:rPr>
            <w:b/>
            <w:bCs/>
          </w:rPr>
          <w:t xml:space="preserve">Definition 6 (Prevalence)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t xml:space="preserve">The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rPr>
            <w:b/>
            <w:bCs/>
          </w:rPr>
          <w:t xml:space="preserve">prevalence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of a disease in a population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is the probability that a person drawn from that population</w:t>
        </w:r>
      </w:ins>
      <w:ins w:id="302" w:author="PR Preview" w:date="2026-01-01T00:00:00Z">
        <w:r>
          <w:t xml:space="preserve"> </w:t>
        </w:r>
      </w:ins>
      <w:ins w:id="303" w:author="PR Preview" w:date="2026-01-01T00:00:00Z">
        <w:r>
          <w:t xml:space="preserve">has the disease (</w:t>
        </w:r>
      </w:ins>
      <m:oMath>
        <m:r>
          <m:t>D</m:t>
        </m:r>
      </m:oMath>
      <w:ins w:id="304" w:author="PR Preview" w:date="2026-01-01T00:00:00Z">
        <w:r>
          <w:t xml:space="preserve">):</w:t>
        </w:r>
      </w:ins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del w:id="305" w:author="PR Preview" w:date="2026-01-01T00:00:00Z">
        <w:r>
          <w:rPr>
            <w:b/>
            <w:bCs/>
          </w:rPr>
          <w:delText xml:space="preserve">Example 4 (Prevalence of COVID-19)</w:delText>
        </w:r>
      </w:del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Suppose 7% of the population being tested with the COVID-19 test of</w:delText>
        </w:r>
      </w:del>
      <w:del w:id="308" w:author="PR Preview" w:date="2026-01-01T00:00:00Z">
        <w:r>
          <w:delText xml:space="preserve"> </w:delText>
        </w:r>
      </w:del>
      <w:hyperlink w:anchor="exm-sensitivity">
        <w:del w:id="309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has COVID-19.</w:delText>
        </w:r>
      </w:del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Then the prevalence (</w:delText>
        </w:r>
      </w:del>
      <w:hyperlink w:anchor="def-prevalence">
        <w:del w:id="314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315" w:author="PR Preview" w:date="2026-01-01T00:00:00Z">
        <w:r>
          <w:delText xml:space="preserve">) is:</w:delText>
        </w:r>
      </w:del>
    </w:p>
    <w:p>
      <w:pPr>
        <w:pStyle w:val="FirstParagraph"/>
      </w:pPr>
      <w:ins w:id="316" w:author="PR Preview" w:date="2026-01-01T00:00:00Z">
        <w:r>
          <w:rPr>
            <w:b/>
            <w:bCs/>
          </w:rPr>
          <w:t xml:space="preserve">Example 4 (Prevalence of COVID-19)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Suppose 7% of the population being tested with the COVID-19 test of</w:t>
        </w:r>
      </w:ins>
      <w:ins w:id="319" w:author="PR Preview" w:date="2026-01-01T00:00:00Z">
        <w:r>
          <w:t xml:space="preserve"> </w:t>
        </w:r>
      </w:ins>
      <w:hyperlink w:anchor="exm-sensitivity">
        <w:ins w:id="320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has COVID-19.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Then the prevalence (</w:t>
        </w:r>
      </w:ins>
      <w:hyperlink w:anchor="def-prevalence">
        <w:ins w:id="325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326" w:author="PR Preview" w:date="2026-01-01T00:00:00Z">
        <w:r>
          <w:t xml:space="preserve">) is:</w:t>
        </w:r>
      </w:ins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del w:id="327" w:author="PR Preview" w:date="2026-01-01T00:00:00Z">
        <w:r>
          <w:rPr>
            <w:b/>
            <w:bCs/>
          </w:rPr>
          <w:delText xml:space="preserve">Definition 5 (Positive predictive value (PPV))</w:delText>
        </w:r>
      </w:del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The</w:delText>
        </w:r>
      </w:del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rPr>
            <w:b/>
            <w:bCs/>
          </w:rPr>
          <w:delText xml:space="preserve">positive predictive value</w:delText>
        </w:r>
      </w:del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of a diagnostic test is the probability</w:delText>
        </w:r>
      </w:del>
      <w:del w:id="334" w:author="PR Preview" w:date="2026-01-01T00:00:00Z">
        <w:r>
          <w:delText xml:space="preserve"> </w:delText>
        </w:r>
      </w:del>
      <w:del w:id="335" w:author="PR Preview" w:date="2026-01-01T00:00:00Z">
        <w:r>
          <w:delText xml:space="preserve">that the person tested has the disease (</w:delText>
        </w:r>
      </w:del>
      <m:oMath>
        <m:r>
          <m:t>D</m:t>
        </m:r>
      </m:oMath>
      <w:del w:id="336" w:author="PR Preview" w:date="2026-01-01T00:00:00Z">
        <w:r>
          <w:delText xml:space="preserve">),</w:delText>
        </w:r>
      </w:del>
      <w:del w:id="337" w:author="PR Preview" w:date="2026-01-01T00:00:00Z">
        <w:r>
          <w:delText xml:space="preserve"> </w:delText>
        </w:r>
      </w:del>
      <w:del w:id="338" w:author="PR Preview" w:date="2026-01-01T00:00:00Z">
        <w:r>
          <w:delText xml:space="preserve">given that the test is positive (</w:delText>
        </w:r>
      </w:del>
      <m:oMath>
        <m:r>
          <m:rPr>
            <m:sty m:val="p"/>
          </m:rPr>
          <m:t>+</m:t>
        </m:r>
      </m:oMath>
      <w:del w:id="339" w:author="PR Preview" w:date="2026-01-01T00:00:00Z">
        <w:r>
          <w:delText xml:space="preserve">):</w:delText>
        </w:r>
      </w:del>
    </w:p>
    <w:p>
      <w:pPr>
        <w:pStyle w:val="FirstParagraph"/>
      </w:pPr>
      <w:ins w:id="340" w:author="PR Preview" w:date="2026-01-01T00:00:00Z">
        <w:r>
          <w:rPr>
            <w:b/>
            <w:bCs/>
          </w:rPr>
          <w:t xml:space="preserve">Definition 7 (Positive predictive value (PPV))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The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rPr>
            <w:b/>
            <w:bCs/>
          </w:rPr>
          <w:t xml:space="preserve">positive predictive value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of a diagnostic test is the probability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that the person tested has the disease (</w:t>
        </w:r>
      </w:ins>
      <m:oMath>
        <m:r>
          <m:t>D</m:t>
        </m:r>
      </m:oMath>
      <w:ins w:id="349" w:author="PR Preview" w:date="2026-01-01T00:00:00Z">
        <w:r>
          <w:t xml:space="preserve">),</w:t>
        </w:r>
      </w:ins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given that the test is positive (</w:t>
        </w:r>
      </w:ins>
      <m:oMath>
        <m:r>
          <m:rPr>
            <m:sty m:val="p"/>
          </m:rPr>
          <m:t>+</m:t>
        </m:r>
      </m:oMath>
      <w:ins w:id="352" w:author="PR Preview" w:date="2026-01-01T00:00:00Z">
        <w:r>
          <w:t xml:space="preserve">):</w:t>
        </w:r>
      </w:ins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del w:id="353" w:author="PR Preview" w:date="2026-01-01T00:00:00Z">
        <w:r>
          <w:rPr>
            <w:b/>
            <w:bCs/>
          </w:rPr>
          <w:delText xml:space="preserve">Example 5 (PPV of a COVID-19 test)</w:delText>
        </w:r>
      </w:del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For the COVID-19 test of</w:delText>
        </w:r>
      </w:del>
      <w:del w:id="356" w:author="PR Preview" w:date="2026-01-01T00:00:00Z">
        <w:r>
          <w:delText xml:space="preserve"> </w:delText>
        </w:r>
      </w:del>
      <w:hyperlink w:anchor="exm-sensitivity">
        <w:del w:id="357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and</w:delText>
        </w:r>
      </w:del>
      <w:del w:id="360" w:author="PR Preview" w:date="2026-01-01T00:00:00Z">
        <w:r>
          <w:delText xml:space="preserve"> </w:delText>
        </w:r>
      </w:del>
      <w:hyperlink w:anchor="exm-specificity">
        <w:del w:id="361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362" w:author="PR Preview" w:date="2026-01-01T00:00:00Z">
        <w:r>
          <w:delText xml:space="preserve">,</w:delText>
        </w:r>
      </w:del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used in the population of</w:delText>
        </w:r>
      </w:del>
      <w:del w:id="365" w:author="PR Preview" w:date="2026-01-01T00:00:00Z">
        <w:r>
          <w:delText xml:space="preserve"> </w:delText>
        </w:r>
      </w:del>
      <w:hyperlink w:anchor="exm-prevalence">
        <w:del w:id="366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367" w:author="PR Preview" w:date="2026-01-01T00:00:00Z">
        <w:r>
          <w:delText xml:space="preserve">,</w:delText>
        </w:r>
      </w:del>
      <w:del w:id="368" w:author="PR Preview" w:date="2026-01-01T00:00:00Z">
        <w:r>
          <w:delText xml:space="preserve"> </w:delText>
        </w:r>
      </w:del>
      <w:hyperlink r:id="rId37">
        <w:del w:id="369" w:author="PR Preview" w:date="2026-01-01T00:00:00Z">
          <w:r>
            <w:rPr>
              <w:rStyle w:val="Hyperlink"/>
            </w:rPr>
            <w:delText xml:space="preserve">Bayes’ theorem</w:delText>
          </w:r>
        </w:del>
      </w:hyperlink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gives the positive predictive value (</w:delText>
        </w:r>
      </w:del>
      <w:hyperlink w:anchor="def-ppv">
        <w:del w:id="372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373" w:author="PR Preview" w:date="2026-01-01T00:00:00Z">
        <w:r>
          <w:delText xml:space="preserve">):</w:delText>
        </w:r>
      </w:del>
    </w:p>
    <w:p>
      <w:pPr>
        <w:pStyle w:val="FirstParagraph"/>
      </w:pPr>
      <w:ins w:id="374" w:author="PR Preview" w:date="2026-01-01T00:00:00Z">
        <w:r>
          <w:rPr>
            <w:b/>
            <w:bCs/>
          </w:rPr>
          <w:t xml:space="preserve">Example 5 (PPV of a COVID-19 test)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For the COVID-19 test of</w:t>
        </w:r>
      </w:ins>
      <w:ins w:id="377" w:author="PR Preview" w:date="2026-01-01T00:00:00Z">
        <w:r>
          <w:t xml:space="preserve"> </w:t>
        </w:r>
      </w:ins>
      <w:hyperlink w:anchor="exm-sensitivity">
        <w:ins w:id="378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and</w:t>
        </w:r>
      </w:ins>
      <w:ins w:id="381" w:author="PR Preview" w:date="2026-01-01T00:00:00Z">
        <w:r>
          <w:t xml:space="preserve"> </w:t>
        </w:r>
      </w:ins>
      <w:hyperlink w:anchor="exm-specificity">
        <w:ins w:id="382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383" w:author="PR Preview" w:date="2026-01-01T00:00:00Z">
        <w:r>
          <w:t xml:space="preserve">,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used in the population of</w:t>
        </w:r>
      </w:ins>
      <w:ins w:id="386" w:author="PR Preview" w:date="2026-01-01T00:00:00Z">
        <w:r>
          <w:t xml:space="preserve"> </w:t>
        </w:r>
      </w:ins>
      <w:hyperlink w:anchor="exm-prevalence">
        <w:ins w:id="387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388" w:author="PR Preview" w:date="2026-01-01T00:00:00Z">
        <w:r>
          <w:t xml:space="preserve">,</w:t>
        </w:r>
      </w:ins>
      <w:ins w:id="389" w:author="PR Preview" w:date="2026-01-01T00:00:00Z">
        <w:r>
          <w:t xml:space="preserve"> </w:t>
        </w:r>
      </w:ins>
      <w:hyperlink r:id="rId37">
        <w:ins w:id="390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gives the positive predictive value (</w:t>
        </w:r>
      </w:ins>
      <w:hyperlink w:anchor="def-ppv">
        <w:ins w:id="393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394" w:author="PR Preview" w:date="2026-01-01T00:00:00Z">
        <w:r>
          <w:t xml:space="preserve">):</w:t>
        </w:r>
      </w:ins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del w:id="395" w:author="PR Preview" w:date="2026-01-01T00:00:00Z">
        <w:r>
          <w:rPr>
            <w:b/>
            <w:bCs/>
          </w:rPr>
          <w:delText xml:space="preserve">Definition 6 (Negative predictive value (NPV))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The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rPr>
            <w:b/>
            <w:bCs/>
          </w:rPr>
          <w:delText xml:space="preserve">negative predictive value</w:delText>
        </w:r>
      </w:del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of a diagnostic test is the probability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that the person tested does not have the disease (</w:delText>
        </w:r>
      </w:del>
      <m:oMath>
        <m:r>
          <m:rPr>
            <m:sty m:val="p"/>
          </m:rPr>
          <m:t>¬</m:t>
        </m:r>
        <m:r>
          <m:t>D</m:t>
        </m:r>
      </m:oMath>
      <w:del w:id="404" w:author="PR Preview" w:date="2026-01-01T00:00:00Z">
        <w:r>
          <w:delText xml:space="preserve">),</w:delText>
        </w:r>
      </w:del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given that the test is negative (</w:delText>
        </w:r>
      </w:del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del w:id="407" w:author="PR Preview" w:date="2026-01-01T00:00:00Z">
        <w:r>
          <w:delText xml:space="preserve">):</w:delText>
        </w:r>
      </w:del>
    </w:p>
    <w:p>
      <w:pPr>
        <w:pStyle w:val="BodyText"/>
      </w:pPr>
      <w:ins w:id="408" w:author="PR Preview" w:date="2026-01-01T00:00:00Z">
        <w:r>
          <w:rPr>
            <w:b/>
            <w:bCs/>
          </w:rPr>
          <w:t xml:space="preserve">Definition 8 (Negative predictive value (NPV))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The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rPr>
            <w:b/>
            <w:bCs/>
          </w:rPr>
          <w:t xml:space="preserve">negative predictive value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of a diagnostic test is the probability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that the person tested does not have the disease (</w:t>
        </w:r>
      </w:ins>
      <m:oMath>
        <m:r>
          <m:rPr>
            <m:sty m:val="p"/>
          </m:rPr>
          <m:t>¬</m:t>
        </m:r>
        <m:r>
          <m:t>D</m:t>
        </m:r>
      </m:oMath>
      <w:ins w:id="417" w:author="PR Preview" w:date="2026-01-01T00:00:00Z">
        <w:r>
          <w:t xml:space="preserve">),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given that the test is negative (</w:t>
        </w:r>
      </w:ins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ins w:id="420" w:author="PR Preview" w:date="2026-01-01T00:00:00Z">
        <w:r>
          <w:t xml:space="preserve">):</w:t>
        </w:r>
      </w:ins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del w:id="421" w:author="PR Preview" w:date="2026-01-01T00:00:00Z">
        <w:r>
          <w:delText xml:space="preserve">By</w:delText>
        </w:r>
      </w:del>
      <w:del w:id="422" w:author="PR Preview" w:date="2026-01-01T00:00:00Z">
        <w:r>
          <w:delText xml:space="preserve"> </w:delText>
        </w:r>
      </w:del>
      <w:hyperlink r:id="rId9">
        <w:del w:id="423" w:author="PR Preview" w:date="2026-01-01T00:00:00Z">
          <w:r>
            <w:rPr>
              <w:rStyle w:val="Hyperlink"/>
            </w:rPr>
            <w:delText xml:space="preserve">Bayes’ theorem</w:delText>
          </w:r>
        </w:del>
      </w:hyperlink>
      <w:del w:id="424" w:author="PR Preview" w:date="2026-01-01T00:00:00Z">
        <w:r>
          <w:delText xml:space="preserve">,</w:delText>
        </w:r>
      </w:del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with the denominator expanded by the</w:delText>
        </w:r>
      </w:del>
      <w:del w:id="427" w:author="PR Preview" w:date="2026-01-01T00:00:00Z">
        <w:r>
          <w:delText xml:space="preserve"> </w:delText>
        </w:r>
      </w:del>
      <w:hyperlink r:id="rId10">
        <w:del w:id="428" w:author="PR Preview" w:date="2026-01-01T00:00:00Z">
          <w:r>
            <w:rPr>
              <w:rStyle w:val="Hyperlink"/>
            </w:rPr>
            <w:delText xml:space="preserve">law of total probability</w:delText>
          </w:r>
        </w:del>
      </w:hyperlink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delText xml:space="preserve">over the partition</w:delText>
        </w:r>
      </w:del>
      <w:del w:id="43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del w:id="432" w:author="PR Preview" w:date="2026-01-01T00:00:00Z">
        <w:r>
          <w:delText xml:space="preserve">,</w:delText>
        </w:r>
      </w:del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the negative predictive value (</w:delText>
        </w:r>
      </w:del>
      <w:hyperlink w:anchor="def-npv">
        <w:del w:id="435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436" w:author="PR Preview" w:date="2026-01-01T00:00:00Z">
        <w:r>
          <w:delText xml:space="preserve">) is:</w:delText>
        </w:r>
      </w:del>
    </w:p>
    <w:p>
      <w:pPr>
        <w:pStyle w:val="FirstParagraph"/>
      </w:pPr>
      <w:ins w:id="437" w:author="PR Preview" w:date="2026-01-01T00:00:00Z">
        <w:r>
          <w:t xml:space="preserve">By</w:t>
        </w:r>
      </w:ins>
      <w:ins w:id="438" w:author="PR Preview" w:date="2026-01-01T00:00:00Z">
        <w:r>
          <w:t xml:space="preserve"> </w:t>
        </w:r>
      </w:ins>
      <w:hyperlink r:id="rId9">
        <w:ins w:id="439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440" w:author="PR Preview" w:date="2026-01-01T00:00:00Z">
        <w:r>
          <w:t xml:space="preserve">,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with the denominator expanded by the</w:t>
        </w:r>
      </w:ins>
      <w:ins w:id="443" w:author="PR Preview" w:date="2026-01-01T00:00:00Z">
        <w:r>
          <w:t xml:space="preserve"> </w:t>
        </w:r>
      </w:ins>
      <w:hyperlink r:id="rId10">
        <w:ins w:id="444" w:author="PR Preview" w:date="2026-01-01T00:00:00Z">
          <w:r>
            <w:rPr>
              <w:rStyle w:val="Hyperlink"/>
            </w:rPr>
            <w:t xml:space="preserve">law of total probability</w:t>
          </w:r>
        </w:ins>
      </w:hyperlink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over the partition</w:t>
        </w:r>
      </w:ins>
      <w:ins w:id="44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ins w:id="448" w:author="PR Preview" w:date="2026-01-01T00:00:00Z">
        <w:r>
          <w:t xml:space="preserve">,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the negative predictive value (</w:t>
        </w:r>
      </w:ins>
      <w:hyperlink w:anchor="def-npv">
        <w:ins w:id="451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452" w:author="PR Preview" w:date="2026-01-01T00:00:00Z">
        <w:r>
          <w:t xml:space="preserve">) is:</w:t>
        </w:r>
      </w:ins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2026-10-15T15:53:41Z</dcterms:created>
  <dcterms:modified xsi:type="dcterms:W3CDTF">2026-10-15T15:53:41Z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