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2026-10-18 00:45:49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(1960)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(1960)</w:t>
            </w:r>
            <w:r>
              <w:t xml:space="preserve">;</w:t>
            </w:r>
            <w:r>
              <w:t xml:space="preserve"> </w:t>
            </w:r>
            <w:r>
              <w:t xml:space="preserve">Wikipedia contributors (2026b)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classification rules and their evaluation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the two measures of a diagnostic test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predictive values and their dependence on prevalence</w:t>
      </w:r>
    </w:p>
    <w:p>
      <w:pPr>
        <w:numPr>
          <w:ilvl w:val="0"/>
          <w:numId w:val="1007"/>
        </w:numPr>
      </w:pPr>
      <w:r>
        <w:t xml:space="preserve">Wikipedia contributors (2026c)</w:t>
      </w:r>
      <w:r>
        <w:t xml:space="preserve"> </w:t>
      </w:r>
      <w:r>
        <w:t xml:space="preserve">— the table of predicted and true classes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agreement between two raters beyond chance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ROC curves and the area under them</w:t>
      </w:r>
    </w:p>
    <w:p>
      <w:pPr>
        <w:numPr>
          <w:ilvl w:val="0"/>
          <w:numId w:val="1007"/>
        </w:numPr>
      </w:pPr>
      <w:r>
        <w:t xml:space="preserve">Wikipedia contributors (2026a)</w:t>
      </w:r>
      <w:r>
        <w:t xml:space="preserve"> </w:t>
      </w:r>
      <w:r>
        <w:t xml:space="preserve">— the Wikipedia article on bayes’ theorem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Wikipedia article on harmonic mean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Wikipedia article on prevalence</w:t>
      </w:r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5"/>
    <w:bookmarkStart w:id="127" w:name="ref-cohen1960coefficient"/>
    <w:p>
      <w:pPr>
        <w:pStyle w:val="Bibliography"/>
      </w:pPr>
      <w:r>
        <w:t xml:space="preserve">Cohen, Jacob. 1960.</w:t>
      </w:r>
      <w:r>
        <w:t xml:space="preserve"> </w:t>
      </w:r>
      <w:r>
        <w:t xml:space="preserve">“A Coefficient of Agreement for Nominal Scales.”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 </w:t>
      </w:r>
      <w:r>
        <w:t xml:space="preserve">20 (1): 37–46.</w:t>
      </w:r>
      <w:r>
        <w:t xml:space="preserve"> </w:t>
      </w:r>
      <w:hyperlink r:id="rId126">
        <w:r>
          <w:rPr>
            <w:rStyle w:val="Hyperlink"/>
          </w:rPr>
          <w:t xml:space="preserve">https://doi.org/10.1177/001316446002000104</w:t>
        </w:r>
      </w:hyperlink>
      <w:r>
        <w:t xml:space="preserve">.</w:t>
      </w:r>
    </w:p>
    <w:bookmarkEnd w:id="127"/>
    <w:bookmarkStart w:id="129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8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9"/>
    <w:bookmarkStart w:id="131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31"/>
    <w:bookmarkStart w:id="133" w:name="ref-wikipedia_cohens_kappa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Cohen’s Kappa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https://en.wikipedia.org/wiki/Cohen%27s_kappa</w:t>
        </w:r>
      </w:hyperlink>
      <w:r>
        <w:t xml:space="preserve">.</w:t>
      </w:r>
    </w:p>
    <w:bookmarkEnd w:id="133"/>
    <w:bookmarkStart w:id="135" w:name="ref-wikipedia_confusio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Confusion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  <w:r>
        <w:t xml:space="preserve">.</w:t>
      </w:r>
    </w:p>
    <w:bookmarkEnd w:id="135"/>
    <w:bookmarkStart w:id="137" w:name="ref-wikipedia_harmonic_mea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Harmonic Mean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https://en.wikipedia.org/wiki/Harmonic_mean</w:t>
        </w:r>
      </w:hyperlink>
      <w:r>
        <w:t xml:space="preserve">.</w:t>
      </w:r>
    </w:p>
    <w:bookmarkEnd w:id="137"/>
    <w:bookmarkStart w:id="139" w:name="X75cf9b9a05792cf5ef16b86615766f184108c69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Positive and Negative Predictive Values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https://en.wikipedia.org/wiki/Positive_and_negative_predictive_values</w:t>
        </w:r>
      </w:hyperlink>
      <w:r>
        <w:t xml:space="preserve">.</w:t>
      </w:r>
    </w:p>
    <w:bookmarkEnd w:id="139"/>
    <w:bookmarkStart w:id="141" w:name="ref-wikipedia_preval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Prevalence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https://en.wikipedia.org/wiki/Prevalence</w:t>
        </w:r>
      </w:hyperlink>
      <w:r>
        <w:t xml:space="preserve">.</w:t>
      </w:r>
    </w:p>
    <w:bookmarkEnd w:id="141"/>
    <w:bookmarkStart w:id="143" w:name="Xfffb53f5b0ad1d419681ebafca95a6a82b949a7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Receiver Operating Characteristic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https://en.wikipedia.org/wiki/Receiver_operating_characteristic</w:t>
        </w:r>
      </w:hyperlink>
      <w:r>
        <w:t xml:space="preserve">.</w:t>
      </w:r>
    </w:p>
    <w:bookmarkEnd w:id="143"/>
    <w:bookmarkStart w:id="145" w:name="Xbceaa659ebcdaa6beedc7b326ccf5dd7dd38991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Sensitivity and Specificity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https://en.wikipedia.org/wiki/Sensitivity_and_specificity</w:t>
        </w:r>
      </w:hyperlink>
      <w:r>
        <w:t xml:space="preserve">.</w:t>
      </w:r>
    </w:p>
    <w:bookmarkEnd w:id="145"/>
    <w:bookmarkStart w:id="147" w:name="ref-wikipedia_statistical_classific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Statistical Classification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https://en.wikipedia.org/wiki/Statistical_classification</w:t>
        </w:r>
      </w:hyperlink>
      <w:r>
        <w:t xml:space="preserve">.</w:t>
      </w:r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8" Target="https://doi.org/10.1016/0895-4356(90)90158-L" TargetMode="External" /><Relationship Type="http://schemas.openxmlformats.org/officeDocument/2006/relationships/hyperlink" Id="rId124" Target="https://doi.org/10.1016/0895-4356(90)90159-M" TargetMode="External" /><Relationship Type="http://schemas.openxmlformats.org/officeDocument/2006/relationships/hyperlink" Id="rId126" Target="https://doi.org/10.1177/001316446002000104" TargetMode="External" /><Relationship Type="http://schemas.openxmlformats.org/officeDocument/2006/relationships/hyperlink" Id="rId130" Target="https://en.wikipedia.org/wiki/Bayes%27_theorem" TargetMode="External" /><Relationship Type="http://schemas.openxmlformats.org/officeDocument/2006/relationships/hyperlink" Id="rId13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6" Target="https://en.wikipedia.org/wiki/Harmonic_mean" TargetMode="External" /><Relationship Type="http://schemas.openxmlformats.org/officeDocument/2006/relationships/hyperlink" Id="rId138" Target="https://en.wikipedia.org/wiki/Positive_and_negative_predictive_values" TargetMode="External" /><Relationship Type="http://schemas.openxmlformats.org/officeDocument/2006/relationships/hyperlink" Id="rId140" Target="https://en.wikipedia.org/wiki/Prevalence" TargetMode="External" /><Relationship Type="http://schemas.openxmlformats.org/officeDocument/2006/relationships/hyperlink" Id="rId142" Target="https://en.wikipedia.org/wiki/Receiver_operating_characteristic" TargetMode="External" /><Relationship Type="http://schemas.openxmlformats.org/officeDocument/2006/relationships/hyperlink" Id="rId144" Target="https://en.wikipedia.org/wiki/Sensitivity_and_specificity" TargetMode="External" /><Relationship Type="http://schemas.openxmlformats.org/officeDocument/2006/relationships/hyperlink" Id="rId14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https://doi.org/10.1016/0895-4356(90)90158-L" TargetMode="External" /><Relationship Type="http://schemas.openxmlformats.org/officeDocument/2006/relationships/hyperlink" Id="rId124" Target="https://doi.org/10.1016/0895-4356(90)90159-M" TargetMode="External" /><Relationship Type="http://schemas.openxmlformats.org/officeDocument/2006/relationships/hyperlink" Id="rId126" Target="https://doi.org/10.1177/001316446002000104" TargetMode="External" /><Relationship Type="http://schemas.openxmlformats.org/officeDocument/2006/relationships/hyperlink" Id="rId130" Target="https://en.wikipedia.org/wiki/Bayes%27_theorem" TargetMode="External" /><Relationship Type="http://schemas.openxmlformats.org/officeDocument/2006/relationships/hyperlink" Id="rId13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6" Target="https://en.wikipedia.org/wiki/Harmonic_mean" TargetMode="External" /><Relationship Type="http://schemas.openxmlformats.org/officeDocument/2006/relationships/hyperlink" Id="rId138" Target="https://en.wikipedia.org/wiki/Positive_and_negative_predictive_values" TargetMode="External" /><Relationship Type="http://schemas.openxmlformats.org/officeDocument/2006/relationships/hyperlink" Id="rId140" Target="https://en.wikipedia.org/wiki/Prevalence" TargetMode="External" /><Relationship Type="http://schemas.openxmlformats.org/officeDocument/2006/relationships/hyperlink" Id="rId142" Target="https://en.wikipedia.org/wiki/Receiver_operating_characteristic" TargetMode="External" /><Relationship Type="http://schemas.openxmlformats.org/officeDocument/2006/relationships/hyperlink" Id="rId144" Target="https://en.wikipedia.org/wiki/Sensitivity_and_specificity" TargetMode="External" /><Relationship Type="http://schemas.openxmlformats.org/officeDocument/2006/relationships/hyperlink" Id="rId14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2026-10-18T08:01:19Z</dcterms:created>
  <dcterms:modified xsi:type="dcterms:W3CDTF">2026-10-18T08:01:19Z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