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r>
        <w:t xml:space="preserve">Last modified: 2026-10-19 10:29:40 (PDT)</w:t>
      </w:r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population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5" w:name="sec-consistency"/>
    <w:p>
      <w:pPr>
        <w:pStyle w:val="Heading2"/>
      </w:pPr>
      <w:r>
        <w:t xml:space="preserve">1 Consistency</w:t>
      </w:r>
    </w:p>
    <w:bookmarkStart w:id="13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</w:t>
      </w:r>
      <w:r>
        <w:t xml:space="preserve"> </w:t>
      </w:r>
      <w:hyperlink r:id="rId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size grows:</w:t>
      </w:r>
      <w:r>
        <w:t xml:space="preserve"> </w:t>
      </w:r>
    </w:p>
    <w:p>
      <w:pPr>
        <w:pStyle w:val="BodyText"/>
      </w:pPr>
      <w:bookmarkStart w:id="11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2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[1], Def. 10.1.1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7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5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7"/>
    <w:bookmarkStart w:id="19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8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"/>
    <w:bookmarkStart w:id="20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0"/>
    <w:bookmarkStart w:id="22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pMSE,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pMSE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1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1"/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4" w:name="thm-mse-consistent"/>
    <w:p>
      <w:pPr>
        <w:pStyle w:val="BodyText"/>
      </w:pPr>
      <w:r>
        <w:rPr>
          <w:b/>
          <w:bCs/>
        </w:rPr>
        <w:t xml:space="preserve">Theorem 1 (Vanishing population mean squared error implies consistency)</w:t>
      </w:r>
      <w:r>
        <w:t xml:space="preserve"> </w:t>
      </w:r>
      <w:r>
        <w:t xml:space="preserve">If the pMSE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3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5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7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4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; the data ship with the R package</w:t>
      </w:r>
      <w:r>
        <w:t xml:space="preserve"> </w:t>
      </w:r>
      <w:hyperlink r:id="rId28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population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population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3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4"/>
    <w:bookmarkEnd w:id="35"/>
    <w:bookmarkStart w:id="42" w:name="sec-efficiency"/>
    <w:p>
      <w:pPr>
        <w:pStyle w:val="Heading2"/>
      </w:pPr>
      <w:r>
        <w:t xml:space="preserve">2 Efficiency</w:t>
      </w:r>
    </w:p>
    <w:bookmarkStart w:id="36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6">
        <w:r>
          <w:rPr>
            <w:rStyle w:val="Hyperlink"/>
          </w:rPr>
          <w:t xml:space="preserve">pMSEs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6"/>
    <w:bookmarkStart w:id="37" w:name="rem-source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[1]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7"/>
    <w:bookmarkStart w:id="39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pMSEs are the variances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9"/>
    <w:bookmarkStart w:id="41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40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t xml:space="preserve">Casella and Berger [1, Sec. 10.1], pp. 467–480</w:t>
      </w:r>
      <w:r>
        <w:t xml:space="preserve"> </w:t>
      </w:r>
      <w:r>
        <w:t xml:space="preserve">covers point estimation, including consistency, efficiency and bootstrap standard errors.</w:t>
      </w:r>
    </w:p>
    <w:bookmarkEnd w:id="42"/>
    <w:bookmarkStart w:id="66" w:name="sec-cramer-rao"/>
    <w:p>
      <w:pPr>
        <w:pStyle w:val="Heading2"/>
      </w:pPr>
      <w:r>
        <w:t xml:space="preserve">3 The Cramér–Rao lower bound</w:t>
      </w:r>
    </w:p>
    <w:bookmarkStart w:id="45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have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$\hat{\theta}= \hat{\theta}(\mathord{\smash[b]{\underset{\raise.3ex\hbox{$\scriptstyle\sim$}}{X}}\vphantom{X}})$</w:t>
      </w:r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4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$\ell'(\mathord{\smash[b]{\underset{\raise.3ex\hbox{$\scriptstyle\sim$}}{X}}\vphantom{X}}\mid \theta)$</w:t>
      </w:r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5"/>
    <w:bookmarkStart w:id="47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6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{\operatorname{Cov}\mathopen{}\left(\hat{\theta}, \ell'\right)\mathclose{}}
    &amp;= {\operatorname{E}\mathopen{}\left[\hat{\theta}\ell'\right]\mathclose{}} - {\operatorname{E}\mathopen{}\left[\hat{\theta}\right]\mathclose{}}\,{\operatorname{E}\mathopen{}\left[\ell'\right]\mathclose{}}
    &amp;&amp; \text{(definition of covariance)}\\
    &amp;= {\operatorname{E}\mathopen{}\left[\hat{\theta}\ell'\right]\mathclose{}} - {\operatorname{E}\mathopen{}\left[\hat{\theta}\right]\mathclose{}} \cdot 0
    &amp;&amp; \text{(the score has mean zero)}\\
    &amp;= {\operatorname{E}\mathopen{}\left[\hat{\theta}\ell'\right]\mathclose{}} - 0
    &amp;&amp; \text{($b \cdot 0 = 0$)}\\
    &amp;= {\operatorname{E}\mathopen{}\left[\hat{\theta}\ell'\right]\mathclose{}}
    &amp;&amp; \text{($a - 0 = a$)}\\
    &amp;= \int \hat{\theta}(\mathord{\smash[b]{\underset{\raise.3ex\hbox{$\scriptstyle\sim$}}{x}}\vphantom{x}}) \, \ell'(\mathord{\smash[b]{\underset{\raise.3ex\hbox{$\scriptstyle\sim$}}{x}}\vphantom{x}}\mid \theta) \, \operatorname{p}(\mathord{\smash[b]{\underset{\raise.3ex\hbox{$\scriptstyle\sim$}}{x}}\vphantom{x}}\mid \theta) \, d\mathord{\smash[b]{\underset{\raise.3ex\hbox{$\scriptstyle\sim$}}{x}}\vphantom{x}}
    &amp;&amp; \text{(definition of expectation)}\\
    &amp;= \int \hat{\theta}(\mathord{\smash[b]{\underset{\raise.3ex\hbox{$\scriptstyle\sim$}}{x}}\vphantom{x}})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\hat{\theta}(\mathord{\smash[b]{\underset{\raise.3ex\hbox{$\scriptstyle\sim$}}{x}}\vphantom{x}}) \, \frac{\partial}{\partial \theta} \operatorname{p}(\mathord{\smash[b]{\underset{\raise.3ex\hbox{$\scriptstyle\sim$}}{x}}\vphantom{x}}\mid \theta) \, d\mathord{\smash[b]{\underset{\raise.3ex\hbox{$\scriptstyle\sim$}}{x}}\vphantom{x}}
    &amp;&amp; \text{(derivative of a log density)}\\
    &amp;= \frac{\partial}{\partial \theta} \int \hat{\theta}(\mathord{\smash[b]{\underset{\raise.3ex\hbox{$\scriptstyle\sim$}}{x}}\vphantom{x}}) \,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{\operatorname{E}\mathopen{}\left[\hat{\theta}\right]\mathclose{}}
    &amp;&amp; \text{(definition of expectation)}\\
    &amp;= \frac{\partial}{\partial \theta} \theta
    &amp;&amp; \text{($\hat{\theta}$ is unbiased)}\\
    &amp;= 1
    &amp;&amp; \text{(derivative of $\theta$ with respect to $\theta$)}
    \end{aligned}
    $$</w:t>
      </w:r>
    </w:p>
    <w:bookmarkEnd w:id="47"/>
    <w:bookmarkStart w:id="49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8" w:name="eq-cov-estimator-score"/>
      <w:r>
        <w:t xml:space="preserve">$$
    {\operatorname{Cov}\mathopen{}\left(\hat{\theta}, \ell'(\mathord{\smash[b]{\underset{\raise.3ex\hbox{$\scriptstyle\sim$}}{X}}\vphantom{X}}\mid \theta)\right)\mathclose{}} = 1
     \qquad(4)$$</w:t>
      </w:r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2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50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1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[5], [6], [1], Thm. 7.3.9, p. 335, [7]</w:t>
      </w:r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5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7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</w:t>
      </w:r>
      <w:r>
        <w:t xml:space="preserve"> </w:t>
      </w:r>
      <w:hyperlink r:id="rId56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[1, Sec. 7.3.2]</w:t>
      </w:r>
      <w:r>
        <w:t xml:space="preserve">;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57"/>
    <w:bookmarkStart w:id="58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pMSE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bias).</w:t>
      </w:r>
    </w:p>
    <w:bookmarkEnd w:id="58"/>
    <w:bookmarkStart w:id="62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 example on two estimators of a population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61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2"/>
    <w:bookmarkStart w:id="65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3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8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pMSE.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5"/>
    <w:p>
      <w:pPr>
        <w:pStyle w:val="Compact"/>
        <w:numPr>
          <w:ilvl w:val="0"/>
          <w:numId w:val="1001"/>
        </w:numPr>
      </w:pPr>
      <w:r>
        <w:t xml:space="preserve">Hogg et al. [8,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[1, Sec. 7.3.2], pp. 334–341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[9, Sec. 8.5.2], pp. 274–278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[9, Sec. 8.7], pp. 298–304</w:t>
      </w:r>
      <w:r>
        <w:t xml:space="preserve"> </w:t>
      </w:r>
      <w:r>
        <w:t xml:space="preserve">covers efficiency and the Cramér–Rao lower bound.</w:t>
      </w:r>
    </w:p>
    <w:bookmarkEnd w:id="66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68" w:name="ref-CaseBerg0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8"/>
    <w:bookmarkStart w:id="70" w:name="ref-wikipedia_consistent_estimato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https://en.wikipedia.org/wiki/Consistent_estimator</w:t>
        </w:r>
      </w:hyperlink>
    </w:p>
    <w:bookmarkEnd w:id="70"/>
    <w:bookmarkStart w:id="71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1"/>
    <w:bookmarkStart w:id="73" w:name="ref-wikipedia_efficiency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“Efficiency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https://en.wikipedia.org/wiki/Efficiency_%28statistics%29</w:t>
        </w:r>
      </w:hyperlink>
    </w:p>
    <w:bookmarkEnd w:id="73"/>
    <w:bookmarkStart w:id="74" w:name="ref-rao1945inform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74"/>
    <w:bookmarkStart w:id="76" w:name="ref-cramer1946mathematical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H. Cramér,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Princeton, NJ: Princeton University Press, 1946. doi:</w:t>
      </w:r>
      <w:r>
        <w:t xml:space="preserve"> </w:t>
      </w:r>
      <w:hyperlink r:id="rId75">
        <w:r>
          <w:rPr>
            <w:rStyle w:val="Hyperlink"/>
          </w:rPr>
          <w:t xml:space="preserve">10.1515/9781400883868</w:t>
        </w:r>
      </w:hyperlink>
      <w:r>
        <w:t xml:space="preserve">.</w:t>
      </w:r>
    </w:p>
    <w:bookmarkEnd w:id="76"/>
    <w:bookmarkStart w:id="78" w:name="ref-wikipedia_cram_r_rao_boun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“Cram</w:t>
      </w:r>
      <w:r>
        <w:t xml:space="preserve">é</w:t>
      </w:r>
      <w:r>
        <w:t xml:space="preserve">r–rao bound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https://en.wikipedia.org/wiki/Cram%C3%A9r%E2%80%93Rao_bound</w:t>
        </w:r>
      </w:hyperlink>
    </w:p>
    <w:bookmarkEnd w:id="78"/>
    <w:bookmarkStart w:id="79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9"/>
    <w:bookmarkStart w:id="80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hyperlink" Id="rId29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6" Target="estimation.qmd#def-mse" TargetMode="External" /><Relationship Type="http://schemas.openxmlformats.org/officeDocument/2006/relationships/hyperlink" Id="rId15" Target="estimation.qmd#def-unbiased" TargetMode="External" /><Relationship Type="http://schemas.openxmlformats.org/officeDocument/2006/relationships/hyperlink" Id="rId59" Target="estimation.qmd#exm-bias-sample-mean" TargetMode="External" /><Relationship Type="http://schemas.openxmlformats.org/officeDocument/2006/relationships/hyperlink" Id="rId40" Target="estimation.qmd#exm-estimator" TargetMode="External" /><Relationship Type="http://schemas.openxmlformats.org/officeDocument/2006/relationships/hyperlink" Id="rId26" Target="estimation.qmd#exm-mse-sample-mean" TargetMode="External" /><Relationship Type="http://schemas.openxmlformats.org/officeDocument/2006/relationships/hyperlink" Id="rId38" Target="estimation.qmd#thm-mse-bias-variance" TargetMode="External" /><Relationship Type="http://schemas.openxmlformats.org/officeDocument/2006/relationships/hyperlink" Id="rId10" Target="exploratory-descriptive.qmd#def-sample" TargetMode="External" /><Relationship Type="http://schemas.openxmlformats.org/officeDocument/2006/relationships/hyperlink" Id="rId14" Target="exploratory-descriptive.qmd#def-sample-mean" TargetMode="External" /><Relationship Type="http://schemas.openxmlformats.org/officeDocument/2006/relationships/hyperlink" Id="rId28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69" Target="https://en.wikipedia.org/wiki/Consistent_estimator" TargetMode="External" /><Relationship Type="http://schemas.openxmlformats.org/officeDocument/2006/relationships/hyperlink" Id="rId77" Target="https://en.wikipedia.org/wiki/Cram%C3%A9r%E2%80%93Rao_bound" TargetMode="External" /><Relationship Type="http://schemas.openxmlformats.org/officeDocument/2006/relationships/hyperlink" Id="rId72" Target="https://en.wikipedia.org/wiki/Efficiency_%28statistics%29" TargetMode="External" /><Relationship Type="http://schemas.openxmlformats.org/officeDocument/2006/relationships/hyperlink" Id="rId12" Target="https://morrison-lab.github.io/pds/limit-theorems.html#def-convergence-in-probability" TargetMode="External" /><Relationship Type="http://schemas.openxmlformats.org/officeDocument/2006/relationships/hyperlink" Id="rId18" Target="https://morrison-lab.github.io/pds/limit-theorems.html#thm-markov" TargetMode="External" /><Relationship Type="http://schemas.openxmlformats.org/officeDocument/2006/relationships/hyperlink" Id="rId27" Target="https://morrison-lab.github.io/pds/limit-theorems.html#thm-wlln" TargetMode="External" /><Relationship Type="http://schemas.openxmlformats.org/officeDocument/2006/relationships/hyperlink" Id="rId54" Target="https://morrison-lab.github.io/pds/variance-covariance.html#def-correlation" TargetMode="External" /><Relationship Type="http://schemas.openxmlformats.org/officeDocument/2006/relationships/hyperlink" Id="rId56" Target="https://morrison-lab.github.io/pds/variance-covariance.html#def-variance" TargetMode="External" /><Relationship Type="http://schemas.openxmlformats.org/officeDocument/2006/relationships/hyperlink" Id="rId55" Target="https://morrison-lab.github.io/pds/variance-covariance.html#thm-cor-bounds" TargetMode="External" /><Relationship Type="http://schemas.openxmlformats.org/officeDocument/2006/relationships/hyperlink" Id="rId67" Target="https://www.cengage.com/c/statistical-inference-2e-casella-berger/9780534243128/" TargetMode="External" /><Relationship Type="http://schemas.openxmlformats.org/officeDocument/2006/relationships/hyperlink" Id="rId50" Target="intro-MLEs.qmd#def-einf" TargetMode="External" /><Relationship Type="http://schemas.openxmlformats.org/officeDocument/2006/relationships/hyperlink" Id="rId44" Target="intro-MLEs.qmd#def-score" TargetMode="External" /><Relationship Type="http://schemas.openxmlformats.org/officeDocument/2006/relationships/hyperlink" Id="rId61" Target="intro-MLEs.qmd#exm-dist-mle-poisson" TargetMode="External" /><Relationship Type="http://schemas.openxmlformats.org/officeDocument/2006/relationships/hyperlink" Id="rId63" Target="intro-MLEs.qmd#exm-information-equality-fails" TargetMode="External" /><Relationship Type="http://schemas.openxmlformats.org/officeDocument/2006/relationships/hyperlink" Id="rId60" Target="intro-MLEs.qmd#exm-information-poisson" TargetMode="External" /><Relationship Type="http://schemas.openxmlformats.org/officeDocument/2006/relationships/hyperlink" Id="rId46" Target="intro-MLEs.qmd#exr-deriv-log-density" TargetMode="External" /><Relationship Type="http://schemas.openxmlformats.org/officeDocument/2006/relationships/hyperlink" Id="rId43" Target="intro-MLEs.qmd#exr-score-mean-zero" TargetMode="External" /><Relationship Type="http://schemas.openxmlformats.org/officeDocument/2006/relationships/hyperlink" Id="rId64" Target="intro-MLEs.qmd#thm-dist-mle" TargetMode="External" /><Relationship Type="http://schemas.openxmlformats.org/officeDocument/2006/relationships/hyperlink" Id="rId53" Target="intro-MLEs.qmd#thm-information-equalit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6" Target="estimation.qmd#def-mse" TargetMode="External" /><Relationship Type="http://schemas.openxmlformats.org/officeDocument/2006/relationships/hyperlink" Id="rId15" Target="estimation.qmd#def-unbiased" TargetMode="External" /><Relationship Type="http://schemas.openxmlformats.org/officeDocument/2006/relationships/hyperlink" Id="rId59" Target="estimation.qmd#exm-bias-sample-mean" TargetMode="External" /><Relationship Type="http://schemas.openxmlformats.org/officeDocument/2006/relationships/hyperlink" Id="rId40" Target="estimation.qmd#exm-estimator" TargetMode="External" /><Relationship Type="http://schemas.openxmlformats.org/officeDocument/2006/relationships/hyperlink" Id="rId26" Target="estimation.qmd#exm-mse-sample-mean" TargetMode="External" /><Relationship Type="http://schemas.openxmlformats.org/officeDocument/2006/relationships/hyperlink" Id="rId38" Target="estimation.qmd#thm-mse-bias-variance" TargetMode="External" /><Relationship Type="http://schemas.openxmlformats.org/officeDocument/2006/relationships/hyperlink" Id="rId10" Target="exploratory-descriptive.qmd#def-sample" TargetMode="External" /><Relationship Type="http://schemas.openxmlformats.org/officeDocument/2006/relationships/hyperlink" Id="rId14" Target="exploratory-descriptive.qmd#def-sample-mean" TargetMode="External" /><Relationship Type="http://schemas.openxmlformats.org/officeDocument/2006/relationships/hyperlink" Id="rId28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69" Target="https://en.wikipedia.org/wiki/Consistent_estimator" TargetMode="External" /><Relationship Type="http://schemas.openxmlformats.org/officeDocument/2006/relationships/hyperlink" Id="rId77" Target="https://en.wikipedia.org/wiki/Cram%C3%A9r%E2%80%93Rao_bound" TargetMode="External" /><Relationship Type="http://schemas.openxmlformats.org/officeDocument/2006/relationships/hyperlink" Id="rId72" Target="https://en.wikipedia.org/wiki/Efficiency_%28statistics%29" TargetMode="External" /><Relationship Type="http://schemas.openxmlformats.org/officeDocument/2006/relationships/hyperlink" Id="rId12" Target="https://morrison-lab.github.io/pds/limit-theorems.html#def-convergence-in-probability" TargetMode="External" /><Relationship Type="http://schemas.openxmlformats.org/officeDocument/2006/relationships/hyperlink" Id="rId18" Target="https://morrison-lab.github.io/pds/limit-theorems.html#thm-markov" TargetMode="External" /><Relationship Type="http://schemas.openxmlformats.org/officeDocument/2006/relationships/hyperlink" Id="rId27" Target="https://morrison-lab.github.io/pds/limit-theorems.html#thm-wlln" TargetMode="External" /><Relationship Type="http://schemas.openxmlformats.org/officeDocument/2006/relationships/hyperlink" Id="rId54" Target="https://morrison-lab.github.io/pds/variance-covariance.html#def-correlation" TargetMode="External" /><Relationship Type="http://schemas.openxmlformats.org/officeDocument/2006/relationships/hyperlink" Id="rId56" Target="https://morrison-lab.github.io/pds/variance-covariance.html#def-variance" TargetMode="External" /><Relationship Type="http://schemas.openxmlformats.org/officeDocument/2006/relationships/hyperlink" Id="rId55" Target="https://morrison-lab.github.io/pds/variance-covariance.html#thm-cor-bounds" TargetMode="External" /><Relationship Type="http://schemas.openxmlformats.org/officeDocument/2006/relationships/hyperlink" Id="rId67" Target="https://www.cengage.com/c/statistical-inference-2e-casella-berger/9780534243128/" TargetMode="External" /><Relationship Type="http://schemas.openxmlformats.org/officeDocument/2006/relationships/hyperlink" Id="rId50" Target="intro-MLEs.qmd#def-einf" TargetMode="External" /><Relationship Type="http://schemas.openxmlformats.org/officeDocument/2006/relationships/hyperlink" Id="rId44" Target="intro-MLEs.qmd#def-score" TargetMode="External" /><Relationship Type="http://schemas.openxmlformats.org/officeDocument/2006/relationships/hyperlink" Id="rId61" Target="intro-MLEs.qmd#exm-dist-mle-poisson" TargetMode="External" /><Relationship Type="http://schemas.openxmlformats.org/officeDocument/2006/relationships/hyperlink" Id="rId63" Target="intro-MLEs.qmd#exm-information-equality-fails" TargetMode="External" /><Relationship Type="http://schemas.openxmlformats.org/officeDocument/2006/relationships/hyperlink" Id="rId60" Target="intro-MLEs.qmd#exm-information-poisson" TargetMode="External" /><Relationship Type="http://schemas.openxmlformats.org/officeDocument/2006/relationships/hyperlink" Id="rId46" Target="intro-MLEs.qmd#exr-deriv-log-density" TargetMode="External" /><Relationship Type="http://schemas.openxmlformats.org/officeDocument/2006/relationships/hyperlink" Id="rId43" Target="intro-MLEs.qmd#exr-score-mean-zero" TargetMode="External" /><Relationship Type="http://schemas.openxmlformats.org/officeDocument/2006/relationships/hyperlink" Id="rId64" Target="intro-MLEs.qmd#thm-dist-mle" TargetMode="External" /><Relationship Type="http://schemas.openxmlformats.org/officeDocument/2006/relationships/hyperlink" Id="rId53" Target="intro-MLEs.qmd#thm-information-equalit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2026-10-19T17:47:17Z</dcterms:created>
  <dcterms:modified xsi:type="dcterms:W3CDTF">2026-10-19T17:47:17Z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10:29:40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