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2026-10-19 10:06:41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10:29:40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[1, Ch. 13]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[1, Ch. 13], p. 287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w:r>
        <w:t xml:space="preserve">$$\operatorname{p}(\mathord{\smash[b]{\underset{\raise.3ex\hbox{$\scriptstyle\sim$}}{y}}\vphantom{y}}) = \int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\operatorname{p}(\mathord{\smash[b]{\underset{\raise.3ex\hbox{$\scriptstyle\sim$}}{\theta}}\vphantom{\theta}})\, d\mathord{\smash[b]{\underset{\raise.3ex\hbox{$\scriptstyle\sim$}}{\theta}}\vphantom{\theta}},$$</w:t>
      </w:r>
    </w:p>
    <w:p>
      <w:pPr>
        <w:pStyle w:val="FirstParagraph"/>
      </w:pPr>
      <w:r>
        <w:t xml:space="preserve">an integral over every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grows</w:t>
      </w:r>
      <w:r>
        <w:t xml:space="preserve"> </w:t>
      </w:r>
      <w:r>
        <w:t xml:space="preserve">[1, Ch. 13], p. 287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w:r>
        <w:t xml:space="preserve">$\mathord{\smash[b]{\underset{\raise.3ex\hbox{$\scriptstyle\sim$}}{\theta}}\vphantom{\theta}}^{(1)}, \ldots, \mathord{\smash[b]{\underset{\raise.3ex\hbox{$\scriptstyle\sim$}}{\theta}}\vphantom{\theta}}^{(M)} \ \sim_{\operatorname{iid}}\ 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expectation</w:t>
      </w:r>
      <w:r>
        <w:t xml:space="preserve"> </w:t>
      </w:r>
      <w:r>
        <w:t xml:space="preserve">${\operatorname{E}\mathopen{}\left[g(\mathord{\smash[b]{\underset{\raise.3ex\hbox{$\scriptstyle\sim$}}{\theta}}\vphantom{\theta}})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\frac{1}{M} \sum_{m=1}^{M} g\mathopen{}\left(\mathord{\smash[b]{\underset{\raise.3ex\hbox{$\scriptstyle\sim$}}{\theta}}\vphantom{\theta}}^{(m)}\right)\mathclose{}.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p>
      <w:pPr>
        <w:pStyle w:val="BodyText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[1, Ch. 13], p. 288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w:r>
        <w:t xml:space="preserve">$\mathord{\smash[b]{\underset{\raise.3ex\hbox{$\scriptstyle\sim$}}{\theta}}\vphantom{\theta}}^{(1)}, \mathord{\smash[b]{\underset{\raise.3ex\hbox{$\scriptstyle\sim$}}{\theta}}\vphantom{\theta}}^{(2)}, \ldots$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:</w:t>
      </w:r>
    </w:p>
    <w:p>
      <w:pPr>
        <w:pStyle w:val="BodyText"/>
      </w:pPr>
      <w:r>
        <w:t xml:space="preserve">$$
    {\operatorname{p}\mathopen{}\left(\mathord{\smash[b]{\underset{\raise.3ex\hbox{$\scriptstyle\sim$}}{\theta}}\vphantom{\theta}}^{(t+1)} \mid \mathord{\smash[b]{\underset{\raise.3ex\hbox{$\scriptstyle\sim$}}{\theta}}\vphantom{\theta}}^{(t)}, \mathord{\smash[b]{\underset{\raise.3ex\hbox{$\scriptstyle\sim$}}{\theta}}\vphantom{\theta}}^{(t-1)}, \ldots, \mathord{\smash[b]{\underset{\raise.3ex\hbox{$\scriptstyle\sim$}}{\theta}}\vphantom{\theta}}^{(1)}\right)\mathclose{}}
    =
    {\operatorname{p}\mathopen{}\left(\mathord{\smash[b]{\underset{\raise.3ex\hbox{$\scriptstyle\sim$}}{\theta}}\vphantom{\theta}}^{(t+1)} \mid \mathord{\smash[b]{\underset{\raise.3ex\hbox{$\scriptstyle\sim$}}{\theta}}\vphantom{\theta}}^{(t)}\right)\mathclose{}}.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9"/>
    <w:bookmarkStart w:id="20" w:name="def-stationary-distribution"/>
    <w:p>
      <w:pPr>
        <w:pStyle w:val="BodyText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[6], Corollary 4.6.10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[6], Corollary 4.6.10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converges to it</w:t>
      </w:r>
      <w:r>
        <w:t xml:space="preserve"> </w:t>
      </w:r>
      <w:r>
        <w:t xml:space="preserve">[7, Sec. 11.2], p. 279, [8, Sec. 6.6.1], Theorem 6.51, p. 234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[8, Sec. 6.7.1], Theorem 6.63, p. 241, [8, Sec. 7.2], p. 269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 </w:t>
      </w:r>
      <w:r>
        <w:t xml:space="preserve">[7, Ch. 11], p. 275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 </w:t>
      </w:r>
      <w:r>
        <w:t xml:space="preserve">is drawn, given the current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w:r>
        <w:t xml:space="preserve">$q(\mathord{\smash[b]{\underset{\raise.3ex\hbox{$\scriptstyle\sim$}}{\theta}}\vphantom{\theta}}^* \mid \mathord{\smash[b]{\underset{\raise.3ex\hbox{$\scriptstyle\sim$}}{\theta}}\vphantom{\theta}}) = q(\mathord{\smash[b]{\underset{\raise.3ex\hbox{$\scriptstyle\sim$}}{\theta}}\vphantom{\theta}}\mid \mathord{\smash[b]{\underset{\raise.3ex\hbox{$\scriptstyle\sim$}}{\theta}}\vphantom{\theta}}^*)$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 \propto \operatorname{p}(\mathord{\smash[b]{\underset{\raise.3ex\hbox{$\scriptstyle\sim$}}{y}}\vphantom{y}}\mid \mathord{\smash[b]{\underset{\raise.3ex\hbox{$\scriptstyle\sim$}}{\theta}}\vphantom{\theta}})\, \operatorname{p}(\mathord{\smash[b]{\underset{\raise.3ex\hbox{$\scriptstyle\sim$}}{\theta}}\vphantom{\theta}})$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, and a candidate</w:t>
      </w:r>
      <w:r>
        <w:t xml:space="preserve"> </w:t>
      </w:r>
      <w:r>
        <w:t xml:space="preserve">$\mathord{\smash[b]{\underset{\raise.3ex\hbox{$\scriptstyle\sim$}}{\theta}}\vphantom{\theta}}^*$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\alpha\stackrel{\text{def}}{=}
    \frac{\operatorname{p}(\mathord{\smash[b]{\underset{\raise.3ex\hbox{$\scriptstyle\sim$}}{y}}\vphantom{y}}\mid \mathord{\smash[b]{\underset{\raise.3ex\hbox{$\scriptstyle\sim$}}{\theta}}\vphantom{\theta}}^*)\, \operatorname{p}(\mathord{\smash[b]{\underset{\raise.3ex\hbox{$\scriptstyle\sim$}}{\theta}}\vphantom{\theta}}^*)}{\operatorname{p}(\mathord{\smash[b]{\underset{\raise.3ex\hbox{$\scriptstyle\sim$}}{y}}\vphantom{y}}\mid \mathord{\smash[b]{\underset{\raise.3ex\hbox{$\scriptstyle\sim$}}{\theta}}\vphantom{\theta}}^{(t)})\, \operatorname{p}(\mathord{\smash[b]{\underset{\raise.3ex\hbox{$\scriptstyle\sim$}}{\theta}}\vphantom{\theta}}^{(t)})}
    \cdot
    \frac{q(\mathord{\smash[b]{\underset{\raise.3ex\hbox{$\scriptstyle\sim$}}{\theta}}\vphantom{\theta}}^{(t)} \mid \mathord{\smash[b]{\underset{\raise.3ex\hbox{$\scriptstyle\sim$}}{\theta}}\vphantom{\theta}}^*)}{q(\mathord{\smash[b]{\underset{\raise.3ex\hbox{$\scriptstyle\sim$}}{\theta}}\vphantom{\theta}}^* \mid \mathord{\smash[b]{\underset{\raise.3ex\hbox{$\scriptstyle\sim$}}{\theta}}\vphantom{\theta}}^{(t)})}.
    $$</w:t>
      </w:r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w:r>
        <w:t xml:space="preserve">$\operatorname{p}(\mathord{\smash[b]{\underset{\raise.3ex\hbox{$\scriptstyle\sim$}}{\theta}}\vphantom{\theta}}\mid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$q(\cdot \mid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w:r>
        <w:t xml:space="preserve">$\mathord{\smash[b]{\underset{\raise.3ex\hbox{$\scriptstyle\sim$}}{\theta}}\vphantom{\theta}}^{(1)}$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as follows</w:t>
      </w:r>
      <w:r>
        <w:t xml:space="preserve"> </w:t>
      </w:r>
      <w:r>
        <w:t xml:space="preserve">[1, Ch. 13], p. 291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w:r>
        <w:t xml:space="preserve">$\mathord{\smash[b]{\underset{\raise.3ex\hbox{$\scriptstyle\sim$}}{\theta}}\vphantom{\theta}}^* \sim q(\cdot \mid \mathord{\smash[b]{\underset{\raise.3ex\hbox{$\scriptstyle\sim$}}{\theta}}\vphantom{\theta}}^{(t)})$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\mathord{\smash[b]{\underset{\raise.3ex\hbox{$\scriptstyle\sim$}}{\theta}}\vphantom{\theta}}^*$</w:t>
      </w:r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w:r>
        <w:t xml:space="preserve">$\mathord{\smash[b]{\underset{\raise.3ex\hbox{$\scriptstyle\sim$}}{\theta}}\vphantom{\theta}}^{(t+1)} = \mathord{\smash[b]{\underset{\raise.3ex\hbox{$\scriptstyle\sim$}}{\theta}}\vphantom{\theta}}^{(t)}$</w:t>
      </w:r>
      <w:r>
        <w:t xml:space="preserve"> </w:t>
      </w:r>
      <w:r>
        <w:t xml:space="preserve">(reject it).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44"/>
    <w:p>
      <w:pPr>
        <w:pStyle w:val="BodyText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w:r>
        <w:t xml:space="preserve">$\operatorname{p}(\mathord{\smash[b]{\underset{\raise.3ex\hbox{$\scriptstyle\sim$}}{\theta}}\vphantom{\theta}}^* \mid \mathord{\smash[b]{\underset{\raise.3ex\hbox{$\scriptstyle\sim$}}{y}}\vphantom{y}}) / \operatorname{p}(\mathord{\smash[b]{\underset{\raise.3ex\hbox{$\scriptstyle\sim$}}{\theta}}\vphantom{\theta}}^{(t)} \mid \mathord{\smash[b]{\underset{\raise.3ex\hbox{$\scriptstyle\sim$}}{y}}\vphantom{y}})$</w:t>
      </w:r>
      <w:r>
        <w:t xml:space="preserve"> </w:t>
      </w:r>
      <w:r>
        <w:t xml:space="preserve">with the normalizing constant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w:r>
        <w:t xml:space="preserve">$\mathord{\smash[b]{\underset{\raise.3ex\hbox{$\scriptstyle\sim$}}{\theta}}\vphantom{\theta}}^* = \mathord{\smash[b]{\underset{\raise.3ex\hbox{$\scriptstyle\sim$}}{\theta}}\vphantom{\theta}}^{(t)} + \varepsilon$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[7, Sec. 11.2], pp. 279-280, [8, Sec. 7.3.1], Theorem 7.2, p. 272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[1, Ch. 13], p. 301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w:r>
        <w:t xml:space="preserve">$\mathord{\smash[b]{\underset{\raise.3ex\hbox{$\scriptstyle\sim$}}{\theta}}\vphantom{\theta}}= (\theta_1, \ldots, \theta_K)$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w:r>
        <w:t xml:space="preserve">$\operatorname{p}(\theta_k \mid \mathord{\smash[b]{\underset{\raise.3ex\hbox{$\scriptstyle\sim$}}{\theta}}\vphantom{\theta}}_{-k}, 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$\mathord{\smash[b]{\underset{\raise.3ex\hbox{$\scriptstyle\sim$}}{\theta}}\vphantom{\theta}}_{-k}$</w:t>
      </w:r>
      <w:r>
        <w:t xml:space="preserve"> </w:t>
      </w:r>
      <w:r>
        <w:t xml:space="preserve">denotes every component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w:r>
        <w:t xml:space="preserve">$\mathord{\smash[b]{\underset{\raise.3ex\hbox{$\scriptstyle\sim$}}{\theta}}\vphantom{\theta}}^{(t+1)}$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$\mathord{\smash[b]{\underset{\raise.3ex\hbox{$\scriptstyle\sim$}}{\theta}}\vphantom{\theta}}^{(t)}$</w:t>
      </w:r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[1, Ch. 13], p. 293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[1, Ch. 13], p. 293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[1, Ch. 13]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[6], Definition 4.5.10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[7, Sec. 11.4], pp. 283-285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[7, Sec. 11.4], pp. 284-285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[7, Sec. 11.4], p. 285, footnote 2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[1, Ch. 13], p. 302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[6, Sec. 3.3], p. 107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[1, Ch. 13], p. 299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[1, Ch. 13], p. 306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D(\mathord{\smash[b]{\underset{\raise.3ex\hbox{$\scriptstyle\sim$}}{\theta}}\vphantom{\theta}}) \stackrel{\text{def}}{=}-2 \log \operatorname{p}(\mathord{\smash[b]{\underset{\raise.3ex\hbox{$\scriptstyle\sim$}}{y}}\vphantom{y}}\mid \mathord{\smash[b]{\underset{\raise.3ex\hbox{$\scriptstyle\sim$}}{\theta}}\vphantom{\theta}}).
    $$</w:t>
      </w:r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w:r>
        <w:t xml:space="preserve">$\overline{D} \stackrel{\text{def}}{=}{\operatorname{E}\mathopen{}\left[D(\mathord{\smash[b]{\underset{\raise.3ex\hbox{$\scriptstyle\sim$}}{\theta}}\vphantom{\theta}}) \mid \mathord{\smash[b]{\underset{\raise.3ex\hbox{$\scriptstyle\sim$}}{y}}\vphantom{y}}\right]\mathclose{}}$</w:t>
      </w:r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$\bar{\mathord{\smash[b]{\underset{\raise.3ex\hbox{$\scriptstyle\sim$}}{\theta}}\vphantom{\theta}}} \stackrel{\text{def}}{=}{\operatorname{E}\mathopen{}\left[\mathord{\smash[b]{\underset{\raise.3ex\hbox{$\scriptstyle\sim$}}{\theta}}\vphantom{\theta}}\mid \mathord{\smash[b]{\underset{\raise.3ex\hbox{$\scriptstyle\sim$}}{y}}\vphantom{y}}\right]\mathclose{}}$</w:t>
      </w:r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p_D \stackrel{\text{def}}{=}\overline{D} - D(\bar{\mathord{\smash[b]{\underset{\raise.3ex\hbox{$\scriptstyle\sim$}}{\theta}}\vphantom{\theta}}}).
    $$</w:t>
      </w:r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\operatorname{DIC} \stackrel{\text{def}}{=}D(\bar{\mathord{\smash[b]{\underset{\raise.3ex\hbox{$\scriptstyle\sim$}}{\theta}}\vphantom{\theta}}}) + 2\,p_D,
    $$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w:r>
        <w:t xml:space="preserve">$$
    \begin{aligned}
    \operatorname{DIC}
    &amp;= D(\bar{\mathord{\smash[b]{\underset{\raise.3ex\hbox{$\scriptstyle\sim$}}{\theta}}\vphantom{\theta}}}) + 2\mathopen{}\left(\overline{D} - D(\bar{\mathord{\smash[b]{\underset{\raise.3ex\hbox{$\scriptstyle\sim$}}{\theta}}\vphantom{\theta}}})\right)\mathclose{}
    &amp;&amp; \text{(definition of $p_D$)}\\
    &amp;= 2\overline{D} - D(\bar{\mathord{\smash[b]{\underset{\raise.3ex\hbox{$\scriptstyle\sim$}}{\theta}}\vphantom{\theta}}})
    &amp;&amp; \text{(collecting terms)}\\
    &amp;= \overline{D} + \mathopen{}\left(\overline{D} - D(\bar{\mathord{\smash[b]{\underset{\raise.3ex\hbox{$\scriptstyle\sim$}}{\theta}}\vphantom{\theta}}})\right)\mathclose{}
    &amp;&amp; \text{(splitting $2\overline{D}$)}\\
    &amp;= \overline{D} + p_D
    &amp;&amp; \text{(definition of $p_D$)}.
    \end{aligned}
    $$</w:t>
      </w:r>
    </w:p>
    <w:p>
      <w:pPr>
        <w:pStyle w:val="FirstParagraph"/>
      </w:pPr>
      <w:r>
        <w:t xml:space="preserve">The term</w:t>
      </w:r>
      <w:r>
        <w:t xml:space="preserve"> </w:t>
      </w:r>
      <w:r>
        <w:t xml:space="preserve">$D(\bar{\mathord{\smash[b]{\underset{\raise.3ex\hbox{$\scriptstyle\sim$}}{\theta}}\vphantom{\theta}}})$</w:t>
      </w:r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[1, Ch. 13], p. 306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w:r>
        <w:t xml:space="preserve">$\bar{\mathord{\smash[b]{\underset{\raise.3ex\hbox{$\scriptstyle\sim$}}{\theta}}\vphantom{\theta}}}$</w:t>
      </w:r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[1, Ch. 13], p. 306</w:t>
      </w:r>
      <w:r>
        <w:t xml:space="preserve">.</w:t>
      </w:r>
    </w:p>
    <w:bookmarkEnd w:id="75"/>
    <w:bookmarkEnd w:id="76"/>
    <w:bookmarkStart w:id="100" w:name="references"/>
    <w:p>
      <w:pPr>
        <w:pStyle w:val="Heading2"/>
      </w:pPr>
      <w:r>
        <w:t xml:space="preserve">References</w:t>
      </w:r>
    </w:p>
    <w:bookmarkStart w:id="99" w:name="refs"/>
    <w:bookmarkStart w:id="78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80" w:name="ref-wikipedia_markov_chain_monte_carlo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monte carlo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9">
        <w:r>
          <w:rPr>
            <w:rStyle w:val="Hyperlink"/>
          </w:rPr>
          <w:t xml:space="preserve">https://en.wikipedia.org/wiki/Markov_chain_Monte_Carlo</w:t>
        </w:r>
      </w:hyperlink>
    </w:p>
    <w:bookmarkEnd w:id="80"/>
    <w:bookmarkStart w:id="82" w:name="ref-wikipedia_monte_carlo_metho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“Monte carlo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https://en.wikipedia.org/wiki/Monte_Carlo_method</w:t>
        </w:r>
      </w:hyperlink>
    </w:p>
    <w:bookmarkEnd w:id="82"/>
    <w:bookmarkStart w:id="84" w:name="ref-wikipedia_markov_chai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“Markov chain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https://en.wikipedia.org/wiki/Markov_chain</w:t>
        </w:r>
      </w:hyperlink>
    </w:p>
    <w:bookmarkEnd w:id="84"/>
    <w:bookmarkStart w:id="86" w:name="ref-wikipedia_stationary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https://en.wikipedia.org/wiki/Stationary_distribution</w:t>
        </w:r>
      </w:hyperlink>
    </w:p>
    <w:bookmarkEnd w:id="86"/>
    <w:bookmarkStart w:id="88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8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88"/>
    <w:bookmarkStart w:id="90" w:name="ref-gelman2013bd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89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90"/>
    <w:bookmarkStart w:id="92" w:name="ref-robert2004mcs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C. P. Robert and G. Casella,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, 2nd ed. in Springer texts in statistics. New York: Springer, 2004. doi:</w:t>
      </w:r>
      <w:r>
        <w:t xml:space="preserve"> </w:t>
      </w:r>
      <w:hyperlink r:id="rId91">
        <w:r>
          <w:rPr>
            <w:rStyle w:val="Hyperlink"/>
          </w:rPr>
          <w:t xml:space="preserve">10.1007/978-1-4757-4145-2</w:t>
        </w:r>
      </w:hyperlink>
      <w:r>
        <w:t xml:space="preserve">.</w:t>
      </w:r>
    </w:p>
    <w:bookmarkEnd w:id="92"/>
    <w:bookmarkStart w:id="94" w:name="X0a397c7ca9bb93e4a8b0185e95bc53522f3477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“Metropolis–hastings algorithm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3">
        <w:r>
          <w:rPr>
            <w:rStyle w:val="Hyperlink"/>
          </w:rPr>
          <w:t xml:space="preserve">https://en.wikipedia.org/wiki/Metropolis%E2%80%93Hastings_algorithm</w:t>
        </w:r>
      </w:hyperlink>
    </w:p>
    <w:bookmarkEnd w:id="94"/>
    <w:bookmarkStart w:id="96" w:name="ref-wikipedia_gibbs_sampli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“Gibbs sampling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https://en.wikipedia.org/wiki/Gibbs_sampling</w:t>
        </w:r>
      </w:hyperlink>
    </w:p>
    <w:bookmarkEnd w:id="96"/>
    <w:bookmarkStart w:id="98" w:name="Xd7292e24074baff789bf2200686314ff38f3ab0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information criterion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https://en.wikipedia.org/wiki/Deviance_information_criterion</w:t>
        </w:r>
      </w:hyperlink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91" Type="http://schemas.openxmlformats.org/officeDocument/2006/relationships/hyperlink" Target="https://doi.org/10.1007/978-1-4757-4145-2" TargetMode="External"/><Relationship Id="rId77" Type="http://schemas.openxmlformats.org/officeDocument/2006/relationships/hyperlink" Target="https://doi.org/10.1201/9781315182780" TargetMode="External"/><Relationship Id="rId89" Type="http://schemas.openxmlformats.org/officeDocument/2006/relationships/hyperlink" Target="https://doi.org/10.1201/b16018" TargetMode="External"/><Relationship Id="rId97" Type="http://schemas.openxmlformats.org/officeDocument/2006/relationships/hyperlink" Target="https://en.wikipedia.org/wiki/Deviance_information_criterion" TargetMode="External"/><Relationship Id="rId95" Type="http://schemas.openxmlformats.org/officeDocument/2006/relationships/hyperlink" Target="https://en.wikipedia.org/wiki/Gibbs_sampling" TargetMode="External"/><Relationship Id="rId83" Type="http://schemas.openxmlformats.org/officeDocument/2006/relationships/hyperlink" Target="https://en.wikipedia.org/wiki/Markov_chain" TargetMode="External"/><Relationship Id="rId79" Type="http://schemas.openxmlformats.org/officeDocument/2006/relationships/hyperlink" Target="https://en.wikipedia.org/wiki/Markov_chain_Monte_Carlo" TargetMode="External"/><Relationship Id="rId93" Type="http://schemas.openxmlformats.org/officeDocument/2006/relationships/hyperlink" Target="https://en.wikipedia.org/wiki/Metropolis%E2%80%93Hastings_algorithm" TargetMode="External"/><Relationship Id="rId81" Type="http://schemas.openxmlformats.org/officeDocument/2006/relationships/hyperlink" Target="https://en.wikipedia.org/wiki/Monte_Carlo_method" TargetMode="External"/><Relationship Id="rId85" Type="http://schemas.openxmlformats.org/officeDocument/2006/relationships/hyperlink" Target="https://en.wikipedia.org/wiki/Stationary_distribution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8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2026-10-19T17:50:13Z</dcterms:created>
  <dcterms:modified xsi:type="dcterms:W3CDTF">2026-10-19T17:50:13Z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10:29:40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