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2026-10-18 01:13:21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11:09:18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;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;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loocv_max_diff </w:delText>
        </w:r>
      </w:del>
      <w:del w:id="4" w:author="PR Preview" w:date="2026-01-01T00:00:00Z">
        <w:r>
          <w:rPr>
            <w:rStyle w:val="OtherTok"/>
          </w:rPr>
          <w:delText xml:space="preserve">&lt;-</w:delText>
        </w:r>
      </w:del>
      <w:del w:id="5" w:author="PR Preview" w:date="2026-01-01T00:00:00Z">
        <w:r>
          <w:rPr>
            <w:rStyle w:val="NormalTok"/>
          </w:rPr>
          <w:delText xml:space="preserve"> </w:delText>
        </w:r>
      </w:del>
      <w:del w:id="6" w:author="PR Preview" w:date="2026-01-01T00:00:00Z">
        <w:r>
          <w:rPr>
            <w:rStyle w:val="FunctionTok"/>
          </w:rPr>
          <w:delText xml:space="preserve">max</w:delText>
        </w:r>
      </w:del>
      <w:del w:id="7" w:author="PR Preview" w:date="2026-01-01T00:00:00Z">
        <w:r>
          <w:rPr>
            <w:rStyle w:val="NormalTok"/>
          </w:rPr>
          <w:delText xml:space="preserve">(</w:delText>
        </w:r>
      </w:del>
      <w:del w:id="8" w:author="PR Preview" w:date="2026-01-01T00:00:00Z">
        <w:r>
          <w:rPr>
            <w:rStyle w:val="FunctionTok"/>
          </w:rPr>
          <w:delText xml:space="preserve">abs</w:delText>
        </w:r>
      </w:del>
      <w:del w:id="9" w:author="PR Preview" w:date="2026-01-01T00:00:00Z">
        <w:r>
          <w:rPr>
            <w:rStyle w:val="NormalTok"/>
          </w:rPr>
          <w:delText xml:space="preserve">(mtcars_loocv</w:delText>
        </w:r>
      </w:del>
      <w:del w:id="10" w:author="PR Preview" w:date="2026-01-01T00:00:00Z">
        <w:r>
          <w:rPr>
            <w:rStyle w:val="SpecialCharTok"/>
          </w:rPr>
          <w:delText xml:space="preserve">$</w:delText>
        </w:r>
      </w:del>
      <w:del w:id="11" w:author="PR Preview" w:date="2026-01-01T00:00:00Z">
        <w:r>
          <w:rPr>
            <w:rStyle w:val="NormalTok"/>
          </w:rPr>
          <w:delText xml:space="preserve">refitting </w:delText>
        </w:r>
      </w:del>
      <w:del w:id="12" w:author="PR Preview" w:date="2026-01-01T00:00:00Z">
        <w:r>
          <w:rPr>
            <w:rStyle w:val="SpecialCharTok"/>
          </w:rPr>
          <w:delText xml:space="preserve">-</w:delText>
        </w:r>
      </w:del>
      <w:del w:id="13" w:author="PR Preview" w:date="2026-01-01T00:00:00Z">
        <w:r>
          <w:rPr>
            <w:rStyle w:val="NormalTok"/>
          </w:rPr>
          <w:delText xml:space="preserve"> mtcars_loocv</w:delText>
        </w:r>
      </w:del>
      <w:del w:id="14" w:author="PR Preview" w:date="2026-01-01T00:00:00Z">
        <w:r>
          <w:rPr>
            <w:rStyle w:val="SpecialCharTok"/>
          </w:rPr>
          <w:delText xml:space="preserve">$</w:delText>
        </w:r>
      </w:del>
      <w:del w:id="15" w:author="PR Preview" w:date="2026-01-01T00:00:00Z">
        <w:r>
          <w:rPr>
            <w:rStyle w:val="NormalTok"/>
          </w:rPr>
          <w:delText xml:space="preserve">formula))</w:delText>
        </w:r>
      </w:del>
      <w:del w:id="16" w:author="PR Preview" w:date="2026-01-01T00:00:00Z">
        <w:r>
          <w:br/>
        </w:r>
      </w:del>
      <w:del w:id="17" w:author="PR Preview" w:date="2026-01-01T00:00:00Z">
        <w:r>
          <w:rPr>
            <w:rStyle w:val="NormalTok"/>
          </w:rPr>
          <w:delText xml:space="preserve">mtcars_best_loocv </w:delText>
        </w:r>
      </w:del>
      <w:del w:id="18" w:author="PR Preview" w:date="2026-01-01T00:00:00Z">
        <w:r>
          <w:rPr>
            <w:rStyle w:val="OtherTok"/>
          </w:rPr>
          <w:delText xml:space="preserve">&lt;-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  mtcars_loocv</w:delText>
        </w:r>
      </w:del>
      <w:del w:id="21" w:author="PR Preview" w:date="2026-01-01T00:00:00Z">
        <w:r>
          <w:rPr>
            <w:rStyle w:val="SpecialCharTok"/>
          </w:rPr>
          <w:delText xml:space="preserve">$</w:delText>
        </w:r>
      </w:del>
      <w:del w:id="22" w:author="PR Preview" w:date="2026-01-01T00:00:00Z">
        <w:r>
          <w:rPr>
            <w:rStyle w:val="NormalTok"/>
          </w:rPr>
          <w:delText xml:space="preserve">degree[</w:delText>
        </w:r>
      </w:del>
      <w:del w:id="23" w:author="PR Preview" w:date="2026-01-01T00:00:00Z">
        <w:r>
          <w:rPr>
            <w:rStyle w:val="FunctionTok"/>
          </w:rPr>
          <w:delText xml:space="preserve">which.min</w:delText>
        </w:r>
      </w:del>
      <w:del w:id="24" w:author="PR Preview" w:date="2026-01-01T00:00:00Z">
        <w:r>
          <w:rPr>
            <w:rStyle w:val="NormalTok"/>
          </w:rPr>
          <w:delText xml:space="preserve">(mtcars_loocv</w:delText>
        </w:r>
      </w:del>
      <w:del w:id="25" w:author="PR Preview" w:date="2026-01-01T00:00:00Z">
        <w:r>
          <w:rPr>
            <w:rStyle w:val="SpecialCharTok"/>
          </w:rPr>
          <w:delText xml:space="preserve">$</w:delText>
        </w:r>
      </w:del>
      <w:del w:id="26" w:author="PR Preview" w:date="2026-01-01T00:00:00Z">
        <w:r>
          <w:rPr>
            <w:rStyle w:val="NormalTok"/>
          </w:rPr>
          <w:delText xml:space="preserve">formula)]</w:delText>
        </w:r>
      </w:del>
      <w:del w:id="27" w:author="PR Preview" w:date="2026-01-01T00:00:00Z">
        <w:r>
          <w:br/>
        </w:r>
      </w:del>
      <w:del w:id="28" w:author="PR Preview" w:date="2026-01-01T00:00:00Z">
        <w:r>
          <w:rPr>
            <w:rStyle w:val="FunctionTok"/>
          </w:rPr>
          <w:delText xml:space="preserve">c</w:delText>
        </w:r>
      </w:del>
      <w:del w:id="29" w:author="PR Preview" w:date="2026-01-01T00:00:00Z">
        <w:r>
          <w:rPr>
            <w:rStyle w:val="NormalTok"/>
          </w:rPr>
          <w:delText xml:space="preserve">(</w:delText>
        </w:r>
      </w:del>
      <w:del w:id="30" w:author="PR Preview" w:date="2026-01-01T00:00:00Z">
        <w:r>
          <w:rPr>
            <w:rStyle w:val="AttributeTok"/>
          </w:rPr>
          <w:delText xml:space="preserve">max_difference =</w:delText>
        </w:r>
      </w:del>
      <w:del w:id="31" w:author="PR Preview" w:date="2026-01-01T00:00:00Z">
        <w:r>
          <w:rPr>
            <w:rStyle w:val="NormalTok"/>
          </w:rPr>
          <w:delText xml:space="preserve"> loocv_max_diff, </w:delText>
        </w:r>
      </w:del>
      <w:del w:id="32" w:author="PR Preview" w:date="2026-01-01T00:00:00Z">
        <w:r>
          <w:rPr>
            <w:rStyle w:val="AttributeTok"/>
          </w:rPr>
          <w:delText xml:space="preserve">best_degree =</w:delText>
        </w:r>
      </w:del>
      <w:del w:id="33" w:author="PR Preview" w:date="2026-01-01T00:00:00Z">
        <w:r>
          <w:rPr>
            <w:rStyle w:val="NormalTok"/>
          </w:rPr>
          <w:delText xml:space="preserve"> mtcars_best_loocv)</w:delText>
        </w:r>
      </w:del>
      <w:del w:id="34" w:author="PR Preview" w:date="2026-01-01T00:00:00Z">
        <w:r>
          <w:br/>
        </w:r>
      </w:del>
      <w:del w:id="35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36" w:author="PR Preview" w:date="2026-01-01T00:00:00Z">
        <w:r>
          <w:br/>
        </w:r>
      </w:del>
      <w:del w:id="37" w:author="PR Preview" w:date="2026-01-01T00:00:00Z">
        <w:r>
          <w:rPr>
            <w:rStyle w:val="CommentTok"/>
          </w:rPr>
          <w:delText xml:space="preserve">#&gt;    7.10543e-15    2.00000e+00</w:delText>
        </w:r>
      </w:del>
    </w:p>
    <w:p>
      <w:pPr>
        <w:pStyle w:val="FirstParagraph"/>
      </w:pPr>
      <w:del w:id="38" w:author="PR Preview" w:date="2026-01-01T00:00:00Z">
        <w:r>
          <w:delText xml:space="preserve">The two columns differ by at most 7.1e-15,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which is rounding error.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The single-fit formula needs one fit per model instead of 32.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LOOCV picks degree 2,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 because LOOCV is not random (</w:delText>
        </w:r>
      </w:del>
      <w:hyperlink w:anchor="lem-loocv-not-random">
        <w:del w:id="47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48" w:author="PR Preview" w:date="2026-01-01T00:00:00Z">
        <w:r>
          <w:delText xml:space="preserve">),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51" w:author="PR Preview" w:date="2026-01-01T00:00:00Z">
        <w:r>
          <w:rPr>
            <w:rStyle w:val="NormalTok"/>
          </w:rPr>
          <w:t xml:space="preserve">loocv_max_diff </w:t>
        </w:r>
      </w:ins>
      <w:ins w:id="52" w:author="PR Preview" w:date="2026-01-01T00:00:00Z">
        <w:r>
          <w:rPr>
            <w:rStyle w:val="OtherTok"/>
          </w:rPr>
          <w:t xml:space="preserve">&lt;-</w:t>
        </w:r>
      </w:ins>
      <w:ins w:id="53" w:author="PR Preview" w:date="2026-01-01T00:00:00Z">
        <w:r>
          <w:rPr>
            <w:rStyle w:val="NormalTok"/>
          </w:rPr>
          <w:t xml:space="preserve"> </w:t>
        </w:r>
      </w:ins>
      <w:ins w:id="54" w:author="PR Preview" w:date="2026-01-01T00:00:00Z">
        <w:r>
          <w:rPr>
            <w:rStyle w:val="FunctionTok"/>
          </w:rPr>
          <w:t xml:space="preserve">max</w:t>
        </w:r>
      </w:ins>
      <w:ins w:id="55" w:author="PR Preview" w:date="2026-01-01T00:00:00Z">
        <w:r>
          <w:rPr>
            <w:rStyle w:val="NormalTok"/>
          </w:rPr>
          <w:t xml:space="preserve">(</w:t>
        </w:r>
      </w:ins>
      <w:ins w:id="56" w:author="PR Preview" w:date="2026-01-01T00:00:00Z">
        <w:r>
          <w:rPr>
            <w:rStyle w:val="FunctionTok"/>
          </w:rPr>
          <w:t xml:space="preserve">abs</w:t>
        </w:r>
      </w:ins>
      <w:ins w:id="57" w:author="PR Preview" w:date="2026-01-01T00:00:00Z">
        <w:r>
          <w:rPr>
            <w:rStyle w:val="NormalTok"/>
          </w:rPr>
          <w:t xml:space="preserve">(mtcars_loocv</w:t>
        </w:r>
      </w:ins>
      <w:ins w:id="58" w:author="PR Preview" w:date="2026-01-01T00:00:00Z">
        <w:r>
          <w:rPr>
            <w:rStyle w:val="SpecialCharTok"/>
          </w:rPr>
          <w:t xml:space="preserve">$</w:t>
        </w:r>
      </w:ins>
      <w:ins w:id="59" w:author="PR Preview" w:date="2026-01-01T00:00:00Z">
        <w:r>
          <w:rPr>
            <w:rStyle w:val="NormalTok"/>
          </w:rPr>
          <w:t xml:space="preserve">refitting </w:t>
        </w:r>
      </w:ins>
      <w:ins w:id="60" w:author="PR Preview" w:date="2026-01-01T00:00:00Z">
        <w:r>
          <w:rPr>
            <w:rStyle w:val="SpecialCharTok"/>
          </w:rPr>
          <w:t xml:space="preserve">-</w:t>
        </w:r>
      </w:ins>
      <w:ins w:id="61" w:author="PR Preview" w:date="2026-01-01T00:00:00Z">
        <w:r>
          <w:rPr>
            <w:rStyle w:val="NormalTok"/>
          </w:rPr>
          <w:t xml:space="preserve"> mtcars_loocv</w:t>
        </w:r>
      </w:ins>
      <w:ins w:id="62" w:author="PR Preview" w:date="2026-01-01T00:00:00Z">
        <w:r>
          <w:rPr>
            <w:rStyle w:val="SpecialCharTok"/>
          </w:rPr>
          <w:t xml:space="preserve">$</w:t>
        </w:r>
      </w:ins>
      <w:ins w:id="63" w:author="PR Preview" w:date="2026-01-01T00:00:00Z">
        <w:r>
          <w:rPr>
            <w:rStyle w:val="NormalTok"/>
          </w:rPr>
          <w:t xml:space="preserve">formula))</w:t>
        </w:r>
      </w:ins>
      <w:ins w:id="64" w:author="PR Preview" w:date="2026-01-01T00:00:00Z">
        <w:r>
          <w:br/>
        </w:r>
      </w:ins>
      <w:ins w:id="65" w:author="PR Preview" w:date="2026-01-01T00:00:00Z">
        <w:r>
          <w:rPr>
            <w:rStyle w:val="NormalTok"/>
          </w:rPr>
          <w:t xml:space="preserve">mtcars_best_loocv </w:t>
        </w:r>
      </w:ins>
      <w:ins w:id="66" w:author="PR Preview" w:date="2026-01-01T00:00:00Z">
        <w:r>
          <w:rPr>
            <w:rStyle w:val="OtherTok"/>
          </w:rPr>
          <w:t xml:space="preserve">&lt;-</w:t>
        </w:r>
      </w:ins>
      <w:ins w:id="67" w:author="PR Preview" w:date="2026-01-01T00:00:00Z">
        <w:r>
          <w:br/>
        </w:r>
      </w:ins>
      <w:ins w:id="68" w:author="PR Preview" w:date="2026-01-01T00:00:00Z">
        <w:r>
          <w:rPr>
            <w:rStyle w:val="NormalTok"/>
          </w:rPr>
          <w:t xml:space="preserve">  mtcars_loocv</w:t>
        </w:r>
      </w:ins>
      <w:ins w:id="69" w:author="PR Preview" w:date="2026-01-01T00:00:00Z">
        <w:r>
          <w:rPr>
            <w:rStyle w:val="SpecialCharTok"/>
          </w:rPr>
          <w:t xml:space="preserve">$</w:t>
        </w:r>
      </w:ins>
      <w:ins w:id="70" w:author="PR Preview" w:date="2026-01-01T00:00:00Z">
        <w:r>
          <w:rPr>
            <w:rStyle w:val="NormalTok"/>
          </w:rPr>
          <w:t xml:space="preserve">degree[</w:t>
        </w:r>
      </w:ins>
      <w:ins w:id="71" w:author="PR Preview" w:date="2026-01-01T00:00:00Z">
        <w:r>
          <w:rPr>
            <w:rStyle w:val="FunctionTok"/>
          </w:rPr>
          <w:t xml:space="preserve">which.min</w:t>
        </w:r>
      </w:ins>
      <w:ins w:id="72" w:author="PR Preview" w:date="2026-01-01T00:00:00Z">
        <w:r>
          <w:rPr>
            <w:rStyle w:val="NormalTok"/>
          </w:rPr>
          <w:t xml:space="preserve">(mtcars_loocv</w:t>
        </w:r>
      </w:ins>
      <w:ins w:id="73" w:author="PR Preview" w:date="2026-01-01T00:00:00Z">
        <w:r>
          <w:rPr>
            <w:rStyle w:val="SpecialCharTok"/>
          </w:rPr>
          <w:t xml:space="preserve">$</w:t>
        </w:r>
      </w:ins>
      <w:ins w:id="74" w:author="PR Preview" w:date="2026-01-01T00:00:00Z">
        <w:r>
          <w:rPr>
            <w:rStyle w:val="NormalTok"/>
          </w:rPr>
          <w:t xml:space="preserve">formula)]</w:t>
        </w:r>
      </w:ins>
      <w:ins w:id="75" w:author="PR Preview" w:date="2026-01-01T00:00:00Z">
        <w:r>
          <w:br/>
        </w:r>
      </w:ins>
      <w:ins w:id="76" w:author="PR Preview" w:date="2026-01-01T00:00:00Z">
        <w:r>
          <w:rPr>
            <w:rStyle w:val="FunctionTok"/>
          </w:rPr>
          <w:t xml:space="preserve">c</w:t>
        </w:r>
      </w:ins>
      <w:ins w:id="77" w:author="PR Preview" w:date="2026-01-01T00:00:00Z">
        <w:r>
          <w:rPr>
            <w:rStyle w:val="NormalTok"/>
          </w:rPr>
          <w:t xml:space="preserve">(</w:t>
        </w:r>
      </w:ins>
      <w:ins w:id="78" w:author="PR Preview" w:date="2026-01-01T00:00:00Z">
        <w:r>
          <w:rPr>
            <w:rStyle w:val="AttributeTok"/>
          </w:rPr>
          <w:t xml:space="preserve">max_difference =</w:t>
        </w:r>
      </w:ins>
      <w:ins w:id="79" w:author="PR Preview" w:date="2026-01-01T00:00:00Z">
        <w:r>
          <w:rPr>
            <w:rStyle w:val="NormalTok"/>
          </w:rPr>
          <w:t xml:space="preserve"> loocv_max_diff, </w:t>
        </w:r>
      </w:ins>
      <w:ins w:id="80" w:author="PR Preview" w:date="2026-01-01T00:00:00Z">
        <w:r>
          <w:rPr>
            <w:rStyle w:val="AttributeTok"/>
          </w:rPr>
          <w:t xml:space="preserve">best_degree =</w:t>
        </w:r>
      </w:ins>
      <w:ins w:id="81" w:author="PR Preview" w:date="2026-01-01T00:00:00Z">
        <w:r>
          <w:rPr>
            <w:rStyle w:val="NormalTok"/>
          </w:rPr>
          <w:t xml:space="preserve"> mtcars_best_loocv)</w:t>
        </w:r>
      </w:ins>
      <w:ins w:id="82" w:author="PR Preview" w:date="2026-01-01T00:00:00Z">
        <w:r>
          <w:br/>
        </w:r>
      </w:ins>
      <w:ins w:id="83" w:author="PR Preview" w:date="2026-01-01T00:00:00Z">
        <w:r>
          <w:rPr>
            <w:rStyle w:val="CommentTok"/>
          </w:rPr>
          <w:t xml:space="preserve">#&gt; max_difference    best_degree </w:t>
        </w:r>
      </w:ins>
      <w:ins w:id="84" w:author="PR Preview" w:date="2026-01-01T00:00:00Z">
        <w:r>
          <w:br/>
        </w:r>
      </w:ins>
      <w:ins w:id="85" w:author="PR Preview" w:date="2026-01-01T00:00:00Z">
        <w:r>
          <w:rPr>
            <w:rStyle w:val="CommentTok"/>
          </w:rPr>
          <w:t xml:space="preserve">#&gt;    8.88178e-15    2.00000e+00</w:t>
        </w:r>
      </w:ins>
    </w:p>
    <w:p>
      <w:pPr>
        <w:pStyle w:val="FirstParagraph"/>
      </w:pPr>
      <w:ins w:id="86" w:author="PR Preview" w:date="2026-01-01T00:00:00Z">
        <w:r>
          <w:t xml:space="preserve">The two columns differ by at most 8.9e-15,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which is rounding error.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 single-fit formula needs one fit per model instead of 32.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LOOCV picks degree 2,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because LOOCV is not random (</w:t>
        </w:r>
      </w:ins>
      <w:hyperlink w:anchor="lem-loocv-not-random">
        <w:ins w:id="95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96" w:author="PR Preview" w:date="2026-01-01T00:00:00Z">
        <w:r>
          <w:t xml:space="preserve">),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rerunning it always gives the same choice.</w:t>
        </w:r>
      </w:ins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9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Start w:id="328" w:name="online-references"/>
    <w:p>
      <w:pPr>
        <w:pStyle w:val="Heading3"/>
      </w:pPr>
      <w:r>
        <w:t xml:space="preserve">10.1 Online references</w:t>
      </w:r>
    </w:p>
    <w:p>
      <w:pPr>
        <w:numPr>
          <w:ilvl w:val="0"/>
          <w:numId w:val="1024"/>
        </w:numPr>
      </w:pPr>
      <w:del w:id="99" w:author="PR Preview" w:date="2026-01-01T00:00:00Z">
        <w:r>
          <w:delText xml:space="preserve">Wikipedia contributors (2026b)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—</w:delText>
        </w:r>
      </w:del>
      <w:del w:id="102" w:author="PR Preview" w:date="2026-01-01T00:00:00Z">
        <w:r>
          <w:delText xml:space="preserve"> </w:delText>
        </w:r>
      </w:del>
      <m:oMath>
        <m:r>
          <m:t>k</m:t>
        </m:r>
      </m:oMath>
      <w:del w:id="103" w:author="PR Preview" w:date="2026-01-01T00:00:00Z">
        <w:r>
          <w:delText xml:space="preserve">-fold, leave-one-out and other schemes</w:delText>
        </w:r>
      </w:del>
    </w:p>
    <w:p>
      <w:pPr>
        <w:numPr>
          <w:ilvl w:val="0"/>
          <w:numId w:val="1024"/>
        </w:numPr>
      </w:pPr>
      <w:del w:id="104" w:author="PR Preview" w:date="2026-01-01T00:00:00Z">
        <w:r>
          <w:delText xml:space="preserve">Wikipedia contributors (2026i)</w:delText>
        </w:r>
      </w:del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— what each of the three sets is for</w:delText>
        </w:r>
      </w:del>
    </w:p>
    <w:p>
      <w:pPr>
        <w:numPr>
          <w:ilvl w:val="0"/>
          <w:numId w:val="1024"/>
        </w:numPr>
      </w:pPr>
      <w:del w:id="107" w:author="PR Preview" w:date="2026-01-01T00:00:00Z">
        <w:r>
          <w:delText xml:space="preserve">Wikipedia contributors (2026a)</w:delText>
        </w:r>
      </w:del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— the decomposition of the expected squared error</w:delText>
        </w:r>
      </w:del>
    </w:p>
    <w:p>
      <w:pPr>
        <w:numPr>
          <w:ilvl w:val="0"/>
          <w:numId w:val="1024"/>
        </w:numPr>
      </w:pPr>
      <w:del w:id="110" w:author="PR Preview" w:date="2026-01-01T00:00:00Z">
        <w:r>
          <w:delText xml:space="preserve">Wikipedia contributors (2026g)</w:delText>
        </w:r>
      </w:del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— overfitting and underfitting, with examples</w:delText>
        </w:r>
      </w:del>
    </w:p>
    <w:p>
      <w:pPr>
        <w:numPr>
          <w:ilvl w:val="0"/>
          <w:numId w:val="1024"/>
        </w:numPr>
      </w:pPr>
      <w:del w:id="113" w:author="PR Preview" w:date="2026-01-01T00:00:00Z">
        <w:r>
          <w:delText xml:space="preserve">Wikipedia contributors (2026f)</w:delText>
        </w:r>
      </w:del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— the task and the main criteria</w:delText>
        </w:r>
      </w:del>
    </w:p>
    <w:p>
      <w:pPr>
        <w:numPr>
          <w:ilvl w:val="0"/>
          <w:numId w:val="1024"/>
        </w:numPr>
      </w:pPr>
      <w:del w:id="116" w:author="PR Preview" w:date="2026-01-01T00:00:00Z">
        <w:r>
          <w:delText xml:space="preserve">Wikipedia contributors (2026c)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— generalization error and how to estimate it</w:delText>
        </w:r>
      </w:del>
    </w:p>
    <w:p>
      <w:pPr>
        <w:numPr>
          <w:ilvl w:val="0"/>
          <w:numId w:val="1024"/>
        </w:numPr>
      </w:pPr>
      <w:del w:id="119" w:author="PR Preview" w:date="2026-01-01T00:00:00Z">
        <w:r>
          <w:delText xml:space="preserve">Wikipedia contributors (2026d)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— the Wikipedia article on hyperparameter (machine learning)</w:delText>
        </w:r>
      </w:del>
    </w:p>
    <w:p>
      <w:pPr>
        <w:numPr>
          <w:ilvl w:val="0"/>
          <w:numId w:val="1024"/>
        </w:numPr>
      </w:pPr>
      <w:del w:id="122" w:author="PR Preview" w:date="2026-01-01T00:00:00Z">
        <w:r>
          <w:delText xml:space="preserve">Wikipedia contributors (2026e)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— the Wikipedia article on leverage (statistics)</w:delText>
        </w:r>
      </w:del>
    </w:p>
    <w:p>
      <w:pPr>
        <w:numPr>
          <w:ilvl w:val="0"/>
          <w:numId w:val="1024"/>
        </w:numPr>
      </w:pPr>
      <w:del w:id="125" w:author="PR Preview" w:date="2026-01-01T00:00:00Z">
        <w:r>
          <w:delText xml:space="preserve">Wikipedia contributors (2026h)</w:delText>
        </w:r>
      </w:del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— the Wikipedia article on random seed</w:delText>
        </w:r>
      </w:del>
    </w:p>
    <w:p>
      <w:pPr>
        <w:numPr>
          <w:ilvl w:val="0"/>
          <w:numId w:val="1024"/>
        </w:numPr>
      </w:pPr>
      <w:ins w:id="128" w:author="PR Preview" w:date="2026-01-01T00:00:00Z">
        <w:r>
          <w:t xml:space="preserve">Wikipedia on</w:t>
        </w:r>
      </w:ins>
      <w:ins w:id="129" w:author="PR Preview" w:date="2026-01-01T00:00:00Z">
        <w:r>
          <w:t xml:space="preserve"> </w:t>
        </w:r>
      </w:ins>
      <m:oMath>
        <m:r>
          <m:t>k</m:t>
        </m:r>
      </m:oMath>
      <w:ins w:id="130" w:author="PR Preview" w:date="2026-01-01T00:00:00Z">
        <w:r>
          <w:t xml:space="preserve">-fold, leave-one-out and other schemes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(Wikipedia contributors 2026b)</w:t>
        </w:r>
      </w:ins>
    </w:p>
    <w:p>
      <w:pPr>
        <w:numPr>
          <w:ilvl w:val="0"/>
          <w:numId w:val="1024"/>
        </w:numPr>
      </w:pPr>
      <w:ins w:id="133" w:author="PR Preview" w:date="2026-01-01T00:00:00Z">
        <w:r>
          <w:t xml:space="preserve">Wikipedia on what each of the three sets is for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(Wikipedia contributors 2026i)</w:t>
        </w:r>
      </w:ins>
    </w:p>
    <w:p>
      <w:pPr>
        <w:numPr>
          <w:ilvl w:val="0"/>
          <w:numId w:val="1024"/>
        </w:numPr>
      </w:pPr>
      <w:ins w:id="136" w:author="PR Preview" w:date="2026-01-01T00:00:00Z">
        <w:r>
          <w:t xml:space="preserve">Wikipedia on the decomposition of the</w:t>
        </w:r>
      </w:ins>
      <w:ins w:id="137" w:author="PR Preview" w:date="2026-01-01T00:00:00Z">
        <w:r>
          <w:t xml:space="preserve"> </w:t>
        </w:r>
      </w:ins>
      <w:hyperlink w:anchor="def-epe">
        <w:ins w:id="138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(Wikipedia contributors 2026a)</w:t>
        </w:r>
      </w:ins>
    </w:p>
    <w:p>
      <w:pPr>
        <w:numPr>
          <w:ilvl w:val="0"/>
          <w:numId w:val="1024"/>
        </w:numPr>
      </w:pPr>
      <w:ins w:id="141" w:author="PR Preview" w:date="2026-01-01T00:00:00Z">
        <w:r>
          <w:t xml:space="preserve">Wikipedia on</w:t>
        </w:r>
      </w:ins>
      <w:ins w:id="142" w:author="PR Preview" w:date="2026-01-01T00:00:00Z">
        <w:r>
          <w:t xml:space="preserve"> </w:t>
        </w:r>
      </w:ins>
      <w:hyperlink w:anchor="def-overfitting">
        <w:ins w:id="143" w:author="PR Preview" w:date="2026-01-01T00:00:00Z">
          <w:r>
            <w:rPr>
              <w:rStyle w:val="Hyperlink"/>
            </w:rPr>
            <w:t xml:space="preserve">overfitting</w:t>
          </w:r>
        </w:ins>
      </w:hyperlink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and underfitting, with examples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(Wikipedia contributors 2026g)</w:t>
        </w:r>
      </w:ins>
    </w:p>
    <w:p>
      <w:pPr>
        <w:numPr>
          <w:ilvl w:val="0"/>
          <w:numId w:val="1024"/>
        </w:numPr>
      </w:pPr>
      <w:ins w:id="148" w:author="PR Preview" w:date="2026-01-01T00:00:00Z">
        <w:r>
          <w:t xml:space="preserve">Wikipedia on the task of</w:t>
        </w:r>
      </w:ins>
      <w:ins w:id="149" w:author="PR Preview" w:date="2026-01-01T00:00:00Z">
        <w:r>
          <w:t xml:space="preserve"> </w:t>
        </w:r>
      </w:ins>
      <w:hyperlink w:anchor="def-model-selection">
        <w:ins w:id="150" w:author="PR Preview" w:date="2026-01-01T00:00:00Z">
          <w:r>
            <w:rPr>
              <w:rStyle w:val="Hyperlink"/>
            </w:rPr>
            <w:t xml:space="preserve">model selection</w:t>
          </w:r>
        </w:ins>
      </w:hyperlink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and its main criteria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(Wikipedia contributors 2026f)</w:t>
        </w:r>
      </w:ins>
    </w:p>
    <w:p>
      <w:pPr>
        <w:numPr>
          <w:ilvl w:val="0"/>
          <w:numId w:val="1024"/>
        </w:numPr>
      </w:pPr>
      <w:ins w:id="155" w:author="PR Preview" w:date="2026-01-01T00:00:00Z">
        <w:r>
          <w:t xml:space="preserve">Wikipedia on</w:t>
        </w:r>
      </w:ins>
      <w:ins w:id="156" w:author="PR Preview" w:date="2026-01-01T00:00:00Z">
        <w:r>
          <w:t xml:space="preserve"> </w:t>
        </w:r>
      </w:ins>
      <w:hyperlink w:anchor="def-generalization-error">
        <w:ins w:id="157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and how to</w:t>
        </w:r>
      </w:ins>
      <w:ins w:id="160" w:author="PR Preview" w:date="2026-01-01T00:00:00Z">
        <w:r>
          <w:t xml:space="preserve"> </w:t>
        </w:r>
      </w:ins>
      <w:hyperlink r:id="rId147">
        <w:ins w:id="161" w:author="PR Preview" w:date="2026-01-01T00:00:00Z">
          <w:r>
            <w:rPr>
              <w:rStyle w:val="Hyperlink"/>
            </w:rPr>
            <w:t xml:space="preserve">estimate</w:t>
          </w:r>
        </w:ins>
      </w:hyperlink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it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(Wikipedia contributors 2026c)</w:t>
        </w:r>
      </w:ins>
    </w:p>
    <w:p>
      <w:pPr>
        <w:numPr>
          <w:ilvl w:val="0"/>
          <w:numId w:val="1024"/>
        </w:numPr>
      </w:pPr>
      <w:ins w:id="166" w:author="PR Preview" w:date="2026-01-01T00:00:00Z">
        <w:r>
          <w:t xml:space="preserve">Wikipedia on</w:t>
        </w:r>
      </w:ins>
      <w:ins w:id="167" w:author="PR Preview" w:date="2026-01-01T00:00:00Z">
        <w:r>
          <w:t xml:space="preserve"> </w:t>
        </w:r>
      </w:ins>
      <w:hyperlink r:id="rId327">
        <w:ins w:id="168" w:author="PR Preview" w:date="2026-01-01T00:00:00Z">
          <w:r>
            <w:rPr>
              <w:rStyle w:val="Hyperlink"/>
            </w:rPr>
            <w:t xml:space="preserve">hyperparameters</w:t>
          </w:r>
        </w:ins>
      </w:hyperlink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in machine learning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(Wikipedia contributors 2026d)</w:t>
        </w:r>
      </w:ins>
    </w:p>
    <w:p>
      <w:pPr>
        <w:numPr>
          <w:ilvl w:val="0"/>
          <w:numId w:val="1024"/>
        </w:numPr>
      </w:pPr>
      <w:ins w:id="173" w:author="PR Preview" w:date="2026-01-01T00:00:00Z">
        <w:r>
          <w:t xml:space="preserve">Wikipedia on the</w:t>
        </w:r>
      </w:ins>
      <w:ins w:id="174" w:author="PR Preview" w:date="2026-01-01T00:00:00Z">
        <w:r>
          <w:t xml:space="preserve"> </w:t>
        </w:r>
      </w:ins>
      <w:hyperlink w:anchor="def-leverage">
        <w:ins w:id="175" w:author="PR Preview" w:date="2026-01-01T00:00:00Z">
          <w:r>
            <w:rPr>
              <w:rStyle w:val="Hyperlink"/>
            </w:rPr>
            <w:t xml:space="preserve">leverage</w:t>
          </w:r>
        </w:ins>
      </w:hyperlink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of an observation in regression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(Wikipedia contributors 2026e)</w:t>
        </w:r>
      </w:ins>
    </w:p>
    <w:p>
      <w:pPr>
        <w:numPr>
          <w:ilvl w:val="0"/>
          <w:numId w:val="1024"/>
        </w:numPr>
      </w:pPr>
      <w:ins w:id="180" w:author="PR Preview" w:date="2026-01-01T00:00:00Z">
        <w:r>
          <w:t xml:space="preserve">Wikipedia on the</w:t>
        </w:r>
      </w:ins>
      <w:ins w:id="181" w:author="PR Preview" w:date="2026-01-01T00:00:00Z">
        <w:r>
          <w:t xml:space="preserve"> </w:t>
        </w:r>
      </w:ins>
      <w:hyperlink w:anchor="def-random-seed">
        <w:ins w:id="182" w:author="PR Preview" w:date="2026-01-01T00:00:00Z">
          <w:r>
            <w:rPr>
              <w:rStyle w:val="Hyperlink"/>
            </w:rPr>
            <w:t xml:space="preserve">random seed</w:t>
          </w:r>
        </w:ins>
      </w:hyperlink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(Wikipedia contributors 2026h)</w:t>
        </w:r>
      </w:ins>
    </w:p>
    <w:bookmarkEnd w:id="328"/>
    <w:bookmarkEnd w:id="329"/>
    <w:bookmarkStart w:id="355" w:name="references"/>
    <w:p>
      <w:pPr>
        <w:pStyle w:val="Heading2"/>
      </w:pPr>
      <w:r>
        <w:t xml:space="preserve">References</w:t>
      </w:r>
    </w:p>
    <w:bookmarkStart w:id="354" w:name="refs"/>
    <w:bookmarkStart w:id="3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31"/>
    <w:bookmarkStart w:id="33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3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33"/>
    <w:bookmarkStart w:id="335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334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335"/>
    <w:bookmarkStart w:id="337" w:name="ref-wikipedia_bias_variance_tradeoff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Bias–Variance Tradeoff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https://en.wikipedia.org/wiki/Bias%E2%80%93variance_tradeoff</w:t>
        </w:r>
      </w:hyperlink>
      <w:r>
        <w:t xml:space="preserve">.</w:t>
      </w:r>
    </w:p>
    <w:bookmarkEnd w:id="337"/>
    <w:bookmarkStart w:id="339" w:name="X69e5f5a2cf8346a34db43eb05bbd9ce9d7949e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Cross-Validation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https://en.wikipedia.org/wiki/Cross-validation_%28statistics%29</w:t>
        </w:r>
      </w:hyperlink>
      <w:r>
        <w:t xml:space="preserve">.</w:t>
      </w:r>
    </w:p>
    <w:bookmarkEnd w:id="339"/>
    <w:bookmarkStart w:id="341" w:name="ref-wikipedia_generalization_err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Generalization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https://en.wikipedia.org/wiki/Generalization_error</w:t>
        </w:r>
      </w:hyperlink>
      <w:r>
        <w:t xml:space="preserve">.</w:t>
      </w:r>
    </w:p>
    <w:bookmarkEnd w:id="341"/>
    <w:bookmarkStart w:id="343" w:name="Xf37f146c051effb839e1c8a6474af7649839077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Hyperparameter (Machine Learning)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  <w:r>
        <w:t xml:space="preserve">.</w:t>
      </w:r>
    </w:p>
    <w:bookmarkEnd w:id="343"/>
    <w:bookmarkStart w:id="345" w:name="ref-wikipedia_leverage_statistic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Leverage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https://en.wikipedia.org/wiki/Leverage_%28statistics%29</w:t>
        </w:r>
      </w:hyperlink>
      <w:r>
        <w:t xml:space="preserve">.</w:t>
      </w:r>
    </w:p>
    <w:bookmarkEnd w:id="345"/>
    <w:bookmarkStart w:id="347" w:name="ref-wikipedia_model_sele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Model Selection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https://en.wikipedia.org/wiki/Model_selection</w:t>
        </w:r>
      </w:hyperlink>
      <w:r>
        <w:t xml:space="preserve">.</w:t>
      </w:r>
    </w:p>
    <w:bookmarkEnd w:id="347"/>
    <w:bookmarkStart w:id="349" w:name="ref-wikipedia_overfitting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Overfitting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https://en.wikipedia.org/wiki/Overfitting</w:t>
        </w:r>
      </w:hyperlink>
      <w:r>
        <w:t xml:space="preserve">.</w:t>
      </w:r>
    </w:p>
    <w:bookmarkEnd w:id="349"/>
    <w:bookmarkStart w:id="351" w:name="ref-wikipedia_random_seed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Random Seed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https://en.wikipedia.org/wiki/Random_seed</w:t>
        </w:r>
      </w:hyperlink>
      <w:r>
        <w:t xml:space="preserve">.</w:t>
      </w:r>
    </w:p>
    <w:bookmarkEnd w:id="351"/>
    <w:bookmarkStart w:id="353" w:name="X872eeefb896459ed139f713ed99a788fac27b0f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Training, Validation, and Test Data Sets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https://en.wikipedia.org/wiki/Training,_validation,_and_test_data_sets</w:t>
        </w:r>
      </w:hyperlink>
      <w:r>
        <w:t xml:space="preserve">.</w:t>
      </w:r>
    </w:p>
    <w:bookmarkEnd w:id="353"/>
    <w:bookmarkEnd w:id="354"/>
    <w:bookmarkEnd w:id="3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2" Type="http://schemas.openxmlformats.org/officeDocument/2006/relationships/image" Target="media/rId222.png"/><Relationship Id="rId254" Type="http://schemas.openxmlformats.org/officeDocument/2006/relationships/image" Target="media/rId254.png"/><Relationship Id="rId315" Type="http://schemas.openxmlformats.org/officeDocument/2006/relationships/image" Target="media/rId315.png"/><Relationship Id="rId172" Type="http://schemas.openxmlformats.org/officeDocument/2006/relationships/image" Target="media/rId172.png"/><Relationship Id="rId204" Type="http://schemas.openxmlformats.org/officeDocument/2006/relationships/image" Target="media/rId204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327" Type="http://schemas.openxmlformats.org/officeDocument/2006/relationships/hyperlink" Target="bayesian-inference.qmd#def-hyperparameter" TargetMode="External"/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0" Type="http://schemas.openxmlformats.org/officeDocument/2006/relationships/hyperlink" Target="https://doi.org/10.1007/978-0-387-84858-7" TargetMode="External"/><Relationship Id="rId332" Type="http://schemas.openxmlformats.org/officeDocument/2006/relationships/hyperlink" Target="https://doi.org/10.1007/978-1-0716-1418-1" TargetMode="External"/><Relationship Id="rId336" Type="http://schemas.openxmlformats.org/officeDocument/2006/relationships/hyperlink" Target="https://en.wikipedia.org/wiki/Bias%E2%80%93variance_tradeoff" TargetMode="External"/><Relationship Id="rId338" Type="http://schemas.openxmlformats.org/officeDocument/2006/relationships/hyperlink" Target="https://en.wikipedia.org/wiki/Cross-validation_%28statistics%29" TargetMode="External"/><Relationship Id="rId340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44" Type="http://schemas.openxmlformats.org/officeDocument/2006/relationships/hyperlink" Target="https://en.wikipedia.org/wiki/Leverage_%28statistics%29" TargetMode="External"/><Relationship Id="rId346" Type="http://schemas.openxmlformats.org/officeDocument/2006/relationships/hyperlink" Target="https://en.wikipedia.org/wiki/Model_selection" TargetMode="External"/><Relationship Id="rId348" Type="http://schemas.openxmlformats.org/officeDocument/2006/relationships/hyperlink" Target="https://en.wikipedia.org/wiki/Overfitting" TargetMode="External"/><Relationship Id="rId350" Type="http://schemas.openxmlformats.org/officeDocument/2006/relationships/hyperlink" Target="https://en.wikipedia.org/wiki/Random_seed" TargetMode="External"/><Relationship Id="rId352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9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34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27" Type="http://schemas.openxmlformats.org/officeDocument/2006/relationships/hyperlink" Target="bayesian-inference.qmd#def-hyperparameter" TargetMode="External"/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0" Type="http://schemas.openxmlformats.org/officeDocument/2006/relationships/hyperlink" Target="https://doi.org/10.1007/978-0-387-84858-7" TargetMode="External"/><Relationship Id="rId332" Type="http://schemas.openxmlformats.org/officeDocument/2006/relationships/hyperlink" Target="https://doi.org/10.1007/978-1-0716-1418-1" TargetMode="External"/><Relationship Id="rId336" Type="http://schemas.openxmlformats.org/officeDocument/2006/relationships/hyperlink" Target="https://en.wikipedia.org/wiki/Bias%E2%80%93variance_tradeoff" TargetMode="External"/><Relationship Id="rId338" Type="http://schemas.openxmlformats.org/officeDocument/2006/relationships/hyperlink" Target="https://en.wikipedia.org/wiki/Cross-validation_%28statistics%29" TargetMode="External"/><Relationship Id="rId340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44" Type="http://schemas.openxmlformats.org/officeDocument/2006/relationships/hyperlink" Target="https://en.wikipedia.org/wiki/Leverage_%28statistics%29" TargetMode="External"/><Relationship Id="rId346" Type="http://schemas.openxmlformats.org/officeDocument/2006/relationships/hyperlink" Target="https://en.wikipedia.org/wiki/Model_selection" TargetMode="External"/><Relationship Id="rId348" Type="http://schemas.openxmlformats.org/officeDocument/2006/relationships/hyperlink" Target="https://en.wikipedia.org/wiki/Overfitting" TargetMode="External"/><Relationship Id="rId350" Type="http://schemas.openxmlformats.org/officeDocument/2006/relationships/hyperlink" Target="https://en.wikipedia.org/wiki/Random_seed" TargetMode="External"/><Relationship Id="rId352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9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34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2026-10-18T18:22:53Z</dcterms:created>
  <dcterms:modified xsi:type="dcterms:W3CDTF">2026-10-18T18:22:53Z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