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Example 1 (A diagnostic test as a classification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COVID-19 test assigns each person tested to one of</w:delText>
        </w:r>
      </w:del>
      <w:del w:id="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classes,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“has COVID-19”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or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“does not have COVID-19”</w:delText>
        </w:r>
      </w:del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based on a single feature</w:delText>
        </w:r>
      </w:del>
      <w:del w:id="18" w:author="PR Preview" w:date="2026-01-01T00:00:00Z">
        <w:r>
          <w:delText xml:space="preserve"> </w:delText>
        </w:r>
      </w:del>
      <m:oMath>
        <m:r>
          <m:t>x</m:t>
        </m:r>
      </m:oMath>
      <w:del w:id="19" w:author="PR Preview" w:date="2026-01-01T00:00:00Z">
        <w:r>
          <w:delText xml:space="preserve">: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test’s result,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positive (</w:delText>
        </w:r>
      </w:del>
      <m:oMath>
        <m:r>
          <m:rPr>
            <m:sty m:val="p"/>
          </m:rPr>
          <m:t>+</m:t>
        </m:r>
      </m:oMath>
      <w:del w:id="24" w:author="PR Preview" w:date="2026-01-01T00:00:00Z">
        <w:r>
          <w:delText xml:space="preserve">) or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25" w:author="PR Preview" w:date="2026-01-01T00:00:00Z">
        <w:r>
          <w:delText xml:space="preserve">).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 test is the classification rule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</w:delText>
        </w:r>
      </w:del>
      <w:hyperlink w:anchor="def-classification-rule">
        <w:del w:id="3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31" w:author="PR Preview" w:date="2026-01-01T00:00:00Z">
        <w:r>
          <w:delText xml:space="preserve">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that assigns a positive result to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“has COVID-19”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a negative result to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“does not have COVID-19”</w:delText>
        </w:r>
      </w:del>
      <w:del w:id="40" w:author="PR Preview" w:date="2026-01-01T00:00:00Z">
        <w:r>
          <w:delText xml:space="preserve">:</w:delText>
        </w:r>
      </w:del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del w:id="41" w:author="PR Preview" w:date="2026-01-01T00:00:00Z">
        <w:r>
          <w:rPr>
            <w:i/>
            <w:iCs/>
          </w:rPr>
          <w:delText xml:space="preserve">Remark 1</w:delText>
        </w:r>
      </w:del>
      <w:del w:id="42" w:author="PR Preview" w:date="2026-01-01T00:00:00Z">
        <w:r>
          <w:delText xml:space="preserve"> (Labels in binary classification). </w:delText>
        </w:r>
      </w:del>
      <w:del w:id="43" w:author="PR Preview" w:date="2026-01-01T00:00:00Z">
        <w:r>
          <w:delText xml:space="preserve">In the binary case (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44" w:author="PR Preview" w:date="2026-01-01T00:00:00Z">
        <w:r>
          <w:delText xml:space="preserve">),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the two classes are often labeled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“positive”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and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“negative”</w:delText>
        </w:r>
      </w:del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or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“diseased”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“healthy”</w:delText>
        </w:r>
      </w:del>
      <w:del w:id="62" w:author="PR Preview" w:date="2026-01-01T00:00:00Z">
        <w:r>
          <w:delText xml:space="preserve">.</w:delText>
        </w:r>
      </w:del>
    </w:p>
    <w:p>
      <w:pPr>
        <w:pStyle w:val="FirstParagraph"/>
      </w:pPr>
      <w:ins w:id="63" w:author="PR Preview" w:date="2026-01-01T00:00:00Z">
        <w:r>
          <w:rPr>
            <w:b/>
            <w:bCs/>
          </w:rPr>
          <w:t xml:space="preserve">Definition 4 (Binary classification)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binary classification problem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a</w:t>
        </w:r>
      </w:ins>
      <w:ins w:id="70" w:author="PR Preview" w:date="2026-01-01T00:00:00Z">
        <w:r>
          <w:t xml:space="preserve"> </w:t>
        </w:r>
      </w:ins>
      <w:hyperlink w:anchor="def-classification">
        <w:ins w:id="71" w:author="PR Preview" w:date="2026-01-01T00:00:00Z">
          <w:r>
            <w:rPr>
              <w:rStyle w:val="Hyperlink"/>
            </w:rPr>
            <w:t xml:space="preserve">classification problem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whose set of</w:t>
        </w:r>
      </w:ins>
      <w:ins w:id="74" w:author="PR Preview" w:date="2026-01-01T00:00:00Z">
        <w:r>
          <w:t xml:space="preserve"> </w:t>
        </w:r>
      </w:ins>
      <w:hyperlink w:anchor="def-class">
        <w:ins w:id="75" w:author="PR Preview" w:date="2026-01-01T00:00:00Z">
          <w:r>
            <w:rPr>
              <w:rStyle w:val="Hyperlink"/>
            </w:rPr>
            <w:t xml:space="preserve">classes</w:t>
          </w:r>
        </w:ins>
      </w:hyperlink>
      <w:ins w:id="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consists of</w:t>
        </w:r>
      </w:ins>
      <w:ins w:id="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distinct categories,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one representing the presence of a condition of interest (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84" w:author="PR Preview" w:date="2026-01-01T00:00:00Z">
        <w:r>
          <w:t xml:space="preserve">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 the other representing its absence (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87" w:author="PR Preview" w:date="2026-01-01T00:00:00Z">
        <w:r>
          <w:t xml:space="preserve">):</w:t>
        </w:r>
      </w:ins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ins w:id="88" w:author="PR Preview" w:date="2026-01-01T00:00:00Z">
        <w:r>
          <w:t xml:space="preserve">Source: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Wikipedia contributors [2]</w:t>
        </w:r>
      </w:ins>
      <w:ins w:id="91" w:author="PR Preview" w:date="2026-01-01T00:00:00Z">
        <w:r>
          <w:t xml:space="preserve">.</w:t>
        </w:r>
      </w:ins>
    </w:p>
    <w:bookmarkEnd w:id="16"/>
    <w:bookmarkStart w:id="20" w:name="def-positive-classification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5 (Positive classification)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In a</w:t>
        </w:r>
      </w:ins>
      <w:ins w:id="95" w:author="PR Preview" w:date="2026-01-01T00:00:00Z">
        <w:r>
          <w:t xml:space="preserve"> </w:t>
        </w:r>
      </w:ins>
      <w:hyperlink w:anchor="def-binary-classification">
        <w:ins w:id="96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with</w:t>
        </w:r>
      </w:ins>
      <w:ins w:id="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an observation drawn from a</w:t>
        </w:r>
      </w:ins>
      <w:ins w:id="103" w:author="PR Preview" w:date="2026-01-01T00:00:00Z">
        <w:r>
          <w:t xml:space="preserve"> </w:t>
        </w:r>
      </w:ins>
      <w:hyperlink r:id="rId17">
        <w:ins w:id="104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assigned</w:t>
        </w:r>
      </w:ins>
      <w:ins w:id="107" w:author="PR Preview" w:date="2026-01-01T00:00:00Z">
        <w:r>
          <w:t xml:space="preserve"> </w:t>
        </w:r>
      </w:ins>
      <w:hyperlink w:anchor="def-class">
        <w:ins w:id="108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10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(for example,</w:t>
        </w:r>
      </w:ins>
      <w:ins w:id="11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when a</w:t>
        </w:r>
      </w:ins>
      <w:ins w:id="115" w:author="PR Preview" w:date="2026-01-01T00:00:00Z">
        <w:r>
          <w:t xml:space="preserve"> </w:t>
        </w:r>
      </w:ins>
      <w:hyperlink w:anchor="def-classification-rule">
        <w:ins w:id="116" w:author="PR Preview" w:date="2026-01-01T00:00:00Z">
          <w:r>
            <w:rPr>
              <w:rStyle w:val="Hyperlink"/>
            </w:rPr>
            <w:t xml:space="preserve">classification rule</w:t>
          </w:r>
        </w:ins>
      </w:hyperlink>
      <w:ins w:id="117" w:author="PR Preview" w:date="2026-01-01T00:00:00Z">
        <w:r>
          <w:t xml:space="preserve"> </w:t>
        </w:r>
      </w:ins>
      <m:oMath>
        <m:r>
          <m:t>c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classifies the observation from its feature</w:t>
        </w:r>
      </w:ins>
      <w:ins w:id="120" w:author="PR Preview" w:date="2026-01-01T00:00:00Z">
        <w:r>
          <w:t xml:space="preserve"> </w:t>
        </w:r>
      </w:ins>
      <m:oMath>
        <m:r>
          <m:t>X</m:t>
        </m:r>
      </m:oMath>
      <w:ins w:id="121" w:author="PR Preview" w:date="2026-01-01T00:00:00Z">
        <w:r>
          <w:t xml:space="preserve">),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rPr>
            <w:b/>
            <w:bCs/>
          </w:rPr>
          <w:t xml:space="preserve">positive classification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(also called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rPr>
            <w:b/>
            <w:bCs/>
          </w:rPr>
          <w:t xml:space="preserve">positive</w:t>
        </w:r>
      </w:ins>
      <w:ins w:id="130" w:author="PR Preview" w:date="2026-01-01T00:00:00Z">
        <w:r>
          <w:t xml:space="preserve">, and written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32" w:author="PR Preview" w:date="2026-01-01T00:00:00Z">
        <w:r>
          <w:t xml:space="preserve">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the</w:t>
        </w:r>
      </w:ins>
      <w:ins w:id="135" w:author="PR Preview" w:date="2026-01-01T00:00:00Z">
        <w:r>
          <w:t xml:space="preserve"> </w:t>
        </w:r>
      </w:ins>
      <w:hyperlink r:id="rId18">
        <w:ins w:id="136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that the observation is assigned to</w:t>
        </w:r>
      </w:ins>
      <w:ins w:id="139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140" w:author="PR Preview" w:date="2026-01-01T00:00:00Z">
        <w:r>
          <w:t xml:space="preserve">:</w:t>
        </w:r>
      </w:ins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141" w:author="PR Preview" w:date="2026-01-01T00:00:00Z">
        <w:r>
          <w:t xml:space="preserve">Source: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Wikipedia contributors [2]</w:t>
        </w:r>
      </w:ins>
      <w:ins w:id="144" w:author="PR Preview" w:date="2026-01-01T00:00:00Z">
        <w:r>
          <w:t xml:space="preserve">;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Wikipedia contributors [3]</w:t>
        </w:r>
      </w:ins>
      <w:ins w:id="147" w:author="PR Preview" w:date="2026-01-01T00:00:00Z">
        <w:r>
          <w:t xml:space="preserve">.</w:t>
        </w:r>
      </w:ins>
    </w:p>
    <w:bookmarkEnd w:id="20"/>
    <w:bookmarkStart w:id="22" w:name="def-negative-classification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6 (Negative classification)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In a</w:t>
        </w:r>
      </w:ins>
      <w:ins w:id="151" w:author="PR Preview" w:date="2026-01-01T00:00:00Z">
        <w:r>
          <w:t xml:space="preserve"> </w:t>
        </w:r>
      </w:ins>
      <w:hyperlink w:anchor="def-binary-classification">
        <w:ins w:id="152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with</w:t>
        </w:r>
      </w:ins>
      <w:ins w:id="1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for an observation drawn from a</w:t>
        </w:r>
      </w:ins>
      <w:ins w:id="159" w:author="PR Preview" w:date="2026-01-01T00:00:00Z">
        <w:r>
          <w:t xml:space="preserve"> </w:t>
        </w:r>
      </w:ins>
      <w:hyperlink r:id="rId17">
        <w:ins w:id="16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assigned</w:t>
        </w:r>
      </w:ins>
      <w:ins w:id="163" w:author="PR Preview" w:date="2026-01-01T00:00:00Z">
        <w:r>
          <w:t xml:space="preserve"> </w:t>
        </w:r>
      </w:ins>
      <w:hyperlink w:anchor="def-class">
        <w:ins w:id="164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1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(for example,</w:t>
        </w:r>
      </w:ins>
      <w:ins w:id="16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when a</w:t>
        </w:r>
      </w:ins>
      <w:ins w:id="171" w:author="PR Preview" w:date="2026-01-01T00:00:00Z">
        <w:r>
          <w:t xml:space="preserve"> </w:t>
        </w:r>
      </w:ins>
      <w:hyperlink w:anchor="def-classification-rule">
        <w:ins w:id="172" w:author="PR Preview" w:date="2026-01-01T00:00:00Z">
          <w:r>
            <w:rPr>
              <w:rStyle w:val="Hyperlink"/>
            </w:rPr>
            <w:t xml:space="preserve">classification rule</w:t>
          </w:r>
        </w:ins>
      </w:hyperlink>
      <w:ins w:id="173" w:author="PR Preview" w:date="2026-01-01T00:00:00Z">
        <w:r>
          <w:t xml:space="preserve"> </w:t>
        </w:r>
      </w:ins>
      <m:oMath>
        <m:r>
          <m:t>c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classifies the observation from its feature</w:t>
        </w:r>
      </w:ins>
      <w:ins w:id="176" w:author="PR Preview" w:date="2026-01-01T00:00:00Z">
        <w:r>
          <w:t xml:space="preserve"> </w:t>
        </w:r>
      </w:ins>
      <m:oMath>
        <m:r>
          <m:t>X</m:t>
        </m:r>
      </m:oMath>
      <w:ins w:id="177" w:author="PR Preview" w:date="2026-01-01T00:00:00Z">
        <w:r>
          <w:t xml:space="preserve">),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a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b/>
            <w:bCs/>
          </w:rPr>
          <w:t xml:space="preserve">negative classification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(also called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negative</w:t>
        </w:r>
      </w:ins>
      <w:ins w:id="186" w:author="PR Preview" w:date="2026-01-01T00:00:00Z">
        <w:r>
          <w:t xml:space="preserve">, and written</w:t>
        </w:r>
      </w:ins>
      <w:ins w:id="18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</m:oMath>
      <w:ins w:id="188" w:author="PR Preview" w:date="2026-01-01T00:00:00Z">
        <w:r>
          <w:t xml:space="preserve">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is the</w:t>
        </w:r>
      </w:ins>
      <w:ins w:id="191" w:author="PR Preview" w:date="2026-01-01T00:00:00Z">
        <w:r>
          <w:t xml:space="preserve"> </w:t>
        </w:r>
      </w:ins>
      <w:hyperlink r:id="rId18">
        <w:ins w:id="192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that the observation is assigned to</w:t>
        </w:r>
      </w:ins>
      <w:ins w:id="19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196" w:author="PR Preview" w:date="2026-01-01T00:00:00Z">
        <w:r>
          <w:t xml:space="preserve">:</w:t>
        </w:r>
      </w:ins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ins w:id="197" w:author="PR Preview" w:date="2026-01-01T00:00:00Z">
        <w:r>
          <w:t xml:space="preserve">Source: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Wikipedia contributors [2]</w:t>
        </w:r>
      </w:ins>
      <w:ins w:id="200" w:author="PR Preview" w:date="2026-01-01T00:00:00Z">
        <w:r>
          <w:t xml:space="preserve">;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Wikipedia contributors [3]</w:t>
        </w:r>
      </w:ins>
      <w:ins w:id="203" w:author="PR Preview" w:date="2026-01-01T00:00:00Z">
        <w:r>
          <w:t xml:space="preserve">.</w:t>
        </w:r>
      </w:ins>
    </w:p>
    <w:bookmarkEnd w:id="22"/>
    <w:bookmarkStart w:id="24" w:name="exr-negative-classification-complement"/>
    <w:p>
      <w:pPr>
        <w:pStyle w:val="BodyText"/>
      </w:pPr>
      <w:ins w:id="204" w:author="PR Preview" w:date="2026-01-01T00:00:00Z">
        <w:r>
          <w:rPr>
            <w:b/>
            <w:bCs/>
          </w:rPr>
          <w:t xml:space="preserve">Exercise 1 (Negative classification as a complement)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In a</w:t>
        </w:r>
      </w:ins>
      <w:ins w:id="207" w:author="PR Preview" w:date="2026-01-01T00:00:00Z">
        <w:r>
          <w:t xml:space="preserve"> </w:t>
        </w:r>
      </w:ins>
      <w:hyperlink w:anchor="def-binary-classification">
        <w:ins w:id="208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with</w:t>
        </w:r>
      </w:ins>
      <w:ins w:id="21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212" w:author="PR Preview" w:date="2026-01-01T00:00:00Z">
        <w:r>
          <w:t xml:space="preserve">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show that when each observation is assigned a</w:t>
        </w:r>
      </w:ins>
      <w:ins w:id="215" w:author="PR Preview" w:date="2026-01-01T00:00:00Z">
        <w:r>
          <w:t xml:space="preserve"> </w:t>
        </w:r>
      </w:ins>
      <w:hyperlink w:anchor="def-class">
        <w:ins w:id="216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21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218" w:author="PR Preview" w:date="2026-01-01T00:00:00Z">
        <w:r>
          <w:t xml:space="preserve">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</w:t>
        </w:r>
      </w:ins>
      <w:ins w:id="221" w:author="PR Preview" w:date="2026-01-01T00:00:00Z">
        <w:r>
          <w:t xml:space="preserve"> </w:t>
        </w:r>
      </w:ins>
      <w:hyperlink w:anchor="def-negative-classification">
        <w:ins w:id="222" w:author="PR Preview" w:date="2026-01-01T00:00:00Z">
          <w:r>
            <w:rPr>
              <w:rStyle w:val="Hyperlink"/>
            </w:rPr>
            <w:t xml:space="preserve">negative classification</w:t>
          </w:r>
        </w:ins>
      </w:hyperlink>
      <w:ins w:id="223" w:author="PR Preview" w:date="2026-01-01T00:00:00Z">
        <w:r>
          <w:t xml:space="preserve"> </w:t>
        </w:r>
      </w:ins>
      <w:hyperlink r:id="rId18">
        <w:ins w:id="224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is the</w:t>
        </w:r>
      </w:ins>
      <w:ins w:id="228" w:author="PR Preview" w:date="2026-01-01T00:00:00Z">
        <w:r>
          <w:t xml:space="preserve"> </w:t>
        </w:r>
      </w:ins>
      <w:hyperlink r:id="rId23">
        <w:ins w:id="229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of the</w:t>
        </w:r>
      </w:ins>
      <w:ins w:id="232" w:author="PR Preview" w:date="2026-01-01T00:00:00Z">
        <w:r>
          <w:t xml:space="preserve"> </w:t>
        </w:r>
      </w:ins>
      <w:hyperlink w:anchor="def-positive-classification">
        <w:ins w:id="233" w:author="PR Preview" w:date="2026-01-01T00:00:00Z">
          <w:r>
            <w:rPr>
              <w:rStyle w:val="Hyperlink"/>
            </w:rPr>
            <w:t xml:space="preserve">positive classification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event</w:t>
        </w:r>
      </w:ins>
      <w:ins w:id="236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237" w:author="PR Preview" w:date="2026-01-01T00:00:00Z">
        <w:r>
          <w:t xml:space="preserve">:</w:t>
        </w:r>
      </w:ins>
      <w:ins w:id="23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39" w:author="PR Preview" w:date="2026-01-01T00:00:00Z">
        <w:r>
          <w:t xml:space="preserve">.</w:t>
        </w:r>
      </w:ins>
    </w:p>
    <w:bookmarkEnd w:id="24"/>
    <w:bookmarkStart w:id="26" w:name="sol-negative-classification-complement"/>
    <w:p>
      <w:pPr>
        <w:pStyle w:val="BodyText"/>
      </w:pPr>
      <w:ins w:id="240" w:author="PR Preview" w:date="2026-01-01T00:00:00Z">
        <w:r>
          <w:rPr>
            <w:i/>
            <w:iCs/>
          </w:rPr>
          <w:t xml:space="preserve">Solution 1</w:t>
        </w:r>
      </w:ins>
      <w:ins w:id="241" w:author="PR Preview" w:date="2026-01-01T00:00:00Z">
        <w:r>
          <w:t xml:space="preserve">. </w:t>
        </w:r>
      </w:ins>
      <w:ins w:id="242" w:author="PR Preview" w:date="2026-01-01T00:00:00Z">
        <w:r>
          <w:t xml:space="preserve">Because</w:t>
        </w:r>
      </w:ins>
      <w:ins w:id="2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with</w:t>
        </w:r>
      </w:ins>
      <w:ins w:id="24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</w:t>
        </w:r>
      </w:ins>
      <w:hyperlink w:anchor="def-binary-classification">
        <w:ins w:id="24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50" w:author="PR Preview" w:date="2026-01-01T00:00:00Z">
        <w:r>
          <w:t xml:space="preserve">),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</w:t>
        </w:r>
      </w:ins>
      <w:ins w:id="253" w:author="PR Preview" w:date="2026-01-01T00:00:00Z">
        <w:r>
          <w:t xml:space="preserve"> </w:t>
        </w:r>
      </w:ins>
      <w:hyperlink w:anchor="def-class">
        <w:ins w:id="254" w:author="PR Preview" w:date="2026-01-01T00:00:00Z">
          <w:r>
            <w:rPr>
              <w:rStyle w:val="Hyperlink"/>
            </w:rPr>
            <w:t xml:space="preserve">classes</w:t>
          </w:r>
        </w:ins>
      </w:hyperlink>
      <w:ins w:id="255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are distinct,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so</w:t>
        </w:r>
      </w:ins>
      <w:ins w:id="26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equals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if and only if</w:t>
        </w:r>
      </w:ins>
      <w:ins w:id="26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ins w:id="270" w:author="PR Preview" w:date="2026-01-01T00:00:00Z">
        <w:r>
          <w:t xml:space="preserve">:</w:t>
        </w:r>
      </w:ins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ins w:id="271" w:author="PR Preview" w:date="2026-01-01T00:00:00Z">
        <w:r>
          <w:rPr>
            <w:b/>
            <w:bCs/>
          </w:rPr>
          <w:t xml:space="preserve">Theorem 1 (Negative classification is the complement of positive classification)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In a</w:t>
        </w:r>
      </w:ins>
      <w:ins w:id="274" w:author="PR Preview" w:date="2026-01-01T00:00:00Z">
        <w:r>
          <w:t xml:space="preserve"> </w:t>
        </w:r>
      </w:ins>
      <w:hyperlink w:anchor="def-binary-classification">
        <w:ins w:id="275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with</w:t>
        </w:r>
      </w:ins>
      <w:ins w:id="2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when each observation is assigned a</w:t>
        </w:r>
      </w:ins>
      <w:ins w:id="282" w:author="PR Preview" w:date="2026-01-01T00:00:00Z">
        <w:r>
          <w:t xml:space="preserve"> </w:t>
        </w:r>
      </w:ins>
      <w:hyperlink w:anchor="def-class">
        <w:ins w:id="283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2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ins w:id="285" w:author="PR Preview" w:date="2026-01-01T00:00:00Z">
        <w:r>
          <w:t xml:space="preserve">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the</w:t>
        </w:r>
      </w:ins>
      <w:ins w:id="288" w:author="PR Preview" w:date="2026-01-01T00:00:00Z">
        <w:r>
          <w:t xml:space="preserve"> </w:t>
        </w:r>
      </w:ins>
      <w:hyperlink w:anchor="def-negative-classification">
        <w:ins w:id="289" w:author="PR Preview" w:date="2026-01-01T00:00:00Z">
          <w:r>
            <w:rPr>
              <w:rStyle w:val="Hyperlink"/>
            </w:rPr>
            <w:t xml:space="preserve">negative classification</w:t>
          </w:r>
        </w:ins>
      </w:hyperlink>
      <w:ins w:id="290" w:author="PR Preview" w:date="2026-01-01T00:00:00Z">
        <w:r>
          <w:t xml:space="preserve"> </w:t>
        </w:r>
      </w:ins>
      <w:hyperlink r:id="rId18">
        <w:ins w:id="29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the</w:t>
        </w:r>
      </w:ins>
      <w:ins w:id="295" w:author="PR Preview" w:date="2026-01-01T00:00:00Z">
        <w:r>
          <w:t xml:space="preserve"> </w:t>
        </w:r>
      </w:ins>
      <w:hyperlink r:id="rId23">
        <w:ins w:id="296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of the</w:t>
        </w:r>
      </w:ins>
      <w:ins w:id="299" w:author="PR Preview" w:date="2026-01-01T00:00:00Z">
        <w:r>
          <w:t xml:space="preserve"> </w:t>
        </w:r>
      </w:ins>
      <w:hyperlink w:anchor="def-positive-classification">
        <w:ins w:id="300" w:author="PR Preview" w:date="2026-01-01T00:00:00Z">
          <w:r>
            <w:rPr>
              <w:rStyle w:val="Hyperlink"/>
            </w:rPr>
            <w:t xml:space="preserve">positive classification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event</w:t>
        </w:r>
      </w:ins>
      <w:ins w:id="30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304" w:author="PR Preview" w:date="2026-01-01T00:00:00Z">
        <w:r>
          <w:t xml:space="preserve">:</w:t>
        </w:r>
      </w:ins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ins w:id="305" w:author="PR Preview" w:date="2026-01-01T00:00:00Z">
        <w:r>
          <w:rPr>
            <w:i/>
            <w:iCs/>
          </w:rPr>
          <w:t xml:space="preserve">Proof</w:t>
        </w:r>
      </w:ins>
      <w:ins w:id="306" w:author="PR Preview" w:date="2026-01-01T00:00:00Z">
        <w:r>
          <w:t xml:space="preserve">. </w:t>
        </w:r>
      </w:ins>
      <w:ins w:id="307" w:author="PR Preview" w:date="2026-01-01T00:00:00Z">
        <w:r>
          <w:t xml:space="preserve">This is the solution to</w:t>
        </w:r>
      </w:ins>
      <w:ins w:id="308" w:author="PR Preview" w:date="2026-01-01T00:00:00Z">
        <w:r>
          <w:t xml:space="preserve"> </w:t>
        </w:r>
      </w:ins>
      <w:hyperlink w:anchor="exr-negative-classification-complement">
        <w:ins w:id="30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10" w:author="PR Preview" w:date="2026-01-01T00:00:00Z">
        <w:r>
          <w:t xml:space="preserve">, worked in</w:t>
        </w:r>
      </w:ins>
      <w:ins w:id="311" w:author="PR Preview" w:date="2026-01-01T00:00:00Z">
        <w:r>
          <w:t xml:space="preserve"> </w:t>
        </w:r>
      </w:ins>
      <w:hyperlink w:anchor="sol-negative-classification-complement">
        <w:ins w:id="312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313" w:author="PR Preview" w:date="2026-01-01T00:00:00Z">
        <w:r>
          <w:t xml:space="preserve">.</w:t>
        </w:r>
      </w:ins>
    </w:p>
    <w:bookmarkStart w:id="30" w:name="exm-classification"/>
    <w:p>
      <w:pPr>
        <w:pStyle w:val="BodyText"/>
      </w:pPr>
      <w:ins w:id="314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In a</w:t>
        </w:r>
      </w:ins>
      <w:ins w:id="317" w:author="PR Preview" w:date="2026-01-01T00:00:00Z">
        <w:r>
          <w:t xml:space="preserve"> </w:t>
        </w:r>
      </w:ins>
      <w:hyperlink w:anchor="def-binary-classification">
        <w:ins w:id="318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 COVID-19 test assigns each person tested to one of</w:t>
        </w:r>
      </w:ins>
      <w:ins w:id="3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323" w:author="PR Preview" w:date="2026-01-01T00:00:00Z">
        <w:r>
          <w:t xml:space="preserve"> </w:t>
        </w:r>
      </w:ins>
      <w:hyperlink w:anchor="def-class">
        <w:ins w:id="324" w:author="PR Preview" w:date="2026-01-01T00:00:00Z">
          <w:r>
            <w:rPr>
              <w:rStyle w:val="Hyperlink"/>
            </w:rPr>
            <w:t xml:space="preserve">classes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“has COVID-19”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330" w:author="PR Preview" w:date="2026-01-01T00:00:00Z">
        <w:r>
          <w:t xml:space="preserve">) or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“does not have COVID-19”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(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335" w:author="PR Preview" w:date="2026-01-01T00:00:00Z">
        <w:r>
          <w:t xml:space="preserve">),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based on a single feature</w:t>
        </w:r>
      </w:ins>
      <w:ins w:id="338" w:author="PR Preview" w:date="2026-01-01T00:00:00Z">
        <w:r>
          <w:t xml:space="preserve"> </w:t>
        </w:r>
      </w:ins>
      <m:oMath>
        <m:r>
          <m:t>x</m:t>
        </m:r>
      </m:oMath>
      <w:ins w:id="339" w:author="PR Preview" w:date="2026-01-01T00:00:00Z">
        <w:r>
          <w:t xml:space="preserve">: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whether the test’s result is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“</w:t>
        </w:r>
      </w:ins>
      <w:hyperlink w:anchor="def-positive-classification">
        <w:ins w:id="344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345" w:author="PR Preview" w:date="2026-01-01T00:00:00Z">
        <w:r>
          <w:t xml:space="preserve">”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or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“</w:t>
        </w:r>
      </w:ins>
      <w:hyperlink w:anchor="def-negative-classification">
        <w:ins w:id="350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351" w:author="PR Preview" w:date="2026-01-01T00:00:00Z">
        <w:r>
          <w:t xml:space="preserve">”</w:t>
        </w:r>
      </w:ins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The test is the</w:t>
        </w:r>
      </w:ins>
      <w:ins w:id="355" w:author="PR Preview" w:date="2026-01-01T00:00:00Z">
        <w:r>
          <w:t xml:space="preserve"> </w:t>
        </w:r>
      </w:ins>
      <w:hyperlink w:anchor="def-classification-rule">
        <w:ins w:id="356" w:author="PR Preview" w:date="2026-01-01T00:00:00Z">
          <w:r>
            <w:rPr>
              <w:rStyle w:val="Hyperlink"/>
            </w:rPr>
            <w:t xml:space="preserve">classification rule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that assigns a positive result to</w:t>
        </w:r>
      </w:ins>
      <w:ins w:id="359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and a negative result to</w:t>
        </w:r>
      </w:ins>
      <w:ins w:id="362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363" w:author="PR Preview" w:date="2026-01-01T00:00:00Z">
        <w:r>
          <w:t xml:space="preserve">:</w:t>
        </w:r>
      </w:ins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ins w:id="364" w:author="PR Preview" w:date="2026-01-01T00:00:00Z">
        <w:r>
          <w:t xml:space="preserve">For a person drawn from a</w:t>
        </w:r>
      </w:ins>
      <w:ins w:id="365" w:author="PR Preview" w:date="2026-01-01T00:00:00Z">
        <w:r>
          <w:t xml:space="preserve"> </w:t>
        </w:r>
      </w:ins>
      <w:hyperlink r:id="rId17">
        <w:ins w:id="366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with test result</w:t>
        </w:r>
      </w:ins>
      <w:ins w:id="369" w:author="PR Preview" w:date="2026-01-01T00:00:00Z">
        <w:r>
          <w:t xml:space="preserve"> </w:t>
        </w:r>
      </w:ins>
      <m:oMath>
        <m:r>
          <m:t>X</m:t>
        </m:r>
      </m:oMath>
      <w:ins w:id="370" w:author="PR Preview" w:date="2026-01-01T00:00:00Z">
        <w:r>
          <w:t xml:space="preserve">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the</w:t>
        </w:r>
      </w:ins>
      <w:ins w:id="373" w:author="PR Preview" w:date="2026-01-01T00:00:00Z">
        <w:r>
          <w:t xml:space="preserve"> </w:t>
        </w:r>
      </w:ins>
      <w:hyperlink r:id="rId18">
        <w:ins w:id="374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that the test is positive is</w:t>
        </w:r>
      </w:ins>
      <w:ins w:id="377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 the event that the test is negative is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ins w:id="382" w:author="PR Preview" w:date="2026-01-01T00:00:00Z">
        <w:r>
          <w:t xml:space="preserve">.</w:t>
        </w:r>
      </w:ins>
    </w:p>
    <w:bookmarkEnd w:id="30"/>
    <w:bookmarkStart w:id="31" w:name="rem-classification-binary-labels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Remark 1</w:t>
        </w:r>
      </w:ins>
      <w:ins w:id="384" w:author="PR Preview" w:date="2026-01-01T00:00:00Z">
        <w:r>
          <w:t xml:space="preserve"> (Labels in binary classification). </w:t>
        </w:r>
      </w:ins>
      <w:ins w:id="385" w:author="PR Preview" w:date="2026-01-01T00:00:00Z">
        <w:r>
          <w:t xml:space="preserve">In a</w:t>
        </w:r>
      </w:ins>
      <w:ins w:id="386" w:author="PR Preview" w:date="2026-01-01T00:00:00Z">
        <w:r>
          <w:t xml:space="preserve"> </w:t>
        </w:r>
      </w:ins>
      <w:hyperlink w:anchor="def-binary-classification">
        <w:ins w:id="387" w:author="PR Preview" w:date="2026-01-01T00:00:00Z">
          <w:r>
            <w:rPr>
              <w:rStyle w:val="Hyperlink"/>
            </w:rPr>
            <w:t xml:space="preserve">binary classification problem</w:t>
          </w:r>
        </w:ins>
      </w:hyperlink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two</w:t>
        </w:r>
      </w:ins>
      <w:ins w:id="391" w:author="PR Preview" w:date="2026-01-01T00:00:00Z">
        <w:r>
          <w:t xml:space="preserve"> </w:t>
        </w:r>
      </w:ins>
      <w:hyperlink w:anchor="def-class">
        <w:ins w:id="392" w:author="PR Preview" w:date="2026-01-01T00:00:00Z">
          <w:r>
            <w:rPr>
              <w:rStyle w:val="Hyperlink"/>
            </w:rPr>
            <w:t xml:space="preserve">classes</w:t>
          </w:r>
        </w:ins>
      </w:hyperlink>
      <w:ins w:id="393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1</m:t>
            </m:r>
          </m:sub>
        </m:sSub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</w:t>
        </w:r>
      </w:ins>
      <w:ins w:id="396" w:author="PR Preview" w:date="2026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t>0</m:t>
            </m:r>
          </m:sub>
        </m:sSub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are often labeled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“</w:t>
        </w:r>
      </w:ins>
      <w:hyperlink w:anchor="def-positive-classification">
        <w:ins w:id="401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402" w:author="PR Preview" w:date="2026-01-01T00:00:00Z">
        <w:r>
          <w:t xml:space="preserve">”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“</w:t>
        </w:r>
      </w:ins>
      <w:hyperlink w:anchor="def-negative-classification">
        <w:ins w:id="407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408" w:author="PR Preview" w:date="2026-01-01T00:00:00Z">
        <w:r>
          <w:t xml:space="preserve">”</w:t>
        </w:r>
      </w:ins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or, in medical diagnostic testing,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“has the disease”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and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“does not have the disease”</w:t>
        </w:r>
      </w:ins>
      <w:ins w:id="418" w:author="PR Preview" w:date="2026-01-01T00:00:00Z">
        <w:r>
          <w:t xml:space="preserve">.</w:t>
        </w:r>
      </w:ins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del w:id="419" w:author="PR Preview" w:date="2026-01-01T00:00:00Z">
        <w:r>
          <w:rPr>
            <w:b/>
            <w:bCs/>
          </w:rPr>
          <w:delText xml:space="preserve">Definition 4 (Sensitivity)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The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rPr>
            <w:b/>
            <w:bCs/>
          </w:rPr>
          <w:delText xml:space="preserve">sensitivity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of a diagnostic test is the probability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428" w:author="PR Preview" w:date="2026-01-01T00:00:00Z">
        <w:r>
          <w:delText xml:space="preserve">),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431" w:author="PR Preview" w:date="2026-01-01T00:00:00Z">
        <w:r>
          <w:delText xml:space="preserve">):</w:delText>
        </w:r>
      </w:del>
    </w:p>
    <w:p>
      <w:pPr>
        <w:pStyle w:val="FirstParagraph"/>
      </w:pPr>
      <w:ins w:id="432" w:author="PR Preview" w:date="2026-01-01T00:00:00Z">
        <w:r>
          <w:rPr>
            <w:b/>
            <w:bCs/>
          </w:rPr>
          <w:t xml:space="preserve">Definition 7 (Sensitivity)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The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rPr>
            <w:b/>
            <w:bCs/>
          </w:rPr>
          <w:t xml:space="preserve">sensitivity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of a diagnostic test is the</w:t>
        </w:r>
      </w:ins>
      <w:ins w:id="439" w:author="PR Preview" w:date="2026-01-01T00:00:00Z">
        <w:r>
          <w:t xml:space="preserve"> </w:t>
        </w:r>
      </w:ins>
      <w:hyperlink r:id="rId33">
        <w:ins w:id="44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that the test is</w:t>
        </w:r>
      </w:ins>
      <w:ins w:id="443" w:author="PR Preview" w:date="2026-01-01T00:00:00Z">
        <w:r>
          <w:t xml:space="preserve"> </w:t>
        </w:r>
      </w:ins>
      <w:hyperlink w:anchor="def-positive-classification">
        <w:ins w:id="444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(</w:t>
        </w:r>
      </w:ins>
      <m:oMath>
        <m:r>
          <m:rPr>
            <m:sty m:val="p"/>
          </m:rPr>
          <m:t>+</m:t>
        </m:r>
      </m:oMath>
      <w:ins w:id="447" w:author="PR Preview" w:date="2026-01-01T00:00:00Z">
        <w:r>
          <w:t xml:space="preserve">),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450" w:author="PR Preview" w:date="2026-01-01T00:00:00Z">
        <w:r>
          <w:t xml:space="preserve">):</w:t>
        </w:r>
      </w:ins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del w:id="451" w:author="PR Preview" w:date="2026-01-01T00:00:00Z">
        <w:r>
          <w:rPr>
            <w:b/>
            <w:bCs/>
          </w:rPr>
          <w:delText xml:space="preserve">Example 2 (Sensitivity of a COVID-19 test)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Suppose a COVID-19 test is positive for 99% of the people who have COVID-19.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Let</w:delText>
        </w:r>
      </w:del>
      <w:del w:id="456" w:author="PR Preview" w:date="2026-01-01T00:00:00Z">
        <w:r>
          <w:delText xml:space="preserve"> </w:delText>
        </w:r>
      </w:del>
      <m:oMath>
        <m:r>
          <m:t>D</m:t>
        </m:r>
      </m:oMath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be the event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“the person has COVID-19”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 event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“the test is positive”</w:delText>
        </w:r>
      </w:del>
      <w:del w:id="468" w:author="PR Preview" w:date="2026-01-01T00:00:00Z">
        <w:r>
          <w:delText xml:space="preserve">.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Then the test’s sensitivity (</w:delText>
        </w:r>
      </w:del>
      <w:hyperlink w:anchor="def-sensitivity">
        <w:del w:id="47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72" w:author="PR Preview" w:date="2026-01-01T00:00:00Z">
        <w:r>
          <w:delText xml:space="preserve">) is:</w:delText>
        </w:r>
      </w:del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del w:id="473" w:author="PR Preview" w:date="2026-01-01T00:00:00Z">
        <w:r>
          <w:rPr>
            <w:b/>
            <w:bCs/>
          </w:rPr>
          <w:delText xml:space="preserve">Definition 5 (Specificity)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rPr>
            <w:b/>
            <w:bCs/>
          </w:rPr>
          <w:delText xml:space="preserve">specificity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of a diagnostic test is the probability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482" w:author="PR Preview" w:date="2026-01-01T00:00:00Z">
        <w:r>
          <w:delText xml:space="preserve">),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given 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485" w:author="PR Preview" w:date="2026-01-01T00:00:00Z">
        <w:r>
          <w:delText xml:space="preserve">):</w:delText>
        </w:r>
      </w:del>
    </w:p>
    <w:p>
      <w:pPr>
        <w:pStyle w:val="BodyText"/>
      </w:pPr>
      <w:ins w:id="486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Suppose a COVID-19 test is</w:t>
        </w:r>
      </w:ins>
      <w:ins w:id="489" w:author="PR Preview" w:date="2026-01-01T00:00:00Z">
        <w:r>
          <w:t xml:space="preserve"> </w:t>
        </w:r>
      </w:ins>
      <w:hyperlink w:anchor="def-positive-classification">
        <w:ins w:id="490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for 99% of the people who have COVID-19.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Let</w:t>
        </w:r>
      </w:ins>
      <w:ins w:id="495" w:author="PR Preview" w:date="2026-01-01T00:00:00Z">
        <w:r>
          <w:t xml:space="preserve"> </w:t>
        </w:r>
      </w:ins>
      <m:oMath>
        <m:r>
          <m:t>D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be the</w:t>
        </w:r>
      </w:ins>
      <w:ins w:id="498" w:author="PR Preview" w:date="2026-01-01T00:00:00Z">
        <w:r>
          <w:t xml:space="preserve"> </w:t>
        </w:r>
      </w:ins>
      <w:hyperlink r:id="rId18">
        <w:ins w:id="499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“the person has COVID-19”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the event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“the test is positive”</w:t>
        </w:r>
      </w:ins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Then the test’s sensitivity (</w:t>
        </w:r>
      </w:ins>
      <w:hyperlink w:anchor="def-sensitivity">
        <w:ins w:id="51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13" w:author="PR Preview" w:date="2026-01-01T00:00:00Z">
        <w:r>
          <w:t xml:space="preserve">) is:</w:t>
        </w:r>
      </w:ins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ins w:id="514" w:author="PR Preview" w:date="2026-01-01T00:00:00Z">
        <w:r>
          <w:rPr>
            <w:b/>
            <w:bCs/>
          </w:rPr>
          <w:t xml:space="preserve">Definition 8 (Specificity)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The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rPr>
            <w:b/>
            <w:bCs/>
          </w:rPr>
          <w:t xml:space="preserve">specificity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of a diagnostic test is the</w:t>
        </w:r>
      </w:ins>
      <w:ins w:id="521" w:author="PR Preview" w:date="2026-01-01T00:00:00Z">
        <w:r>
          <w:t xml:space="preserve"> </w:t>
        </w:r>
      </w:ins>
      <w:hyperlink r:id="rId33">
        <w:ins w:id="52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that the test is</w:t>
        </w:r>
      </w:ins>
      <w:ins w:id="525" w:author="PR Preview" w:date="2026-01-01T00:00:00Z">
        <w:r>
          <w:t xml:space="preserve"> </w:t>
        </w:r>
      </w:ins>
      <w:hyperlink w:anchor="def-negative-classification">
        <w:ins w:id="526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(</w:t>
        </w:r>
      </w:ins>
      <m:oMath>
        <m:r>
          <m:rPr>
            <m:sty m:val="p"/>
          </m:rPr>
          <m:t>−</m:t>
        </m:r>
      </m:oMath>
      <w:ins w:id="529" w:author="PR Preview" w:date="2026-01-01T00:00:00Z">
        <w:r>
          <w:t xml:space="preserve">),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532" w:author="PR Preview" w:date="2026-01-01T00:00:00Z">
        <w:r>
          <w:t xml:space="preserve">):</w:t>
        </w:r>
      </w:ins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del w:id="533" w:author="PR Preview" w:date="2026-01-01T00:00:00Z">
        <w:r>
          <w:rPr>
            <w:b/>
            <w:bCs/>
          </w:rPr>
          <w:delText xml:space="preserve">Example 3 (Specificity of a COVID-19 test)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Suppose the COVID-19 test of</w:delText>
        </w:r>
      </w:del>
      <w:del w:id="536" w:author="PR Preview" w:date="2026-01-01T00:00:00Z">
        <w:r>
          <w:delText xml:space="preserve"> </w:delText>
        </w:r>
      </w:del>
      <w:hyperlink w:anchor="exm-sensitivity">
        <w:del w:id="53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is negative for 99% of the people who do not have COVID-19.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Then its specificity (</w:delText>
        </w:r>
      </w:del>
      <w:hyperlink w:anchor="def-specificity">
        <w:del w:id="54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543" w:author="PR Preview" w:date="2026-01-01T00:00:00Z">
        <w:r>
          <w:delText xml:space="preserve">) is:</w:delText>
        </w:r>
      </w:del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del w:id="544" w:author="PR Preview" w:date="2026-01-01T00:00:00Z">
        <w:r>
          <w:delText xml:space="preserve">By the</w:delText>
        </w:r>
      </w:del>
      <w:del w:id="545" w:author="PR Preview" w:date="2026-01-01T00:00:00Z">
        <w:r>
          <w:delText xml:space="preserve"> </w:delText>
        </w:r>
      </w:del>
      <w:hyperlink r:id="rId41">
        <w:del w:id="546" w:author="PR Preview" w:date="2026-01-01T00:00:00Z">
          <w:r>
            <w:rPr>
              <w:rStyle w:val="Hyperlink"/>
            </w:rPr>
            <w:delText xml:space="preserve">complement rule</w:delText>
          </w:r>
        </w:del>
      </w:hyperlink>
      <w:del w:id="547" w:author="PR Preview" w:date="2026-01-01T00:00:00Z">
        <w:r>
          <w:delText xml:space="preserve">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its false positive rate is:</w:delText>
        </w:r>
      </w:del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del w:id="550" w:author="PR Preview" w:date="2026-01-01T00:00:00Z">
        <w:r>
          <w:rPr>
            <w:b/>
            <w:bCs/>
          </w:rPr>
          <w:delText xml:space="preserve">Definition 6 (Prevalence)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The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rPr>
            <w:b/>
            <w:bCs/>
          </w:rPr>
          <w:delText xml:space="preserve">prevalence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of a disease in a population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is the probability that a person drawn from that population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has the disease (</w:delText>
        </w:r>
      </w:del>
      <m:oMath>
        <m:r>
          <m:t>D</m:t>
        </m:r>
      </m:oMath>
      <w:del w:id="561" w:author="PR Preview" w:date="2026-01-01T00:00:00Z">
        <w:r>
          <w:delText xml:space="preserve">):</w:delText>
        </w:r>
      </w:del>
    </w:p>
    <w:p>
      <w:pPr>
        <w:pStyle w:val="BodyText"/>
      </w:pPr>
      <w:ins w:id="562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Suppose the COVID-19 test of</w:t>
        </w:r>
      </w:ins>
      <w:ins w:id="565" w:author="PR Preview" w:date="2026-01-01T00:00:00Z">
        <w:r>
          <w:t xml:space="preserve"> </w:t>
        </w:r>
      </w:ins>
      <w:hyperlink w:anchor="exm-sensitivity">
        <w:ins w:id="56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is</w:t>
        </w:r>
      </w:ins>
      <w:ins w:id="569" w:author="PR Preview" w:date="2026-01-01T00:00:00Z">
        <w:r>
          <w:t xml:space="preserve"> </w:t>
        </w:r>
      </w:ins>
      <w:hyperlink w:anchor="def-negative-classification">
        <w:ins w:id="570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for 99% of the people who do not have COVID-19.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Then its specificity (</w:t>
        </w:r>
      </w:ins>
      <w:hyperlink w:anchor="def-specificity">
        <w:ins w:id="57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76" w:author="PR Preview" w:date="2026-01-01T00:00:00Z">
        <w:r>
          <w:t xml:space="preserve">) is:</w:t>
        </w:r>
      </w:ins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577" w:author="PR Preview" w:date="2026-01-01T00:00:00Z">
        <w:r>
          <w:t xml:space="preserve">By the</w:t>
        </w:r>
      </w:ins>
      <w:ins w:id="578" w:author="PR Preview" w:date="2026-01-01T00:00:00Z">
        <w:r>
          <w:t xml:space="preserve"> </w:t>
        </w:r>
      </w:ins>
      <w:hyperlink r:id="rId41">
        <w:ins w:id="579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w:hyperlink w:anchor="thm-negative-classification-complement">
        <w:ins w:id="5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its false positive rate is:</w:t>
        </w:r>
      </w:ins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ins w:id="587" w:author="PR Preview" w:date="2026-01-01T00:00:00Z">
        <w:r>
          <w:rPr>
            <w:b/>
            <w:bCs/>
          </w:rPr>
          <w:t xml:space="preserve">Definition 9 (Prevalence)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The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rPr>
            <w:b/>
            <w:bCs/>
          </w:rPr>
          <w:t xml:space="preserve">prevalence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of a disease in a population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is the probability that a person drawn from that population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has the disease (</w:t>
        </w:r>
      </w:ins>
      <m:oMath>
        <m:r>
          <m:t>D</m:t>
        </m:r>
      </m:oMath>
      <w:ins w:id="598" w:author="PR Preview" w:date="2026-01-01T00:00:00Z">
        <w:r>
          <w:t xml:space="preserve">):</w:t>
        </w:r>
      </w:ins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del w:id="599" w:author="PR Preview" w:date="2026-01-01T00:00:00Z">
        <w:r>
          <w:rPr>
            <w:b/>
            <w:bCs/>
          </w:rPr>
          <w:delText xml:space="preserve">Example 4 (Prevalence of COVID-19)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Suppose 7% of the population being tested with the COVID-19 test of</w:delText>
        </w:r>
      </w:del>
      <w:del w:id="602" w:author="PR Preview" w:date="2026-01-01T00:00:00Z">
        <w:r>
          <w:delText xml:space="preserve"> </w:delText>
        </w:r>
      </w:del>
      <w:hyperlink w:anchor="exm-sensitivity">
        <w:del w:id="603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has COVID-19.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Then the prevalence (</w:delText>
        </w:r>
      </w:del>
      <w:hyperlink w:anchor="def-prevalence">
        <w:del w:id="60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609" w:author="PR Preview" w:date="2026-01-01T00:00:00Z">
        <w:r>
          <w:delText xml:space="preserve">) is:</w:delText>
        </w:r>
      </w:del>
    </w:p>
    <w:p>
      <w:pPr>
        <w:pStyle w:val="BodyText"/>
      </w:pPr>
      <w:ins w:id="610" w:author="PR Preview" w:date="2026-01-01T00:00:00Z">
        <w:r>
          <w:rPr>
            <w:b/>
            <w:bCs/>
          </w:rPr>
          <w:t xml:space="preserve">Example 4 (Prevalence of COVID-19)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Suppose 7% of the population being tested with the COVID-19 test of</w:t>
        </w:r>
      </w:ins>
      <w:ins w:id="613" w:author="PR Preview" w:date="2026-01-01T00:00:00Z">
        <w:r>
          <w:t xml:space="preserve"> </w:t>
        </w:r>
      </w:ins>
      <w:hyperlink w:anchor="exm-sensitivity">
        <w:ins w:id="61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has COVID-19.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Then the prevalence (</w:t>
        </w:r>
      </w:ins>
      <w:hyperlink w:anchor="def-prevalence">
        <w:ins w:id="61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20" w:author="PR Preview" w:date="2026-01-01T00:00:00Z">
        <w:r>
          <w:t xml:space="preserve">) is:</w:t>
        </w:r>
      </w:ins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del w:id="621" w:author="PR Preview" w:date="2026-01-01T00:00:00Z">
        <w:r>
          <w:rPr>
            <w:b/>
            <w:bCs/>
          </w:rPr>
          <w:delText xml:space="preserve">Definition 7 (Positive predictive value (PPV))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The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rPr>
            <w:b/>
            <w:bCs/>
          </w:rPr>
          <w:delText xml:space="preserve">positive predictive value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of a diagnostic test is the probability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630" w:author="PR Preview" w:date="2026-01-01T00:00:00Z">
        <w:r>
          <w:delText xml:space="preserve">),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633" w:author="PR Preview" w:date="2026-01-01T00:00:00Z">
        <w:r>
          <w:delText xml:space="preserve">):</w:delText>
        </w:r>
      </w:del>
    </w:p>
    <w:p>
      <w:pPr>
        <w:pStyle w:val="FirstParagraph"/>
      </w:pPr>
      <w:ins w:id="634" w:author="PR Preview" w:date="2026-01-01T00:00:00Z">
        <w:r>
          <w:rPr>
            <w:b/>
            <w:bCs/>
          </w:rPr>
          <w:t xml:space="preserve">Definition 10 (Positive predictive value (PPV))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The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rPr>
            <w:b/>
            <w:bCs/>
          </w:rPr>
          <w:t xml:space="preserve">positive predictive value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of a diagnostic test is the</w:t>
        </w:r>
      </w:ins>
      <w:ins w:id="641" w:author="PR Preview" w:date="2026-01-01T00:00:00Z">
        <w:r>
          <w:t xml:space="preserve"> </w:t>
        </w:r>
      </w:ins>
      <w:hyperlink r:id="rId33">
        <w:ins w:id="64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645" w:author="PR Preview" w:date="2026-01-01T00:00:00Z">
        <w:r>
          <w:t xml:space="preserve">),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given that the test is</w:t>
        </w:r>
      </w:ins>
      <w:ins w:id="648" w:author="PR Preview" w:date="2026-01-01T00:00:00Z">
        <w:r>
          <w:t xml:space="preserve"> </w:t>
        </w:r>
      </w:ins>
      <w:hyperlink w:anchor="def-positive-classification">
        <w:ins w:id="649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(</w:t>
        </w:r>
      </w:ins>
      <m:oMath>
        <m:r>
          <m:rPr>
            <m:sty m:val="p"/>
          </m:rPr>
          <m:t>+</m:t>
        </m:r>
      </m:oMath>
      <w:ins w:id="652" w:author="PR Preview" w:date="2026-01-01T00:00:00Z">
        <w:r>
          <w:t xml:space="preserve">):</w:t>
        </w:r>
      </w:ins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del w:id="653" w:author="PR Preview" w:date="2026-01-01T00:00:00Z">
        <w:r>
          <w:rPr>
            <w:b/>
            <w:bCs/>
          </w:rPr>
          <w:delText xml:space="preserve">Example 5 (PPV of a COVID-19 test)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For the COVID-19 test of</w:delText>
        </w:r>
      </w:del>
      <w:del w:id="656" w:author="PR Preview" w:date="2026-01-01T00:00:00Z">
        <w:r>
          <w:delText xml:space="preserve"> </w:delText>
        </w:r>
      </w:del>
      <w:hyperlink w:anchor="exm-sensitivity">
        <w:del w:id="65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and</w:delText>
        </w:r>
      </w:del>
      <w:del w:id="660" w:author="PR Preview" w:date="2026-01-01T00:00:00Z">
        <w:r>
          <w:delText xml:space="preserve"> </w:delText>
        </w:r>
      </w:del>
      <w:hyperlink w:anchor="exm-specificity">
        <w:del w:id="66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662" w:author="PR Preview" w:date="2026-01-01T00:00:00Z">
        <w:r>
          <w:delText xml:space="preserve">,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used in the population of</w:delText>
        </w:r>
      </w:del>
      <w:del w:id="665" w:author="PR Preview" w:date="2026-01-01T00:00:00Z">
        <w:r>
          <w:delText xml:space="preserve"> </w:delText>
        </w:r>
      </w:del>
      <w:hyperlink w:anchor="exm-prevalence">
        <w:del w:id="66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hyperlink r:id="rId52">
        <w:del w:id="669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gives the positive predictive value (</w:delText>
        </w:r>
      </w:del>
      <w:hyperlink w:anchor="def-ppv">
        <w:del w:id="672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73" w:author="PR Preview" w:date="2026-01-01T00:00:00Z">
        <w:r>
          <w:delText xml:space="preserve">):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5 (PPV of a COVID-19 test)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For the COVID-19 test of</w:t>
        </w:r>
      </w:ins>
      <w:ins w:id="677" w:author="PR Preview" w:date="2026-01-01T00:00:00Z">
        <w:r>
          <w:t xml:space="preserve"> </w:t>
        </w:r>
      </w:ins>
      <w:hyperlink w:anchor="exm-sensitivity">
        <w:ins w:id="67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and</w:t>
        </w:r>
      </w:ins>
      <w:ins w:id="681" w:author="PR Preview" w:date="2026-01-01T00:00:00Z">
        <w:r>
          <w:t xml:space="preserve"> </w:t>
        </w:r>
      </w:ins>
      <w:hyperlink w:anchor="exm-specificity">
        <w:ins w:id="68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83" w:author="PR Preview" w:date="2026-01-01T00:00:00Z">
        <w:r>
          <w:t xml:space="preserve">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used in the</w:t>
        </w:r>
      </w:ins>
      <w:ins w:id="686" w:author="PR Preview" w:date="2026-01-01T00:00:00Z">
        <w:r>
          <w:t xml:space="preserve"> </w:t>
        </w:r>
      </w:ins>
      <w:hyperlink r:id="rId17">
        <w:ins w:id="68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of</w:t>
        </w:r>
      </w:ins>
      <w:ins w:id="690" w:author="PR Preview" w:date="2026-01-01T00:00:00Z">
        <w:r>
          <w:t xml:space="preserve"> </w:t>
        </w:r>
      </w:ins>
      <w:hyperlink w:anchor="exm-prevalence">
        <w:ins w:id="69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hyperlink r:id="rId52">
        <w:ins w:id="694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gives the positive predictive value (</w:t>
        </w:r>
      </w:ins>
      <w:hyperlink w:anchor="def-ppv">
        <w:ins w:id="69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698" w:author="PR Preview" w:date="2026-01-01T00:00:00Z">
        <w:r>
          <w:t xml:space="preserve">):</w:t>
        </w:r>
      </w:ins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del w:id="699" w:author="PR Preview" w:date="2026-01-01T00:00:00Z">
        <w:r>
          <w:rPr>
            <w:b/>
            <w:bCs/>
          </w:rPr>
          <w:delText xml:space="preserve">Definition 8 (Negative predictive value (NPV))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The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rPr>
            <w:b/>
            <w:bCs/>
          </w:rPr>
          <w:delText xml:space="preserve">negative predictive value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of a diagnostic test is the probability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708" w:author="PR Preview" w:date="2026-01-01T00:00:00Z">
        <w:r>
          <w:delText xml:space="preserve">),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given 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711" w:author="PR Preview" w:date="2026-01-01T00:00:00Z">
        <w:r>
          <w:delText xml:space="preserve">):</w:delText>
        </w:r>
      </w:del>
    </w:p>
    <w:p>
      <w:pPr>
        <w:pStyle w:val="BodyText"/>
      </w:pPr>
      <w:ins w:id="712" w:author="PR Preview" w:date="2026-01-01T00:00:00Z">
        <w:r>
          <w:rPr>
            <w:b/>
            <w:bCs/>
          </w:rPr>
          <w:t xml:space="preserve">Definition 11 (Negative predictive value (NPV))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rPr>
            <w:b/>
            <w:bCs/>
          </w:rPr>
          <w:t xml:space="preserve">negative predictive value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of a diagnostic test is the</w:t>
        </w:r>
      </w:ins>
      <w:ins w:id="719" w:author="PR Preview" w:date="2026-01-01T00:00:00Z">
        <w:r>
          <w:t xml:space="preserve"> </w:t>
        </w:r>
      </w:ins>
      <w:hyperlink r:id="rId33">
        <w:ins w:id="72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723" w:author="PR Preview" w:date="2026-01-01T00:00:00Z">
        <w:r>
          <w:t xml:space="preserve">),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given that the test is</w:t>
        </w:r>
      </w:ins>
      <w:ins w:id="726" w:author="PR Preview" w:date="2026-01-01T00:00:00Z">
        <w:r>
          <w:t xml:space="preserve"> </w:t>
        </w:r>
      </w:ins>
      <w:hyperlink w:anchor="def-negative-classification">
        <w:ins w:id="727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(</w:t>
        </w:r>
      </w:ins>
      <m:oMath>
        <m:r>
          <m:rPr>
            <m:sty m:val="p"/>
          </m:rPr>
          <m:t>−</m:t>
        </m:r>
      </m:oMath>
      <w:ins w:id="730" w:author="PR Preview" w:date="2026-01-01T00:00:00Z">
        <w:r>
          <w:t xml:space="preserve">):</w:t>
        </w:r>
      </w:ins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del w:id="731" w:author="PR Preview" w:date="2026-01-01T00:00:00Z">
        <w:r>
          <w:rPr>
            <w:b/>
            <w:bCs/>
          </w:rPr>
          <w:delText xml:space="preserve">Example 6 (NPV of a COVID-19 test)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For the COVID-19 test of</w:delText>
        </w:r>
      </w:del>
      <w:del w:id="734" w:author="PR Preview" w:date="2026-01-01T00:00:00Z">
        <w:r>
          <w:delText xml:space="preserve"> </w:delText>
        </w:r>
      </w:del>
      <w:hyperlink w:anchor="exm-sensitivity">
        <w:del w:id="735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</w:delText>
        </w:r>
      </w:del>
      <w:del w:id="738" w:author="PR Preview" w:date="2026-01-01T00:00:00Z">
        <w:r>
          <w:delText xml:space="preserve"> </w:delText>
        </w:r>
      </w:del>
      <w:hyperlink w:anchor="exm-specificity">
        <w:del w:id="73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40" w:author="PR Preview" w:date="2026-01-01T00:00:00Z">
        <w:r>
          <w:delText xml:space="preserve">,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used in the population of</w:delText>
        </w:r>
      </w:del>
      <w:del w:id="743" w:author="PR Preview" w:date="2026-01-01T00:00:00Z">
        <w:r>
          <w:delText xml:space="preserve"> </w:delText>
        </w:r>
      </w:del>
      <w:hyperlink w:anchor="exm-prevalence">
        <w:del w:id="74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745" w:author="PR Preview" w:date="2026-01-01T00:00:00Z">
        <w:r>
          <w:delText xml:space="preserve">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the probability of a negative test for a person with COVID-19 is,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by the</w:delText>
        </w:r>
      </w:del>
      <w:del w:id="750" w:author="PR Preview" w:date="2026-01-01T00:00:00Z">
        <w:r>
          <w:delText xml:space="preserve"> </w:delText>
        </w:r>
      </w:del>
      <w:hyperlink r:id="rId41">
        <w:del w:id="751" w:author="PR Preview" w:date="2026-01-01T00:00:00Z">
          <w:r>
            <w:rPr>
              <w:rStyle w:val="Hyperlink"/>
            </w:rPr>
            <w:delText xml:space="preserve">complement rule</w:delText>
          </w:r>
        </w:del>
      </w:hyperlink>
      <w:del w:id="752" w:author="PR Preview" w:date="2026-01-01T00:00:00Z">
        <w:r>
          <w:delText xml:space="preserve">:</w:delText>
        </w:r>
      </w:del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del w:id="753" w:author="PR Preview" w:date="2026-01-01T00:00:00Z">
        <w:r>
          <w:delText xml:space="preserve">By</w:delText>
        </w:r>
      </w:del>
      <w:del w:id="754" w:author="PR Preview" w:date="2026-01-01T00:00:00Z">
        <w:r>
          <w:delText xml:space="preserve"> </w:delText>
        </w:r>
      </w:del>
      <w:hyperlink r:id="rId9">
        <w:del w:id="755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756" w:author="PR Preview" w:date="2026-01-01T00:00:00Z">
        <w:r>
          <w:delText xml:space="preserve">,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with the denominator expanded by the</w:delText>
        </w:r>
      </w:del>
      <w:del w:id="759" w:author="PR Preview" w:date="2026-01-01T00:00:00Z">
        <w:r>
          <w:delText xml:space="preserve"> </w:delText>
        </w:r>
      </w:del>
      <w:hyperlink r:id="rId10">
        <w:del w:id="760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over the partition</w:delText>
        </w:r>
      </w:del>
      <w:del w:id="7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del w:id="764" w:author="PR Preview" w:date="2026-01-01T00:00:00Z">
        <w:r>
          <w:delText xml:space="preserve">,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the negative predictive value (</w:delText>
        </w:r>
      </w:del>
      <w:hyperlink w:anchor="def-npv">
        <w:del w:id="76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68" w:author="PR Preview" w:date="2026-01-01T00:00:00Z">
        <w:r>
          <w:delText xml:space="preserve">) is:</w:delText>
        </w:r>
      </w:del>
    </w:p>
    <w:p>
      <w:pPr>
        <w:pStyle w:val="BodyText"/>
      </w:pPr>
      <w:ins w:id="769" w:author="PR Preview" w:date="2026-01-01T00:00:00Z">
        <w:r>
          <w:rPr>
            <w:b/>
            <w:bCs/>
          </w:rPr>
          <w:t xml:space="preserve">Example 6 (NPV of a COVID-19 test)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For the COVID-19 test of</w:t>
        </w:r>
      </w:ins>
      <w:ins w:id="772" w:author="PR Preview" w:date="2026-01-01T00:00:00Z">
        <w:r>
          <w:t xml:space="preserve"> </w:t>
        </w:r>
      </w:ins>
      <w:hyperlink w:anchor="exm-sensitivity">
        <w:ins w:id="77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</w:t>
        </w:r>
      </w:ins>
      <w:ins w:id="776" w:author="PR Preview" w:date="2026-01-01T00:00:00Z">
        <w:r>
          <w:t xml:space="preserve"> </w:t>
        </w:r>
      </w:ins>
      <w:hyperlink w:anchor="exm-specificity">
        <w:ins w:id="77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used in the</w:t>
        </w:r>
      </w:ins>
      <w:ins w:id="781" w:author="PR Preview" w:date="2026-01-01T00:00:00Z">
        <w:r>
          <w:t xml:space="preserve"> </w:t>
        </w:r>
      </w:ins>
      <w:hyperlink r:id="rId17">
        <w:ins w:id="782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of</w:t>
        </w:r>
      </w:ins>
      <w:ins w:id="785" w:author="PR Preview" w:date="2026-01-01T00:00:00Z">
        <w:r>
          <w:t xml:space="preserve"> </w:t>
        </w:r>
      </w:ins>
      <w:hyperlink w:anchor="exm-prevalence">
        <w:ins w:id="78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87" w:author="PR Preview" w:date="2026-01-01T00:00:00Z">
        <w:r>
          <w:t xml:space="preserve">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</w:t>
        </w:r>
      </w:ins>
      <w:ins w:id="790" w:author="PR Preview" w:date="2026-01-01T00:00:00Z">
        <w:r>
          <w:t xml:space="preserve"> </w:t>
        </w:r>
      </w:ins>
      <w:hyperlink r:id="rId33">
        <w:ins w:id="79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of a</w:t>
        </w:r>
      </w:ins>
      <w:ins w:id="794" w:author="PR Preview" w:date="2026-01-01T00:00:00Z">
        <w:r>
          <w:t xml:space="preserve"> </w:t>
        </w:r>
      </w:ins>
      <w:hyperlink w:anchor="def-negative-classification">
        <w:ins w:id="795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test for a person with COVID-19 is,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by the</w:t>
        </w:r>
      </w:ins>
      <w:ins w:id="800" w:author="PR Preview" w:date="2026-01-01T00:00:00Z">
        <w:r>
          <w:t xml:space="preserve"> </w:t>
        </w:r>
      </w:ins>
      <w:hyperlink r:id="rId41">
        <w:ins w:id="801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and</w:t>
        </w:r>
      </w:ins>
      <w:ins w:id="804" w:author="PR Preview" w:date="2026-01-01T00:00:00Z">
        <w:r>
          <w:t xml:space="preserve"> </w:t>
        </w:r>
      </w:ins>
      <w:hyperlink w:anchor="thm-negative-classification-complement">
        <w:ins w:id="80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06" w:author="PR Preview" w:date="2026-01-01T00:00:00Z">
        <w:r>
          <w:t xml:space="preserve">:</w:t>
        </w:r>
      </w:ins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ins w:id="807" w:author="PR Preview" w:date="2026-01-01T00:00:00Z">
        <w:r>
          <w:t xml:space="preserve">By</w:t>
        </w:r>
      </w:ins>
      <w:ins w:id="808" w:author="PR Preview" w:date="2026-01-01T00:00:00Z">
        <w:r>
          <w:t xml:space="preserve"> </w:t>
        </w:r>
      </w:ins>
      <w:hyperlink r:id="rId9">
        <w:ins w:id="809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810" w:author="PR Preview" w:date="2026-01-01T00:00:00Z">
        <w:r>
          <w:t xml:space="preserve">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with the denominator expanded by the</w:t>
        </w:r>
      </w:ins>
      <w:ins w:id="813" w:author="PR Preview" w:date="2026-01-01T00:00:00Z">
        <w:r>
          <w:t xml:space="preserve"> </w:t>
        </w:r>
      </w:ins>
      <w:hyperlink r:id="rId10">
        <w:ins w:id="81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over the partition</w:t>
        </w:r>
      </w:ins>
      <w:ins w:id="81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the negative predictive value (</w:t>
        </w:r>
      </w:ins>
      <w:hyperlink w:anchor="def-npv">
        <w:ins w:id="82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822" w:author="PR Preview" w:date="2026-01-01T00:00:00Z">
        <w:r>
          <w:t xml:space="preserve">) is:</w:t>
        </w:r>
      </w:ins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del w:id="823" w:author="PR Preview" w:date="2026-01-01T00:00:00Z">
        <w:r>
          <w:rPr>
            <w:b/>
            <w:bCs/>
          </w:rPr>
          <w:delText xml:space="preserve">Exercise 1 (Probability of a positive test)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Derive an expression for the</w:delText>
        </w:r>
      </w:del>
      <w:del w:id="826" w:author="PR Preview" w:date="2026-01-01T00:00:00Z">
        <w:r>
          <w:delText xml:space="preserve"> </w:delText>
        </w:r>
      </w:del>
      <w:hyperlink r:id="rId33">
        <w:del w:id="827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82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that a diagnostic test is positive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in terms of:</w:delText>
        </w:r>
      </w:del>
    </w:p>
    <w:p>
      <w:pPr>
        <w:pStyle w:val="FirstParagraph"/>
      </w:pPr>
      <w:ins w:id="833" w:author="PR Preview" w:date="2026-01-01T00:00:00Z">
        <w:r>
          <w:rPr>
            <w:b/>
            <w:bCs/>
          </w:rPr>
          <w:t xml:space="preserve">Exercise 2 (Probability of a positive test)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Derive an expression for the</w:t>
        </w:r>
      </w:ins>
      <w:ins w:id="836" w:author="PR Preview" w:date="2026-01-01T00:00:00Z">
        <w:r>
          <w:t xml:space="preserve"> </w:t>
        </w:r>
      </w:ins>
      <w:hyperlink r:id="rId33">
        <w:ins w:id="83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3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that a diagnostic test is</w:t>
        </w:r>
      </w:ins>
      <w:ins w:id="841" w:author="PR Preview" w:date="2026-01-01T00:00:00Z">
        <w:r>
          <w:t xml:space="preserve"> </w:t>
        </w:r>
      </w:ins>
      <w:hyperlink w:anchor="def-positive-classification">
        <w:ins w:id="842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del w:id="845" w:author="PR Preview" w:date="2026-01-01T00:00:00Z">
        <w:r>
          <w:rPr>
            <w:i/>
            <w:iCs/>
          </w:rPr>
          <w:delText xml:space="preserve">Solution 1</w:delText>
        </w:r>
      </w:del>
      <w:del w:id="846" w:author="PR Preview" w:date="2026-01-01T00:00:00Z">
        <w:r>
          <w:delText xml:space="preserve">. </w:delText>
        </w:r>
      </w:del>
      <w:del w:id="847" w:author="PR Preview" w:date="2026-01-01T00:00:00Z">
        <w:r>
          <w:delText xml:space="preserve">By the</w:delText>
        </w:r>
      </w:del>
      <w:del w:id="848" w:author="PR Preview" w:date="2026-01-01T00:00:00Z">
        <w:r>
          <w:delText xml:space="preserve"> </w:delText>
        </w:r>
      </w:del>
      <w:hyperlink r:id="rId10">
        <w:del w:id="849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over the partition</w:delText>
        </w:r>
      </w:del>
      <w:del w:id="8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del w:id="853" w:author="PR Preview" w:date="2026-01-01T00:00:00Z">
        <w:r>
          <w:delText xml:space="preserve">:</w:delText>
        </w:r>
      </w:del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del w:id="854" w:author="PR Preview" w:date="2026-01-01T00:00:00Z">
        <w:r>
          <w:rPr>
            <w:b/>
            <w:bCs/>
          </w:rPr>
          <w:delText xml:space="preserve">Theorem 1 (Probability of a positive test)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Let</w:delText>
        </w:r>
      </w:del>
      <w:del w:id="85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sens</m:t>
        </m:r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be the</w:delText>
        </w:r>
      </w:del>
      <w:del w:id="860" w:author="PR Preview" w:date="2026-01-01T00:00:00Z">
        <w:r>
          <w:delText xml:space="preserve"> </w:delText>
        </w:r>
      </w:del>
      <w:hyperlink w:anchor="def-sensitivity">
        <w:del w:id="861" w:author="PR Preview" w:date="2026-01-01T00:00:00Z">
          <w:r>
            <w:rPr>
              <w:rStyle w:val="Hyperlink"/>
            </w:rPr>
            <w:delText xml:space="preserve">sensitivity</w:delText>
          </w:r>
        </w:del>
      </w:hyperlink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of a diagnostic test,</w:delText>
        </w:r>
      </w:del>
      <w:del w:id="86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spec</m:t>
        </m:r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its</w:delText>
        </w:r>
      </w:del>
      <w:del w:id="867" w:author="PR Preview" w:date="2026-01-01T00:00:00Z">
        <w:r>
          <w:delText xml:space="preserve"> </w:delText>
        </w:r>
      </w:del>
      <w:hyperlink w:anchor="def-specificity">
        <w:del w:id="868" w:author="PR Preview" w:date="2026-01-01T00:00:00Z">
          <w:r>
            <w:rPr>
              <w:rStyle w:val="Hyperlink"/>
            </w:rPr>
            <w:delText xml:space="preserve">specificity</w:delText>
          </w:r>
        </w:del>
      </w:hyperlink>
      <w:del w:id="869" w:author="PR Preview" w:date="2026-01-01T00:00:00Z">
        <w:r>
          <w:delText xml:space="preserve">,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and</w:delText>
        </w:r>
      </w:del>
      <w:del w:id="872" w:author="PR Preview" w:date="2026-01-01T00:00:00Z">
        <w:r>
          <w:delText xml:space="preserve"> </w:delText>
        </w:r>
      </w:del>
      <m:oMath>
        <m:r>
          <m:t>π</m:t>
        </m:r>
      </m:oMath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the</w:delText>
        </w:r>
      </w:del>
      <w:del w:id="875" w:author="PR Preview" w:date="2026-01-01T00:00:00Z">
        <w:r>
          <w:delText xml:space="preserve"> </w:delText>
        </w:r>
      </w:del>
      <w:hyperlink w:anchor="def-prevalence">
        <w:del w:id="876" w:author="PR Preview" w:date="2026-01-01T00:00:00Z">
          <w:r>
            <w:rPr>
              <w:rStyle w:val="Hyperlink"/>
            </w:rPr>
            <w:delText xml:space="preserve">prevalence</w:delText>
          </w:r>
        </w:del>
      </w:hyperlink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of the disease.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Then the probability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that the test is positive is:</w:delText>
        </w:r>
      </w:del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del w:id="884" w:author="PR Preview" w:date="2026-01-01T00:00:00Z">
        <w:r>
          <w:rPr>
            <w:i/>
            <w:iCs/>
          </w:rPr>
          <w:delText xml:space="preserve">Proof</w:delText>
        </w:r>
      </w:del>
      <w:del w:id="885" w:author="PR Preview" w:date="2026-01-01T00:00:00Z">
        <w:r>
          <w:delText xml:space="preserve">. </w:delText>
        </w:r>
      </w:del>
      <w:del w:id="886" w:author="PR Preview" w:date="2026-01-01T00:00:00Z">
        <w:r>
          <w:delText xml:space="preserve">This is the solution to</w:delText>
        </w:r>
      </w:del>
      <w:del w:id="887" w:author="PR Preview" w:date="2026-01-01T00:00:00Z">
        <w:r>
          <w:delText xml:space="preserve"> </w:delText>
        </w:r>
      </w:del>
      <w:hyperlink w:anchor="exr-prob-positive">
        <w:del w:id="88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89" w:author="PR Preview" w:date="2026-01-01T00:00:00Z">
        <w:r>
          <w:delText xml:space="preserve">, worked in</w:delText>
        </w:r>
      </w:del>
      <w:del w:id="890" w:author="PR Preview" w:date="2026-01-01T00:00:00Z">
        <w:r>
          <w:delText xml:space="preserve"> </w:delText>
        </w:r>
      </w:del>
      <w:hyperlink w:anchor="sol-prob-positive">
        <w:del w:id="891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892" w:author="PR Preview" w:date="2026-01-01T00:00:00Z">
        <w:r>
          <w:delText xml:space="preserve">.</w:delText>
        </w:r>
      </w:del>
    </w:p>
    <w:p>
      <w:pPr>
        <w:pStyle w:val="BodyText"/>
      </w:pPr>
      <w:del w:id="893" w:author="PR Preview" w:date="2026-01-01T00:00:00Z">
        <w:r>
          <w:rPr>
            <w:b/>
            <w:bCs/>
          </w:rPr>
          <w:delText xml:space="preserve">Exercise 2 (PPV from Bayes’ theorem)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Derive an expression for the</w:delText>
        </w:r>
      </w:del>
      <w:del w:id="896" w:author="PR Preview" w:date="2026-01-01T00:00:00Z">
        <w:r>
          <w:delText xml:space="preserve"> </w:delText>
        </w:r>
      </w:del>
      <w:hyperlink w:anchor="def-ppv">
        <w:del w:id="897" w:author="PR Preview" w:date="2026-01-01T00:00:00Z">
          <w:r>
            <w:rPr>
              <w:rStyle w:val="Hyperlink"/>
            </w:rPr>
            <w:delText xml:space="preserve">positive predictive value</w:delText>
          </w:r>
        </w:del>
      </w:hyperlink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of a diagnostic test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in terms of:</w:delText>
        </w:r>
      </w:del>
    </w:p>
    <w:p>
      <w:pPr>
        <w:pStyle w:val="FirstParagraph"/>
      </w:pPr>
      <w:ins w:id="902" w:author="PR Preview" w:date="2026-01-01T00:00:00Z">
        <w:r>
          <w:rPr>
            <w:i/>
            <w:iCs/>
          </w:rPr>
          <w:t xml:space="preserve">Solution 2</w:t>
        </w:r>
      </w:ins>
      <w:ins w:id="903" w:author="PR Preview" w:date="2026-01-01T00:00:00Z">
        <w:r>
          <w:t xml:space="preserve">. </w:t>
        </w:r>
      </w:ins>
      <w:ins w:id="904" w:author="PR Preview" w:date="2026-01-01T00:00:00Z">
        <w:r>
          <w:t xml:space="preserve">By the</w:t>
        </w:r>
      </w:ins>
      <w:ins w:id="905" w:author="PR Preview" w:date="2026-01-01T00:00:00Z">
        <w:r>
          <w:t xml:space="preserve"> </w:t>
        </w:r>
      </w:ins>
      <w:hyperlink r:id="rId10">
        <w:ins w:id="906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over the partition</w:t>
        </w:r>
      </w:ins>
      <w:ins w:id="90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the</w:t>
        </w:r>
      </w:ins>
      <w:ins w:id="913" w:author="PR Preview" w:date="2026-01-01T00:00:00Z">
        <w:r>
          <w:t xml:space="preserve"> </w:t>
        </w:r>
      </w:ins>
      <w:hyperlink r:id="rId41">
        <w:ins w:id="914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915" w:author="PR Preview" w:date="2026-01-01T00:00:00Z">
        <w:r>
          <w:t xml:space="preserve">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and</w:t>
        </w:r>
      </w:ins>
      <w:ins w:id="918" w:author="PR Preview" w:date="2026-01-01T00:00:00Z">
        <w:r>
          <w:t xml:space="preserve"> </w:t>
        </w:r>
      </w:ins>
      <w:hyperlink w:anchor="thm-negative-classification-complement">
        <w:ins w:id="91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920" w:author="PR Preview" w:date="2026-01-01T00:00:00Z">
        <w:r>
          <w:t xml:space="preserve">:</w:t>
        </w:r>
      </w:ins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ins w:id="921" w:author="PR Preview" w:date="2026-01-01T00:00:00Z">
        <w:r>
          <w:rPr>
            <w:b/>
            <w:bCs/>
          </w:rPr>
          <w:t xml:space="preserve">Theorem 2 (Probability of a positive test)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Let</w:t>
        </w:r>
      </w:ins>
      <w:ins w:id="924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be the</w:t>
        </w:r>
      </w:ins>
      <w:ins w:id="927" w:author="PR Preview" w:date="2026-01-01T00:00:00Z">
        <w:r>
          <w:t xml:space="preserve"> </w:t>
        </w:r>
      </w:ins>
      <w:hyperlink w:anchor="def-sensitivity">
        <w:ins w:id="92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of a diagnostic test,</w:t>
        </w:r>
      </w:ins>
      <w:ins w:id="931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its</w:t>
        </w:r>
      </w:ins>
      <w:ins w:id="934" w:author="PR Preview" w:date="2026-01-01T00:00:00Z">
        <w:r>
          <w:t xml:space="preserve"> </w:t>
        </w:r>
      </w:ins>
      <w:hyperlink w:anchor="def-specificity">
        <w:ins w:id="93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936" w:author="PR Preview" w:date="2026-01-01T00:00:00Z">
        <w:r>
          <w:t xml:space="preserve">,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and</w:t>
        </w:r>
      </w:ins>
      <w:ins w:id="939" w:author="PR Preview" w:date="2026-01-01T00:00:00Z">
        <w:r>
          <w:t xml:space="preserve"> </w:t>
        </w:r>
      </w:ins>
      <m:oMath>
        <m:r>
          <m:t>π</m:t>
        </m:r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</w:t>
        </w:r>
      </w:ins>
      <w:ins w:id="942" w:author="PR Preview" w:date="2026-01-01T00:00:00Z">
        <w:r>
          <w:t xml:space="preserve"> </w:t>
        </w:r>
      </w:ins>
      <w:hyperlink w:anchor="def-prevalence">
        <w:ins w:id="943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of the disease.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Then the</w:t>
        </w:r>
      </w:ins>
      <w:ins w:id="948" w:author="PR Preview" w:date="2026-01-01T00:00:00Z">
        <w:r>
          <w:t xml:space="preserve"> </w:t>
        </w:r>
      </w:ins>
      <w:hyperlink r:id="rId33">
        <w:ins w:id="94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5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that the test is</w:t>
        </w:r>
      </w:ins>
      <w:ins w:id="953" w:author="PR Preview" w:date="2026-01-01T00:00:00Z">
        <w:r>
          <w:t xml:space="preserve"> </w:t>
        </w:r>
      </w:ins>
      <w:hyperlink w:anchor="def-positive-classification">
        <w:ins w:id="954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is:</w:t>
        </w:r>
      </w:ins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ins w:id="957" w:author="PR Preview" w:date="2026-01-01T00:00:00Z">
        <w:r>
          <w:rPr>
            <w:i/>
            <w:iCs/>
          </w:rPr>
          <w:t xml:space="preserve">Proof</w:t>
        </w:r>
      </w:ins>
      <w:ins w:id="958" w:author="PR Preview" w:date="2026-01-01T00:00:00Z">
        <w:r>
          <w:t xml:space="preserve">. </w:t>
        </w:r>
      </w:ins>
      <w:ins w:id="959" w:author="PR Preview" w:date="2026-01-01T00:00:00Z">
        <w:r>
          <w:t xml:space="preserve">This is the solution to</w:t>
        </w:r>
      </w:ins>
      <w:ins w:id="960" w:author="PR Preview" w:date="2026-01-01T00:00:00Z">
        <w:r>
          <w:t xml:space="preserve"> </w:t>
        </w:r>
      </w:ins>
      <w:hyperlink w:anchor="exr-prob-positive">
        <w:ins w:id="961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962" w:author="PR Preview" w:date="2026-01-01T00:00:00Z">
        <w:r>
          <w:t xml:space="preserve">, worked in</w:t>
        </w:r>
      </w:ins>
      <w:ins w:id="963" w:author="PR Preview" w:date="2026-01-01T00:00:00Z">
        <w:r>
          <w:t xml:space="preserve"> </w:t>
        </w:r>
      </w:ins>
      <w:hyperlink w:anchor="sol-prob-positive">
        <w:ins w:id="96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965" w:author="PR Preview" w:date="2026-01-01T00:00:00Z">
        <w:r>
          <w:t xml:space="preserve">.</w:t>
        </w:r>
      </w:ins>
    </w:p>
    <w:bookmarkStart w:id="66" w:name="exr-ppv-bayes"/>
    <w:p>
      <w:pPr>
        <w:pStyle w:val="BodyText"/>
      </w:pPr>
      <w:ins w:id="966" w:author="PR Preview" w:date="2026-01-01T00:00:00Z">
        <w:r>
          <w:rPr>
            <w:b/>
            <w:bCs/>
          </w:rPr>
          <w:t xml:space="preserve">Exercise 3 (PPV from Bayes’ theorem)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Derive an expression for the</w:t>
        </w:r>
      </w:ins>
      <w:ins w:id="969" w:author="PR Preview" w:date="2026-01-01T00:00:00Z">
        <w:r>
          <w:t xml:space="preserve"> </w:t>
        </w:r>
      </w:ins>
      <w:hyperlink w:anchor="def-ppv">
        <w:ins w:id="970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of a diagnostic test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del w:id="975" w:author="PR Preview" w:date="2026-01-01T00:00:00Z">
        <w:r>
          <w:rPr>
            <w:i/>
            <w:iCs/>
          </w:rPr>
          <w:delText xml:space="preserve">Solution 2</w:delText>
        </w:r>
      </w:del>
      <w:del w:id="976" w:author="PR Preview" w:date="2026-01-01T00:00:00Z">
        <w:r>
          <w:delText xml:space="preserve">. </w:delText>
        </w:r>
      </w:del>
      <w:del w:id="977" w:author="PR Preview" w:date="2026-01-01T00:00:00Z">
        <w:r>
          <w:delText xml:space="preserve">Abbreviate the sensitivity as</w:delText>
        </w:r>
      </w:del>
      <w:del w:id="97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sens</m:t>
        </m:r>
      </m:oMath>
      <w:del w:id="979" w:author="PR Preview" w:date="2026-01-01T00:00:00Z">
        <w:r>
          <w:delText xml:space="preserve">,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the specificity as</w:delText>
        </w:r>
      </w:del>
      <w:del w:id="982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spec</m:t>
        </m:r>
      </m:oMath>
      <w:del w:id="983" w:author="PR Preview" w:date="2026-01-01T00:00:00Z">
        <w:r>
          <w:delText xml:space="preserve">,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and the prevalence as</w:delText>
        </w:r>
      </w:del>
      <w:del w:id="986" w:author="PR Preview" w:date="2026-01-01T00:00:00Z">
        <w:r>
          <w:delText xml:space="preserve"> </w:delText>
        </w:r>
      </w:del>
      <m:oMath>
        <m:r>
          <m:t>π</m:t>
        </m:r>
      </m:oMath>
      <w:del w:id="987" w:author="PR Preview" w:date="2026-01-01T00:00:00Z">
        <w:r>
          <w:delText xml:space="preserve">.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By</w:delText>
        </w:r>
      </w:del>
      <w:del w:id="990" w:author="PR Preview" w:date="2026-01-01T00:00:00Z">
        <w:r>
          <w:delText xml:space="preserve"> </w:delText>
        </w:r>
      </w:del>
      <w:hyperlink r:id="rId9">
        <w:del w:id="991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with the probability of a positive test from</w:delText>
        </w:r>
      </w:del>
      <w:del w:id="995" w:author="PR Preview" w:date="2026-01-01T00:00:00Z">
        <w:r>
          <w:delText xml:space="preserve"> </w:delText>
        </w:r>
      </w:del>
      <w:hyperlink w:anchor="exr-prob-positive">
        <w:del w:id="99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97" w:author="PR Preview" w:date="2026-01-01T00:00:00Z">
        <w:r>
          <w:delText xml:space="preserve">:</w:delText>
        </w:r>
      </w:del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del w:id="998" w:author="PR Preview" w:date="2026-01-01T00:00:00Z">
        <w:r>
          <w:rPr>
            <w:b/>
            <w:bCs/>
          </w:rPr>
          <w:delText xml:space="preserve">Theorem 2 (PPV from Bayes’ theorem)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Let</w:delText>
        </w:r>
      </w:del>
      <w:del w:id="1001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sens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be the</w:delText>
        </w:r>
      </w:del>
      <w:del w:id="1004" w:author="PR Preview" w:date="2026-01-01T00:00:00Z">
        <w:r>
          <w:delText xml:space="preserve"> </w:delText>
        </w:r>
      </w:del>
      <w:hyperlink w:anchor="def-sensitivity">
        <w:del w:id="1005" w:author="PR Preview" w:date="2026-01-01T00:00:00Z">
          <w:r>
            <w:rPr>
              <w:rStyle w:val="Hyperlink"/>
            </w:rPr>
            <w:delText xml:space="preserve">sensitivity</w:delText>
          </w:r>
        </w:del>
      </w:hyperlink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of a diagnostic test,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spec</m:t>
        </m:r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its</w:delText>
        </w:r>
      </w:del>
      <w:del w:id="1011" w:author="PR Preview" w:date="2026-01-01T00:00:00Z">
        <w:r>
          <w:delText xml:space="preserve"> </w:delText>
        </w:r>
      </w:del>
      <w:hyperlink w:anchor="def-specificity">
        <w:del w:id="1012" w:author="PR Preview" w:date="2026-01-01T00:00:00Z">
          <w:r>
            <w:rPr>
              <w:rStyle w:val="Hyperlink"/>
            </w:rPr>
            <w:delText xml:space="preserve">specificity</w:delText>
          </w:r>
        </w:del>
      </w:hyperlink>
      <w:del w:id="1013" w:author="PR Preview" w:date="2026-01-01T00:00:00Z">
        <w:r>
          <w:delText xml:space="preserve">,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and</w:delText>
        </w:r>
      </w:del>
      <w:del w:id="1016" w:author="PR Preview" w:date="2026-01-01T00:00:00Z">
        <w:r>
          <w:delText xml:space="preserve"> </w:delText>
        </w:r>
      </w:del>
      <m:oMath>
        <m:r>
          <m:t>π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the</w:delText>
        </w:r>
      </w:del>
      <w:del w:id="1019" w:author="PR Preview" w:date="2026-01-01T00:00:00Z">
        <w:r>
          <w:delText xml:space="preserve"> </w:delText>
        </w:r>
      </w:del>
      <w:hyperlink w:anchor="def-prevalence">
        <w:del w:id="1020" w:author="PR Preview" w:date="2026-01-01T00:00:00Z">
          <w:r>
            <w:rPr>
              <w:rStyle w:val="Hyperlink"/>
            </w:rPr>
            <w:delText xml:space="preserve">prevalence</w:delText>
          </w:r>
        </w:del>
      </w:hyperlink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of the disease.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If the probability of a positive test is positive,</w:delText>
        </w:r>
      </w:del>
      <w:del w:id="1025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026" w:author="PR Preview" w:date="2026-01-01T00:00:00Z">
        <w:r>
          <w:delText xml:space="preserve">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then the</w:delText>
        </w:r>
      </w:del>
      <w:del w:id="1029" w:author="PR Preview" w:date="2026-01-01T00:00:00Z">
        <w:r>
          <w:delText xml:space="preserve"> </w:delText>
        </w:r>
      </w:del>
      <w:hyperlink w:anchor="def-ppv">
        <w:del w:id="1030" w:author="PR Preview" w:date="2026-01-01T00:00:00Z">
          <w:r>
            <w:rPr>
              <w:rStyle w:val="Hyperlink"/>
            </w:rPr>
            <w:delText xml:space="preserve">positive predictive value</w:delText>
          </w:r>
        </w:del>
      </w:hyperlink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of the test is:</w:delText>
        </w:r>
      </w:del>
    </w:p>
    <w:p>
      <w:pPr>
        <w:pStyle w:val="FirstParagraph"/>
      </w:pPr>
      <w:ins w:id="1033" w:author="PR Preview" w:date="2026-01-01T00:00:00Z">
        <w:r>
          <w:rPr>
            <w:i/>
            <w:iCs/>
          </w:rPr>
          <w:t xml:space="preserve">Solution 3</w:t>
        </w:r>
      </w:ins>
      <w:ins w:id="1034" w:author="PR Preview" w:date="2026-01-01T00:00:00Z">
        <w:r>
          <w:t xml:space="preserve">. </w:t>
        </w:r>
      </w:ins>
      <w:ins w:id="1035" w:author="PR Preview" w:date="2026-01-01T00:00:00Z">
        <w:r>
          <w:t xml:space="preserve">Abbreviate the</w:t>
        </w:r>
      </w:ins>
      <w:ins w:id="1036" w:author="PR Preview" w:date="2026-01-01T00:00:00Z">
        <w:r>
          <w:t xml:space="preserve"> </w:t>
        </w:r>
      </w:ins>
      <w:hyperlink w:anchor="def-sensitivity">
        <w:ins w:id="103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as</w:t>
        </w:r>
      </w:ins>
      <w:ins w:id="1040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the</w:t>
        </w:r>
      </w:ins>
      <w:ins w:id="1044" w:author="PR Preview" w:date="2026-01-01T00:00:00Z">
        <w:r>
          <w:t xml:space="preserve"> </w:t>
        </w:r>
      </w:ins>
      <w:hyperlink w:anchor="def-specificity">
        <w:ins w:id="104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as</w:t>
        </w:r>
      </w:ins>
      <w:ins w:id="1048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1049" w:author="PR Preview" w:date="2026-01-01T00:00:00Z">
        <w:r>
          <w:t xml:space="preserve">,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and the</w:t>
        </w:r>
      </w:ins>
      <w:ins w:id="1052" w:author="PR Preview" w:date="2026-01-01T00:00:00Z">
        <w:r>
          <w:t xml:space="preserve"> </w:t>
        </w:r>
      </w:ins>
      <w:hyperlink w:anchor="def-prevalence">
        <w:ins w:id="1053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as</w:t>
        </w:r>
      </w:ins>
      <w:ins w:id="1056" w:author="PR Preview" w:date="2026-01-01T00:00:00Z">
        <w:r>
          <w:t xml:space="preserve"> </w:t>
        </w:r>
      </w:ins>
      <m:oMath>
        <m:r>
          <m:t>π</m:t>
        </m:r>
      </m:oMath>
      <w:ins w:id="1057" w:author="PR Preview" w:date="2026-01-01T00:00:00Z">
        <w:r>
          <w:t xml:space="preserve">.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By</w:t>
        </w:r>
      </w:ins>
      <w:ins w:id="1060" w:author="PR Preview" w:date="2026-01-01T00:00:00Z">
        <w:r>
          <w:t xml:space="preserve"> </w:t>
        </w:r>
      </w:ins>
      <w:hyperlink r:id="rId9">
        <w:ins w:id="106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1062" w:author="PR Preview" w:date="2026-01-01T00:00:00Z">
        <w:r>
          <w:t xml:space="preserve">,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with the</w:t>
        </w:r>
      </w:ins>
      <w:ins w:id="1065" w:author="PR Preview" w:date="2026-01-01T00:00:00Z">
        <w:r>
          <w:t xml:space="preserve"> </w:t>
        </w:r>
      </w:ins>
      <w:hyperlink r:id="rId33">
        <w:ins w:id="106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of a</w:t>
        </w:r>
      </w:ins>
      <w:ins w:id="1069" w:author="PR Preview" w:date="2026-01-01T00:00:00Z">
        <w:r>
          <w:t xml:space="preserve"> </w:t>
        </w:r>
      </w:ins>
      <w:hyperlink w:anchor="def-positive-classification">
        <w:ins w:id="1070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test from</w:t>
        </w:r>
      </w:ins>
      <w:ins w:id="1073" w:author="PR Preview" w:date="2026-01-01T00:00:00Z">
        <w:r>
          <w:t xml:space="preserve"> </w:t>
        </w:r>
      </w:ins>
      <w:hyperlink w:anchor="exr-prob-positive">
        <w:ins w:id="107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075" w:author="PR Preview" w:date="2026-01-01T00:00:00Z">
        <w:r>
          <w:t xml:space="preserve">:</w:t>
        </w:r>
      </w:ins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ins w:id="1076" w:author="PR Preview" w:date="2026-01-01T00:00:00Z">
        <w:r>
          <w:rPr>
            <w:b/>
            <w:bCs/>
          </w:rPr>
          <w:t xml:space="preserve">Theorem 3 (PPV from Bayes’ theorem)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Let</w:t>
        </w:r>
      </w:ins>
      <w:ins w:id="1079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be the</w:t>
        </w:r>
      </w:ins>
      <w:ins w:id="1082" w:author="PR Preview" w:date="2026-01-01T00:00:00Z">
        <w:r>
          <w:t xml:space="preserve"> </w:t>
        </w:r>
      </w:ins>
      <w:hyperlink w:anchor="def-sensitivity">
        <w:ins w:id="1083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of a diagnostic test,</w:t>
        </w:r>
      </w:ins>
      <w:ins w:id="1086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its</w:t>
        </w:r>
      </w:ins>
      <w:ins w:id="1089" w:author="PR Preview" w:date="2026-01-01T00:00:00Z">
        <w:r>
          <w:t xml:space="preserve"> </w:t>
        </w:r>
      </w:ins>
      <w:hyperlink w:anchor="def-specificity">
        <w:ins w:id="1090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and</w:t>
        </w:r>
      </w:ins>
      <w:ins w:id="1094" w:author="PR Preview" w:date="2026-01-01T00:00:00Z">
        <w:r>
          <w:t xml:space="preserve"> </w:t>
        </w:r>
      </w:ins>
      <m:oMath>
        <m:r>
          <m:t>π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the</w:t>
        </w:r>
      </w:ins>
      <w:ins w:id="1097" w:author="PR Preview" w:date="2026-01-01T00:00:00Z">
        <w:r>
          <w:t xml:space="preserve"> </w:t>
        </w:r>
      </w:ins>
      <w:hyperlink w:anchor="def-prevalence">
        <w:ins w:id="1098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of the disease.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If the probability of a positive test is positive,</w:t>
        </w:r>
      </w:ins>
      <w:ins w:id="1103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104" w:author="PR Preview" w:date="2026-01-01T00:00:00Z">
        <w:r>
          <w:t xml:space="preserve">,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then the</w:t>
        </w:r>
      </w:ins>
      <w:ins w:id="1107" w:author="PR Preview" w:date="2026-01-01T00:00:00Z">
        <w:r>
          <w:t xml:space="preserve"> </w:t>
        </w:r>
      </w:ins>
      <w:hyperlink w:anchor="def-ppv">
        <w:ins w:id="1108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of the test is:</w:t>
        </w:r>
      </w:ins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del w:id="1111" w:author="PR Preview" w:date="2026-01-01T00:00:00Z">
        <w:r>
          <w:rPr>
            <w:i/>
            <w:iCs/>
          </w:rPr>
          <w:delText xml:space="preserve">Proof</w:delText>
        </w:r>
      </w:del>
      <w:del w:id="1112" w:author="PR Preview" w:date="2026-01-01T00:00:00Z">
        <w:r>
          <w:delText xml:space="preserve">. </w:delText>
        </w:r>
      </w:del>
      <w:del w:id="1113" w:author="PR Preview" w:date="2026-01-01T00:00:00Z">
        <w:r>
          <w:delText xml:space="preserve">This is the solution to</w:delText>
        </w:r>
      </w:del>
      <w:del w:id="1114" w:author="PR Preview" w:date="2026-01-01T00:00:00Z">
        <w:r>
          <w:delText xml:space="preserve"> </w:delText>
        </w:r>
      </w:del>
      <w:hyperlink w:anchor="exr-ppv-bayes">
        <w:del w:id="111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116" w:author="PR Preview" w:date="2026-01-01T00:00:00Z">
        <w:r>
          <w:delText xml:space="preserve">, worked in</w:delText>
        </w:r>
      </w:del>
      <w:del w:id="1117" w:author="PR Preview" w:date="2026-01-01T00:00:00Z">
        <w:r>
          <w:delText xml:space="preserve"> </w:delText>
        </w:r>
      </w:del>
      <w:hyperlink w:anchor="sol-ppv-bayes">
        <w:del w:id="1118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which builds on</w:delText>
        </w:r>
      </w:del>
      <w:del w:id="1122" w:author="PR Preview" w:date="2026-01-01T00:00:00Z">
        <w:r>
          <w:delText xml:space="preserve"> </w:delText>
        </w:r>
      </w:del>
      <w:hyperlink w:anchor="thm-prob-positive">
        <w:del w:id="11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124" w:author="PR Preview" w:date="2026-01-01T00:00:00Z">
        <w:r>
          <w:delText xml:space="preserve">.</w:delText>
        </w:r>
      </w:del>
    </w:p>
    <w:p>
      <w:pPr>
        <w:pStyle w:val="BodyText"/>
      </w:pPr>
      <w:del w:id="1125" w:author="PR Preview" w:date="2026-01-01T00:00:00Z">
        <w:r>
          <w:rPr>
            <w:b/>
            <w:bCs/>
          </w:rPr>
          <w:delText xml:space="preserve">Exercise 3 (PPV in terms of two ratios)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Rewrite the expression for the positive predictive value from</w:delText>
        </w:r>
      </w:del>
      <w:del w:id="1128" w:author="PR Preview" w:date="2026-01-01T00:00:00Z">
        <w:r>
          <w:delText xml:space="preserve"> </w:delText>
        </w:r>
      </w:del>
      <w:hyperlink w:anchor="thm-ppv-bayes">
        <w:del w:id="1129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so that the sensitivity, specificity, and prevalence appear only through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the ratio</w:delText>
        </w:r>
      </w:del>
      <w:del w:id="113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of the false positive rate to the sensitivity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and the ratio</w:delText>
        </w:r>
      </w:del>
      <w:del w:id="113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of non-diseased to diseased people in the population.</w:delText>
        </w:r>
      </w:del>
    </w:p>
    <w:p>
      <w:pPr>
        <w:pStyle w:val="BodyText"/>
      </w:pPr>
      <w:del w:id="1142" w:author="PR Preview" w:date="2026-01-01T00:00:00Z">
        <w:r>
          <w:rPr>
            <w:i/>
            <w:iCs/>
          </w:rPr>
          <w:delText xml:space="preserve">Solution 3</w:delText>
        </w:r>
      </w:del>
      <w:del w:id="1143" w:author="PR Preview" w:date="2026-01-01T00:00:00Z">
        <w:r>
          <w:delText xml:space="preserve">. </w:delText>
        </w:r>
      </w:del>
      <w:del w:id="1144" w:author="PR Preview" w:date="2026-01-01T00:00:00Z">
        <w:r>
          <w:delText xml:space="preserve">Write</w:delText>
        </w:r>
      </w:del>
      <w:del w:id="1145" w:author="PR Preview" w:date="2026-01-01T00:00:00Z">
        <w:r>
          <w:delText xml:space="preserve"> </w:delText>
        </w:r>
      </w:del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and</w:delText>
        </w:r>
      </w:del>
      <w:del w:id="1148" w:author="PR Preview" w:date="2026-01-01T00:00:00Z">
        <w:r>
          <w:delText xml:space="preserve"> </w:delText>
        </w:r>
      </w:del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1149" w:author="PR Preview" w:date="2026-01-01T00:00:00Z">
        <w:r>
          <w:delText xml:space="preserve">,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so that</w:delText>
        </w:r>
      </w:del>
      <w:del w:id="1152" w:author="PR Preview" w:date="2026-01-01T00:00:00Z">
        <w:r>
          <w:delText xml:space="preserve"> </w:delText>
        </w:r>
      </w:del>
      <w:hyperlink w:anchor="thm-ppv-bayes">
        <w:del w:id="115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reads</w:delText>
        </w:r>
      </w:del>
      <w:del w:id="115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1157" w:author="PR Preview" w:date="2026-01-01T00:00:00Z">
        <w:r>
          <w:delText xml:space="preserve">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with</w:delText>
        </w:r>
      </w:del>
      <w:del w:id="11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whenever the sensitivity and prevalence are positive.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Then:</w:delText>
        </w:r>
      </w:del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del w:id="1165" w:author="PR Preview" w:date="2026-01-01T00:00:00Z">
        <w:r>
          <w:rPr>
            <w:b/>
            <w:bCs/>
          </w:rPr>
          <w:delText xml:space="preserve">Theorem 3 (PPV in terms of sensitivity, specificity, and prevalence)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The positive predictive value of a diagnostic test with positive sensitivity,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used in a population with positive prevalence,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depends on its sensitivity, its specificity, and the prevalence of the disease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only through two ratios:</w:delText>
        </w:r>
      </w:del>
    </w:p>
    <w:p>
      <w:pPr>
        <w:pStyle w:val="BodyText"/>
      </w:pPr>
      <w:ins w:id="1174" w:author="PR Preview" w:date="2026-01-01T00:00:00Z">
        <w:r>
          <w:rPr>
            <w:i/>
            <w:iCs/>
          </w:rPr>
          <w:t xml:space="preserve">Proof</w:t>
        </w:r>
      </w:ins>
      <w:ins w:id="1175" w:author="PR Preview" w:date="2026-01-01T00:00:00Z">
        <w:r>
          <w:t xml:space="preserve">. </w:t>
        </w:r>
      </w:ins>
      <w:ins w:id="1176" w:author="PR Preview" w:date="2026-01-01T00:00:00Z">
        <w:r>
          <w:t xml:space="preserve">This is the solution to</w:t>
        </w:r>
      </w:ins>
      <w:ins w:id="1177" w:author="PR Preview" w:date="2026-01-01T00:00:00Z">
        <w:r>
          <w:t xml:space="preserve"> </w:t>
        </w:r>
      </w:ins>
      <w:hyperlink w:anchor="exr-ppv-bayes">
        <w:ins w:id="1178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1179" w:author="PR Preview" w:date="2026-01-01T00:00:00Z">
        <w:r>
          <w:t xml:space="preserve">, worked in</w:t>
        </w:r>
      </w:ins>
      <w:ins w:id="1180" w:author="PR Preview" w:date="2026-01-01T00:00:00Z">
        <w:r>
          <w:t xml:space="preserve"> </w:t>
        </w:r>
      </w:ins>
      <w:hyperlink w:anchor="sol-ppv-bayes">
        <w:ins w:id="118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182" w:author="PR Preview" w:date="2026-01-01T00:00:00Z">
        <w:r>
          <w:t xml:space="preserve">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which builds on</w:t>
        </w:r>
      </w:ins>
      <w:ins w:id="1185" w:author="PR Preview" w:date="2026-01-01T00:00:00Z">
        <w:r>
          <w:t xml:space="preserve"> </w:t>
        </w:r>
      </w:ins>
      <w:hyperlink w:anchor="thm-prob-positive">
        <w:ins w:id="118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187" w:author="PR Preview" w:date="2026-01-01T00:00:00Z">
        <w:r>
          <w:t xml:space="preserve">.</w:t>
        </w:r>
      </w:ins>
    </w:p>
    <w:bookmarkStart w:id="71" w:name="exr-ppv-ratio-form"/>
    <w:p>
      <w:pPr>
        <w:pStyle w:val="BodyText"/>
      </w:pPr>
      <w:ins w:id="1188" w:author="PR Preview" w:date="2026-01-01T00:00:00Z">
        <w:r>
          <w:rPr>
            <w:b/>
            <w:bCs/>
          </w:rPr>
          <w:t xml:space="preserve">Exercise 4 (PPV in terms of two ratios)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Rewrite the expression for the positive predictive value from</w:t>
        </w:r>
      </w:ins>
      <w:ins w:id="1191" w:author="PR Preview" w:date="2026-01-01T00:00:00Z">
        <w:r>
          <w:t xml:space="preserve"> </w:t>
        </w:r>
      </w:ins>
      <w:hyperlink w:anchor="thm-ppv-bayes">
        <w:ins w:id="119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so that the sensitivity, specificity, and prevalence appear only through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the ratio</w:t>
        </w:r>
      </w:ins>
      <w:ins w:id="119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of the false positive rate to the sensitivity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and the ratio</w:t>
        </w:r>
      </w:ins>
      <w:ins w:id="120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of non-diseased to diseased people in the population.</w:t>
        </w:r>
      </w:ins>
    </w:p>
    <w:bookmarkEnd w:id="71"/>
    <w:bookmarkStart w:id="73" w:name="sol-ppv-ratio-form"/>
    <w:p>
      <w:pPr>
        <w:pStyle w:val="BodyText"/>
      </w:pPr>
      <w:ins w:id="1205" w:author="PR Preview" w:date="2026-01-01T00:00:00Z">
        <w:r>
          <w:rPr>
            <w:i/>
            <w:iCs/>
          </w:rPr>
          <w:t xml:space="preserve">Solution 4</w:t>
        </w:r>
      </w:ins>
      <w:ins w:id="1206" w:author="PR Preview" w:date="2026-01-01T00:00:00Z">
        <w:r>
          <w:t xml:space="preserve">. </w:t>
        </w:r>
      </w:ins>
      <w:ins w:id="1207" w:author="PR Preview" w:date="2026-01-01T00:00:00Z">
        <w:r>
          <w:t xml:space="preserve">Write</w:t>
        </w:r>
      </w:ins>
      <w:ins w:id="1208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and</w:t>
        </w:r>
      </w:ins>
      <w:ins w:id="1211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212" w:author="PR Preview" w:date="2026-01-01T00:00:00Z">
        <w:r>
          <w:t xml:space="preserve">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so that</w:t>
        </w:r>
      </w:ins>
      <w:ins w:id="1215" w:author="PR Preview" w:date="2026-01-01T00:00:00Z">
        <w:r>
          <w:t xml:space="preserve"> </w:t>
        </w:r>
      </w:ins>
      <w:hyperlink w:anchor="thm-ppv-bayes">
        <w:ins w:id="121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reads</w:t>
        </w:r>
      </w:ins>
      <w:ins w:id="1219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1220" w:author="PR Preview" w:date="2026-01-01T00:00:00Z">
        <w:r>
          <w:t xml:space="preserve">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with</w:t>
        </w:r>
      </w:ins>
      <w:ins w:id="12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whenever the sensitivity and prevalence are positive.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Then:</w:t>
        </w:r>
      </w:ins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ins w:id="1228" w:author="PR Preview" w:date="2026-01-01T00:00:00Z">
        <w:r>
          <w:rPr>
            <w:b/>
            <w:bCs/>
          </w:rPr>
          <w:t xml:space="preserve">Theorem 4 (PPV in terms of sensitivity, specificity, and prevalence)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The positive predictive value of a diagnostic test with positive sensitivity,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used in a population with positive prevalence,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depends on its sensitivity, its specificity, and the prevalence of the disease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del w:id="1237" w:author="PR Preview" w:date="2026-01-01T00:00:00Z">
        <w:r>
          <w:rPr>
            <w:i/>
            <w:iCs/>
          </w:rPr>
          <w:delText xml:space="preserve">Proof</w:delText>
        </w:r>
      </w:del>
      <w:del w:id="1238" w:author="PR Preview" w:date="2026-01-01T00:00:00Z">
        <w:r>
          <w:delText xml:space="preserve">. </w:delText>
        </w:r>
      </w:del>
      <w:del w:id="1239" w:author="PR Preview" w:date="2026-01-01T00:00:00Z">
        <w:r>
          <w:delText xml:space="preserve">This result is the solution to</w:delText>
        </w:r>
      </w:del>
      <w:del w:id="1240" w:author="PR Preview" w:date="2026-01-01T00:00:00Z">
        <w:r>
          <w:delText xml:space="preserve"> </w:delText>
        </w:r>
      </w:del>
      <w:hyperlink w:anchor="exr-ppv-ratio-form">
        <w:del w:id="1241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1242" w:author="PR Preview" w:date="2026-01-01T00:00:00Z">
        <w:r>
          <w:delText xml:space="preserve">, worked in</w:delText>
        </w:r>
      </w:del>
      <w:del w:id="1243" w:author="PR Preview" w:date="2026-01-01T00:00:00Z">
        <w:r>
          <w:delText xml:space="preserve"> </w:delText>
        </w:r>
      </w:del>
      <w:hyperlink w:anchor="sol-ppv-ratio-form">
        <w:del w:id="1244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1245" w:author="PR Preview" w:date="2026-01-01T00:00:00Z">
        <w:r>
          <w:delText xml:space="preserve">,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which builds on</w:delText>
        </w:r>
      </w:del>
      <w:del w:id="1248" w:author="PR Preview" w:date="2026-01-01T00:00:00Z">
        <w:r>
          <w:delText xml:space="preserve"> </w:delText>
        </w:r>
      </w:del>
      <w:hyperlink w:anchor="thm-ppv-bayes">
        <w:del w:id="1249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and</w:delText>
        </w:r>
      </w:del>
      <w:del w:id="1252" w:author="PR Preview" w:date="2026-01-01T00:00:00Z">
        <w:r>
          <w:delText xml:space="preserve"> </w:delText>
        </w:r>
      </w:del>
      <w:hyperlink w:anchor="thm-prob-positive">
        <w:del w:id="125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54" w:author="PR Preview" w:date="2026-01-01T00:00:00Z">
        <w:r>
          <w:delText xml:space="preserve">.</w:delText>
        </w:r>
      </w:del>
    </w:p>
    <w:p>
      <w:pPr>
        <w:pStyle w:val="BodyText"/>
      </w:pPr>
      <w:del w:id="1255" w:author="PR Preview" w:date="2026-01-01T00:00:00Z">
        <w:r>
          <w:rPr>
            <w:b/>
            <w:bCs/>
          </w:rPr>
          <w:delText xml:space="preserve">Example 7 (PPV of a COVID-19 test, from the two ratios)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For the COVID-19 test of</w:delText>
        </w:r>
      </w:del>
      <w:del w:id="1258" w:author="PR Preview" w:date="2026-01-01T00:00:00Z">
        <w:r>
          <w:delText xml:space="preserve"> </w:delText>
        </w:r>
      </w:del>
      <w:hyperlink w:anchor="exm-sensitivity">
        <w:del w:id="125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and</w:delText>
        </w:r>
      </w:del>
      <w:del w:id="1262" w:author="PR Preview" w:date="2026-01-01T00:00:00Z">
        <w:r>
          <w:delText xml:space="preserve"> </w:delText>
        </w:r>
      </w:del>
      <w:hyperlink w:anchor="exm-specificity">
        <w:del w:id="1263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64" w:author="PR Preview" w:date="2026-01-01T00:00:00Z">
        <w:r>
          <w:delText xml:space="preserve">,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used in the population of</w:delText>
        </w:r>
      </w:del>
      <w:del w:id="1267" w:author="PR Preview" w:date="2026-01-01T00:00:00Z">
        <w:r>
          <w:delText xml:space="preserve"> </w:delText>
        </w:r>
      </w:del>
      <w:hyperlink w:anchor="exm-prevalence">
        <w:del w:id="1268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269" w:author="PR Preview" w:date="2026-01-01T00:00:00Z">
        <w:r>
          <w:delText xml:space="preserve">,</w:delText>
        </w:r>
      </w:del>
      <w:del w:id="1270" w:author="PR Preview" w:date="2026-01-01T00:00:00Z">
        <w:r>
          <w:delText xml:space="preserve"> </w:delText>
        </w:r>
      </w:del>
      <w:hyperlink w:anchor="thm-ppv-sens-spec-prev">
        <w:del w:id="12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gives:</w:delText>
        </w:r>
      </w:del>
    </w:p>
    <w:p>
      <w:pPr>
        <w:pStyle w:val="FirstParagraph"/>
      </w:pPr>
      <w:ins w:id="1274" w:author="PR Preview" w:date="2026-01-01T00:00:00Z">
        <w:r>
          <w:rPr>
            <w:i/>
            <w:iCs/>
          </w:rPr>
          <w:t xml:space="preserve">Proof</w:t>
        </w:r>
      </w:ins>
      <w:ins w:id="1275" w:author="PR Preview" w:date="2026-01-01T00:00:00Z">
        <w:r>
          <w:t xml:space="preserve">. </w:t>
        </w:r>
      </w:ins>
      <w:ins w:id="1276" w:author="PR Preview" w:date="2026-01-01T00:00:00Z">
        <w:r>
          <w:t xml:space="preserve">This result is the solution to</w:t>
        </w:r>
      </w:ins>
      <w:ins w:id="1277" w:author="PR Preview" w:date="2026-01-01T00:00:00Z">
        <w:r>
          <w:t xml:space="preserve"> </w:t>
        </w:r>
      </w:ins>
      <w:hyperlink w:anchor="exr-ppv-ratio-form">
        <w:ins w:id="127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279" w:author="PR Preview" w:date="2026-01-01T00:00:00Z">
        <w:r>
          <w:t xml:space="preserve">, worked in</w:t>
        </w:r>
      </w:ins>
      <w:ins w:id="1280" w:author="PR Preview" w:date="2026-01-01T00:00:00Z">
        <w:r>
          <w:t xml:space="preserve"> </w:t>
        </w:r>
      </w:ins>
      <w:hyperlink w:anchor="sol-ppv-ratio-form">
        <w:ins w:id="1281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1282" w:author="PR Preview" w:date="2026-01-01T00:00:00Z">
        <w:r>
          <w:t xml:space="preserve">,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which builds on</w:t>
        </w:r>
      </w:ins>
      <w:ins w:id="1285" w:author="PR Preview" w:date="2026-01-01T00:00:00Z">
        <w:r>
          <w:t xml:space="preserve"> </w:t>
        </w:r>
      </w:ins>
      <w:hyperlink w:anchor="thm-ppv-bayes">
        <w:ins w:id="128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and</w:t>
        </w:r>
      </w:ins>
      <w:ins w:id="1289" w:author="PR Preview" w:date="2026-01-01T00:00:00Z">
        <w:r>
          <w:t xml:space="preserve"> </w:t>
        </w:r>
      </w:ins>
      <w:hyperlink w:anchor="thm-prob-positive">
        <w:ins w:id="129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91" w:author="PR Preview" w:date="2026-01-01T00:00:00Z">
        <w:r>
          <w:t xml:space="preserve">.</w:t>
        </w:r>
      </w:ins>
    </w:p>
    <w:bookmarkStart w:id="78" w:name="exm-ppv-sens-spec-prev"/>
    <w:p>
      <w:pPr>
        <w:pStyle w:val="BodyText"/>
      </w:pPr>
      <w:ins w:id="1292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For the COVID-19 test of</w:t>
        </w:r>
      </w:ins>
      <w:ins w:id="1295" w:author="PR Preview" w:date="2026-01-01T00:00:00Z">
        <w:r>
          <w:t xml:space="preserve"> </w:t>
        </w:r>
      </w:ins>
      <w:hyperlink w:anchor="exm-sensitivity">
        <w:ins w:id="129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and</w:t>
        </w:r>
      </w:ins>
      <w:ins w:id="1299" w:author="PR Preview" w:date="2026-01-01T00:00:00Z">
        <w:r>
          <w:t xml:space="preserve"> </w:t>
        </w:r>
      </w:ins>
      <w:hyperlink w:anchor="exm-specificity">
        <w:ins w:id="130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301" w:author="PR Preview" w:date="2026-01-01T00:00:00Z">
        <w:r>
          <w:t xml:space="preserve">,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used in the population of</w:t>
        </w:r>
      </w:ins>
      <w:ins w:id="1304" w:author="PR Preview" w:date="2026-01-01T00:00:00Z">
        <w:r>
          <w:t xml:space="preserve"> </w:t>
        </w:r>
      </w:ins>
      <w:hyperlink w:anchor="exm-prevalence">
        <w:ins w:id="130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306" w:author="PR Preview" w:date="2026-01-01T00:00:00Z">
        <w:r>
          <w:t xml:space="preserve">,</w:t>
        </w:r>
      </w:ins>
      <w:ins w:id="1307" w:author="PR Preview" w:date="2026-01-01T00:00:00Z">
        <w:r>
          <w:t xml:space="preserve"> </w:t>
        </w:r>
      </w:ins>
      <w:hyperlink w:anchor="thm-ppv-sens-spec-prev">
        <w:ins w:id="130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gives:</w:t>
        </w:r>
      </w:ins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del w:id="1311" w:author="PR Preview" w:date="2026-01-01T00:00:00Z">
        <w:r>
          <w:rPr>
            <w:i/>
            <w:iCs/>
          </w:rPr>
          <w:delText xml:space="preserve">Remark 2</w:delText>
        </w:r>
      </w:del>
      <w:del w:id="1312" w:author="PR Preview" w:date="2026-01-01T00:00:00Z">
        <w:r>
          <w:delText xml:space="preserve"> (The PPV depends on the population, not only on the test). </w:delText>
        </w:r>
      </w:del>
      <w:del w:id="1313" w:author="PR Preview" w:date="2026-01-01T00:00:00Z">
        <w:r>
          <w:delText xml:space="preserve">The sensitivity and specificity describe the test’s performance in a specified setting,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and may differ across settings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(for example, with the case mix of the people tested or the threshold used to call a result positive),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but the ratio</w:delText>
        </w:r>
      </w:del>
      <w:del w:id="132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in</w:delText>
        </w:r>
      </w:del>
      <w:del w:id="1323" w:author="PR Preview" w:date="2026-01-01T00:00:00Z">
        <w:r>
          <w:delText xml:space="preserve"> </w:delText>
        </w:r>
      </w:del>
      <w:hyperlink w:anchor="thm-ppv-sens-spec-prev">
        <w:del w:id="132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describes the population being tested.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When the disease is rare, that ratio is large,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so even a small false positive rate can make the PPV low,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as</w:delText>
        </w:r>
      </w:del>
      <w:del w:id="1333" w:author="PR Preview" w:date="2026-01-01T00:00:00Z">
        <w:r>
          <w:delText xml:space="preserve"> </w:delText>
        </w:r>
      </w:del>
      <w:hyperlink w:anchor="exm-ppv-sens-spec-prev">
        <w:del w:id="1334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shows.</w:delText>
        </w:r>
      </w:del>
    </w:p>
    <w:p>
      <w:pPr>
        <w:pStyle w:val="BodyText"/>
      </w:pPr>
      <w:ins w:id="1337" w:author="PR Preview" w:date="2026-01-01T00:00:00Z">
        <w:r>
          <w:rPr>
            <w:i/>
            <w:iCs/>
          </w:rPr>
          <w:t xml:space="preserve">Remark 2</w:t>
        </w:r>
      </w:ins>
      <w:ins w:id="1338" w:author="PR Preview" w:date="2026-01-01T00:00:00Z">
        <w:r>
          <w:t xml:space="preserve"> (The PPV depends on the population, not only on the test). </w:t>
        </w:r>
      </w:ins>
      <w:ins w:id="1339" w:author="PR Preview" w:date="2026-01-01T00:00:00Z">
        <w:r>
          <w:t xml:space="preserve">The sensitivity and specificity describe the test’s performance in a specified setting,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and may differ across settings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(for example, with the case mix of the people tested or the threshold used to call a result positive),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but the ratio</w:t>
        </w:r>
      </w:ins>
      <w:ins w:id="134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in</w:t>
        </w:r>
      </w:ins>
      <w:ins w:id="1349" w:author="PR Preview" w:date="2026-01-01T00:00:00Z">
        <w:r>
          <w:t xml:space="preserve"> </w:t>
        </w:r>
      </w:ins>
      <w:hyperlink w:anchor="thm-ppv-sens-spec-prev">
        <w:ins w:id="135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describes the population being tested.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When the disease is rare, that ratio is large,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 even a small false positive rate can make the PPV low,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as</w:t>
        </w:r>
      </w:ins>
      <w:ins w:id="1359" w:author="PR Preview" w:date="2026-01-01T00:00:00Z">
        <w:r>
          <w:t xml:space="preserve"> </w:t>
        </w:r>
      </w:ins>
      <w:hyperlink w:anchor="exm-ppv-sens-spec-prev">
        <w:ins w:id="136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shows.</w:t>
        </w:r>
      </w:ins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del w:id="1363" w:author="PR Preview" w:date="2026-01-01T00:00:00Z">
        <w:r>
          <w:rPr>
            <w:b/>
            <w:bCs/>
          </w:rPr>
          <w:delText xml:space="preserve">Definition 9 (Agreement table)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For</w:delText>
        </w:r>
      </w:del>
      <w:del w:id="1366" w:author="PR Preview" w:date="2026-01-01T00:00:00Z">
        <w:r>
          <w:delText xml:space="preserve"> </w:delText>
        </w:r>
      </w:del>
      <m:oMath>
        <m:r>
          <m:t>n</m:t>
        </m:r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observations that an agent and a reference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each classify as positive or negative,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the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rPr>
            <w:b/>
            <w:bCs/>
          </w:rPr>
          <w:delText xml:space="preserve">agreement table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counts the four combinations:</w:delText>
        </w:r>
      </w:del>
    </w:p>
    <w:p>
      <w:pPr>
        <w:pStyle w:val="BodyText"/>
      </w:pPr>
      <w:ins w:id="1377" w:author="PR Preview" w:date="2026-01-01T00:00:00Z">
        <w:r>
          <w:rPr>
            <w:b/>
            <w:bCs/>
          </w:rPr>
          <w:t xml:space="preserve">Definition 12 (Agreement table)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For</w:t>
        </w:r>
      </w:ins>
      <w:ins w:id="1380" w:author="PR Preview" w:date="2026-01-01T00:00:00Z">
        <w:r>
          <w:t xml:space="preserve"> </w:t>
        </w:r>
      </w:ins>
      <m:oMath>
        <m:r>
          <m:t>n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observations that an agent and a reference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each classify as</w:t>
        </w:r>
      </w:ins>
      <w:ins w:id="1385" w:author="PR Preview" w:date="2026-01-01T00:00:00Z">
        <w:r>
          <w:t xml:space="preserve"> </w:t>
        </w:r>
      </w:ins>
      <w:hyperlink w:anchor="def-positive-classification">
        <w:ins w:id="1386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or</w:t>
        </w:r>
      </w:ins>
      <w:ins w:id="1389" w:author="PR Preview" w:date="2026-01-01T00:00:00Z">
        <w:r>
          <w:t xml:space="preserve"> </w:t>
        </w:r>
      </w:ins>
      <w:hyperlink w:anchor="def-negative-classification">
        <w:ins w:id="1390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1391" w:author="PR Preview" w:date="2026-01-01T00:00:00Z">
        <w:r>
          <w:t xml:space="preserve">,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the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rPr>
            <w:b/>
            <w:bCs/>
          </w:rPr>
          <w:t xml:space="preserve">agreement table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del w:id="1398" w:author="PR Preview" w:date="2026-01-01T00:00:00Z">
        <w:r>
          <w:rPr>
            <w:b/>
            <w:bCs/>
          </w:rPr>
          <w:delText xml:space="preserve">Example 8 (Agreement table for a COVID-19 test)</w:delText>
        </w:r>
      </w:del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Apply the COVID-19 test of</w:delText>
        </w:r>
      </w:del>
      <w:del w:id="1401" w:author="PR Preview" w:date="2026-01-01T00:00:00Z">
        <w:r>
          <w:delText xml:space="preserve"> </w:delText>
        </w:r>
      </w:del>
      <w:hyperlink w:anchor="exm-sensitivity">
        <w:del w:id="140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and</w:delText>
        </w:r>
      </w:del>
      <w:del w:id="1405" w:author="PR Preview" w:date="2026-01-01T00:00:00Z">
        <w:r>
          <w:delText xml:space="preserve"> </w:delText>
        </w:r>
      </w:del>
      <w:hyperlink w:anchor="exm-specificity">
        <w:del w:id="140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to</w:delText>
        </w:r>
      </w:del>
      <w:del w:id="14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people from the population of</w:delText>
        </w:r>
      </w:del>
      <w:del w:id="1412" w:author="PR Preview" w:date="2026-01-01T00:00:00Z">
        <w:r>
          <w:delText xml:space="preserve"> </w:delText>
        </w:r>
      </w:del>
      <w:hyperlink w:anchor="exm-prevalence">
        <w:del w:id="141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414" w:author="PR Preview" w:date="2026-01-01T00:00:00Z">
        <w:r>
          <w:delText xml:space="preserve">,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with the true disease status as the reference.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With 7% prevalence,</w:delText>
        </w:r>
      </w:del>
      <w:del w:id="1419" w:author="PR Preview" w:date="2026-01-01T00:00:00Z">
        <w:r>
          <w:delText xml:space="preserve"> </w:delText>
        </w:r>
      </w:del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people have COVID-19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and</w:delText>
        </w:r>
      </w:del>
      <w:del w:id="142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do not.</w:delText>
        </w:r>
      </w:del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With 99% sensitivity,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the test is positive for</w:delText>
        </w:r>
      </w:del>
      <w:del w:id="1431" w:author="PR Preview" w:date="2026-01-01T00:00:00Z">
        <w:r>
          <w:delText xml:space="preserve"> </w:delText>
        </w:r>
      </w:del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of the 700;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with 99% specificity,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it is negative for</w:delText>
        </w:r>
      </w:del>
      <w:del w:id="1438" w:author="PR Preview" w:date="2026-01-01T00:00:00Z">
        <w:r>
          <w:delText xml:space="preserve"> </w:delText>
        </w:r>
      </w:del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of the 9,300.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So the test is positive for</w:delText>
        </w:r>
      </w:del>
      <w:del w:id="1443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people without COVID-19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and negative for</w:delText>
        </w:r>
      </w:del>
      <w:del w:id="1448" w:author="PR Preview" w:date="2026-01-01T00:00:00Z">
        <w:r>
          <w:delText xml:space="preserve"> </w:delText>
        </w:r>
      </w:del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people with it.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The agreement table (</w:delText>
        </w:r>
      </w:del>
      <w:hyperlink w:anchor="def-agreement-table">
        <w:del w:id="145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454" w:author="PR Preview" w:date="2026-01-01T00:00:00Z">
        <w:r>
          <w:delText xml:space="preserve">) is:</w:delText>
        </w:r>
      </w:del>
    </w:p>
    <w:p>
      <w:pPr>
        <w:pStyle w:val="BodyText"/>
      </w:pPr>
      <w:ins w:id="1455" w:author="PR Preview" w:date="2026-01-01T00:00:00Z">
        <w:r>
          <w:rPr>
            <w:b/>
            <w:bCs/>
          </w:rPr>
          <w:t xml:space="preserve">Example 8 (Agreement table for a COVID-19 test)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Apply the COVID-19 test of</w:t>
        </w:r>
      </w:ins>
      <w:ins w:id="1458" w:author="PR Preview" w:date="2026-01-01T00:00:00Z">
        <w:r>
          <w:t xml:space="preserve"> </w:t>
        </w:r>
      </w:ins>
      <w:hyperlink w:anchor="exm-sensitivity">
        <w:ins w:id="145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and</w:t>
        </w:r>
      </w:ins>
      <w:ins w:id="1462" w:author="PR Preview" w:date="2026-01-01T00:00:00Z">
        <w:r>
          <w:t xml:space="preserve"> </w:t>
        </w:r>
      </w:ins>
      <w:hyperlink w:anchor="exm-specificity">
        <w:ins w:id="146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to</w:t>
        </w:r>
      </w:ins>
      <w:ins w:id="146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people from the population of</w:t>
        </w:r>
      </w:ins>
      <w:ins w:id="1469" w:author="PR Preview" w:date="2026-01-01T00:00:00Z">
        <w:r>
          <w:t xml:space="preserve"> </w:t>
        </w:r>
      </w:ins>
      <w:hyperlink w:anchor="exm-prevalence">
        <w:ins w:id="147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471" w:author="PR Preview" w:date="2026-01-01T00:00:00Z">
        <w:r>
          <w:t xml:space="preserve">,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with the true disease status as the reference.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With 7% prevalence,</w:t>
        </w:r>
      </w:ins>
      <w:ins w:id="1476" w:author="PR Preview" w:date="2026-01-01T00:00:00Z">
        <w:r>
          <w:t xml:space="preserve"> </w:t>
        </w:r>
      </w:ins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people have COVID-19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and</w:t>
        </w:r>
      </w:ins>
      <w:ins w:id="148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do not.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With 99% sensitivity,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the test is positive for</w:t>
        </w:r>
      </w:ins>
      <w:ins w:id="1488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of the 700;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with 99% specificity,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it is negative for</w:t>
        </w:r>
      </w:ins>
      <w:ins w:id="1495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of the 9,300.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So the test is positive for</w:t>
        </w:r>
      </w:ins>
      <w:ins w:id="1500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people without COVID-19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and negative for</w:t>
        </w:r>
      </w:ins>
      <w:ins w:id="1505" w:author="PR Preview" w:date="2026-01-01T00:00:00Z">
        <w:r>
          <w:t xml:space="preserve"> </w:t>
        </w:r>
      </w:ins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people with it.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The agreement table (</w:t>
        </w:r>
      </w:ins>
      <w:hyperlink w:anchor="def-agreement-table">
        <w:ins w:id="151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511" w:author="PR Preview" w:date="2026-01-01T00:00:00Z">
        <w:r>
          <w:t xml:space="preserve">) is: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del w:id="1512" w:author="PR Preview" w:date="2026-01-01T00:00:00Z">
        <w:r>
          <w:rPr>
            <w:b/>
            <w:bCs/>
          </w:rPr>
          <w:delText xml:space="preserve">Definition 10 (Overall agreement)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Let: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be the</w:delText>
        </w:r>
      </w:del>
      <w:del w:id="1517" w:author="PR Preview" w:date="2026-01-01T00:00:00Z">
        <w:r>
          <w:delText xml:space="preserve"> </w:delText>
        </w:r>
      </w:del>
      <w:hyperlink r:id="rId18">
        <w:del w:id="1518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that the agent assigns the positive</w:delText>
        </w:r>
      </w:del>
      <w:del w:id="1521" w:author="PR Preview" w:date="2026-01-01T00:00:00Z">
        <w:r>
          <w:delText xml:space="preserve"> </w:delText>
        </w:r>
      </w:del>
      <w:hyperlink w:anchor="def-class">
        <w:del w:id="1522" w:author="PR Preview" w:date="2026-01-01T00:00:00Z">
          <w:r>
            <w:rPr>
              <w:rStyle w:val="Hyperlink"/>
            </w:rPr>
            <w:delText xml:space="preserve">class</w:delText>
          </w:r>
        </w:del>
      </w:hyperlink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to an observation drawn from a</w:delText>
        </w:r>
      </w:del>
      <w:del w:id="1525" w:author="PR Preview" w:date="2026-01-01T00:00:00Z">
        <w:r>
          <w:delText xml:space="preserve"> </w:delText>
        </w:r>
      </w:del>
      <w:hyperlink r:id="rId17">
        <w:del w:id="152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527" w:author="PR Preview" w:date="2026-01-01T00:00:00Z">
        <w:r>
          <w:delText xml:space="preserve">, with</w:delText>
        </w:r>
      </w:del>
      <w:del w:id="1528" w:author="PR Preview" w:date="2026-01-01T00:00:00Z">
        <w:r>
          <w:delText xml:space="preserve"> </w:delText>
        </w:r>
      </w:del>
      <w:hyperlink r:id="rId23">
        <w:del w:id="1529" w:author="PR Preview" w:date="2026-01-01T00:00:00Z">
          <w:r>
            <w:rPr>
              <w:rStyle w:val="Hyperlink"/>
            </w:rPr>
            <w:delText xml:space="preserve">complement</w:delText>
          </w:r>
        </w:del>
      </w:hyperlink>
      <w:del w:id="1530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A</m:t>
        </m:r>
      </m:oMath>
      <w:del w:id="153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be the event that the reference assigns the positive class to the same observation, with complement</w:delText>
        </w:r>
      </w:del>
      <w:del w:id="1534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R</m:t>
        </m:r>
      </m:oMath>
      <w:del w:id="1535" w:author="PR Preview" w:date="2026-01-01T00:00:00Z">
        <w:r>
          <w:delText xml:space="preserve">.</w:delText>
        </w:r>
      </w:del>
    </w:p>
    <w:p>
      <w:pPr>
        <w:pStyle w:val="FirstParagraph"/>
      </w:pPr>
      <w:ins w:id="1536" w:author="PR Preview" w:date="2026-01-01T00:00:00Z">
        <w:r>
          <w:rPr>
            <w:b/>
            <w:bCs/>
          </w:rPr>
          <w:t xml:space="preserve">Definition 13 (Overall agreement)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be the</w:t>
        </w:r>
      </w:ins>
      <w:ins w:id="1541" w:author="PR Preview" w:date="2026-01-01T00:00:00Z">
        <w:r>
          <w:t xml:space="preserve"> </w:t>
        </w:r>
      </w:ins>
      <w:hyperlink r:id="rId18">
        <w:ins w:id="1542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that the agent makes a</w:t>
        </w:r>
      </w:ins>
      <w:ins w:id="1545" w:author="PR Preview" w:date="2026-01-01T00:00:00Z">
        <w:r>
          <w:t xml:space="preserve"> </w:t>
        </w:r>
      </w:ins>
      <w:hyperlink w:anchor="def-positive-classification">
        <w:ins w:id="1546" w:author="PR Preview" w:date="2026-01-01T00:00:00Z">
          <w:r>
            <w:rPr>
              <w:rStyle w:val="Hyperlink"/>
            </w:rPr>
            <w:t xml:space="preserve">positive classification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for an observation drawn from a</w:t>
        </w:r>
      </w:ins>
      <w:ins w:id="1549" w:author="PR Preview" w:date="2026-01-01T00:00:00Z">
        <w:r>
          <w:t xml:space="preserve"> </w:t>
        </w:r>
      </w:ins>
      <w:hyperlink r:id="rId17">
        <w:ins w:id="155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551" w:author="PR Preview" w:date="2026-01-01T00:00:00Z">
        <w:r>
          <w:t xml:space="preserve">,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with</w:t>
        </w:r>
      </w:ins>
      <w:ins w:id="1554" w:author="PR Preview" w:date="2026-01-01T00:00:00Z">
        <w:r>
          <w:t xml:space="preserve"> </w:t>
        </w:r>
      </w:ins>
      <w:hyperlink r:id="rId23">
        <w:ins w:id="1555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155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15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be the event that the reference makes a positive classification for the same observation, with complement</w:t>
        </w:r>
      </w:ins>
      <w:ins w:id="156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1561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del w:id="1562" w:author="PR Preview" w:date="2026-01-01T00:00:00Z">
        <w:r>
          <w:rPr>
            <w:b/>
            <w:bCs/>
          </w:rPr>
          <w:delText xml:space="preserve">Definition 11 (Estimated overall agreement)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The</w:delText>
        </w:r>
      </w:del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rPr>
            <w:b/>
            <w:bCs/>
          </w:rPr>
          <w:delText xml:space="preserve">estimated overall agreement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of an</w:delText>
        </w:r>
      </w:del>
      <w:del w:id="1569" w:author="PR Preview" w:date="2026-01-01T00:00:00Z">
        <w:r>
          <w:delText xml:space="preserve"> </w:delText>
        </w:r>
      </w:del>
      <w:hyperlink w:anchor="def-agreement-table">
        <w:del w:id="1570" w:author="PR Preview" w:date="2026-01-01T00:00:00Z">
          <w:r>
            <w:rPr>
              <w:rStyle w:val="Hyperlink"/>
            </w:rPr>
            <w:delText xml:space="preserve">agreement table</w:delText>
          </w:r>
        </w:del>
      </w:hyperlink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is the</w:delText>
        </w:r>
      </w:del>
      <w:del w:id="1573" w:author="PR Preview" w:date="2026-01-01T00:00:00Z">
        <w:r>
          <w:delText xml:space="preserve"> </w:delText>
        </w:r>
      </w:del>
      <w:hyperlink r:id="rId92">
        <w:del w:id="1574" w:author="PR Preview" w:date="2026-01-01T00:00:00Z">
          <w:r>
            <w:rPr>
              <w:rStyle w:val="Hyperlink"/>
            </w:rPr>
            <w:delText xml:space="preserve">sample proportion</w:delText>
          </w:r>
        </w:del>
      </w:hyperlink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of observations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on which the agent and the reference assign the same</w:delText>
        </w:r>
      </w:del>
      <w:del w:id="1579" w:author="PR Preview" w:date="2026-01-01T00:00:00Z">
        <w:r>
          <w:delText xml:space="preserve"> </w:delText>
        </w:r>
      </w:del>
      <w:hyperlink w:anchor="def-class">
        <w:del w:id="1580" w:author="PR Preview" w:date="2026-01-01T00:00:00Z">
          <w:r>
            <w:rPr>
              <w:rStyle w:val="Hyperlink"/>
            </w:rPr>
            <w:delText xml:space="preserve">class</w:delText>
          </w:r>
        </w:del>
      </w:hyperlink>
      <w:del w:id="1581" w:author="PR Preview" w:date="2026-01-01T00:00:00Z">
        <w:r>
          <w:delText xml:space="preserve">,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which</w:delText>
        </w:r>
      </w:del>
      <w:del w:id="1584" w:author="PR Preview" w:date="2026-01-01T00:00:00Z">
        <w:r>
          <w:delText xml:space="preserve"> </w:delText>
        </w:r>
      </w:del>
      <w:hyperlink r:id="rId93">
        <w:del w:id="1585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the</w:delText>
        </w:r>
      </w:del>
      <w:del w:id="1588" w:author="PR Preview" w:date="2026-01-01T00:00:00Z">
        <w:r>
          <w:delText xml:space="preserve"> </w:delText>
        </w:r>
      </w:del>
      <w:hyperlink w:anchor="def-overall-agreement">
        <w:del w:id="1589" w:author="PR Preview" w:date="2026-01-01T00:00:00Z">
          <w:r>
            <w:rPr>
              <w:rStyle w:val="Hyperlink"/>
            </w:rPr>
            <w:delText xml:space="preserve">overall agreement</w:delText>
          </w:r>
        </w:del>
      </w:hyperlink>
      <w:del w:id="159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o</m:t>
            </m:r>
          </m:sub>
        </m:sSub>
      </m:oMath>
      <w:del w:id="1591" w:author="PR Preview" w:date="2026-01-01T00:00:00Z">
        <w:r>
          <w:delText xml:space="preserve">:</w:delText>
        </w:r>
      </w:del>
    </w:p>
    <w:p>
      <w:pPr>
        <w:pStyle w:val="FirstParagraph"/>
      </w:pPr>
      <w:ins w:id="1592" w:author="PR Preview" w:date="2026-01-01T00:00:00Z">
        <w:r>
          <w:rPr>
            <w:b/>
            <w:bCs/>
          </w:rPr>
          <w:t xml:space="preserve">Definition 14 (Estimated overall agreement)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The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rPr>
            <w:b/>
            <w:bCs/>
          </w:rPr>
          <w:t xml:space="preserve">estimated overall agreement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of an</w:t>
        </w:r>
      </w:ins>
      <w:ins w:id="1599" w:author="PR Preview" w:date="2026-01-01T00:00:00Z">
        <w:r>
          <w:t xml:space="preserve"> </w:t>
        </w:r>
      </w:ins>
      <w:hyperlink w:anchor="def-agreement-table">
        <w:ins w:id="1600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is the</w:t>
        </w:r>
      </w:ins>
      <w:ins w:id="1603" w:author="PR Preview" w:date="2026-01-01T00:00:00Z">
        <w:r>
          <w:t xml:space="preserve"> </w:t>
        </w:r>
      </w:ins>
      <w:hyperlink r:id="rId92">
        <w:ins w:id="1604" w:author="PR Preview" w:date="2026-01-01T00:00:00Z">
          <w:r>
            <w:rPr>
              <w:rStyle w:val="Hyperlink"/>
            </w:rPr>
            <w:t xml:space="preserve">sample proportion</w:t>
          </w:r>
        </w:ins>
      </w:hyperlink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of observations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on which the agent and the reference assign the same</w:t>
        </w:r>
      </w:ins>
      <w:ins w:id="1609" w:author="PR Preview" w:date="2026-01-01T00:00:00Z">
        <w:r>
          <w:t xml:space="preserve"> </w:t>
        </w:r>
      </w:ins>
      <w:hyperlink w:anchor="def-class">
        <w:ins w:id="1610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1611" w:author="PR Preview" w:date="2026-01-01T00:00:00Z">
        <w:r>
          <w:t xml:space="preserve">,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which</w:t>
        </w:r>
      </w:ins>
      <w:ins w:id="1614" w:author="PR Preview" w:date="2026-01-01T00:00:00Z">
        <w:r>
          <w:t xml:space="preserve"> </w:t>
        </w:r>
      </w:ins>
      <w:hyperlink r:id="rId93">
        <w:ins w:id="1615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the</w:t>
        </w:r>
      </w:ins>
      <w:ins w:id="1618" w:author="PR Preview" w:date="2026-01-01T00:00:00Z">
        <w:r>
          <w:t xml:space="preserve"> </w:t>
        </w:r>
      </w:ins>
      <w:hyperlink w:anchor="def-overall-agreement">
        <w:ins w:id="1619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62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</m:oMath>
      <w:ins w:id="1621" w:author="PR Preview" w:date="2026-01-01T00:00:00Z">
        <w:r>
          <w:t xml:space="preserve">:</w:t>
        </w:r>
      </w:ins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del w:id="1622" w:author="PR Preview" w:date="2026-01-01T00:00:00Z">
        <w:r>
          <w:rPr>
            <w:b/>
            <w:bCs/>
          </w:rPr>
          <w:delText xml:space="preserve">Definition 12 (Positive agreement)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The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rPr>
            <w:b/>
            <w:bCs/>
          </w:rPr>
          <w:delText xml:space="preserve">positive agreement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(also called the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rPr>
            <w:i/>
            <w:iCs/>
          </w:rPr>
          <w:delText xml:space="preserve">average positive agreement</w:delText>
        </w:r>
      </w:del>
      <w:del w:id="1631" w:author="PR Preview" w:date="2026-01-01T00:00:00Z">
        <w:r>
          <w:delText xml:space="preserve">)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of an agreement table (</w:delText>
        </w:r>
      </w:del>
      <w:hyperlink w:anchor="def-agreement-table">
        <w:del w:id="163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635" w:author="PR Preview" w:date="2026-01-01T00:00:00Z">
        <w:r>
          <w:delText xml:space="preserve">)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with</w:delText>
        </w:r>
      </w:del>
      <w:del w:id="1638" w:author="PR Preview" w:date="2026-01-01T00:00:00Z">
        <w:r>
          <w:delText xml:space="preserve"> </w:delText>
        </w:r>
      </w:del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is the number of positive calls the agent and the reference share,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counted once for each classifier,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as a proportion of all their positive calls:</w:delText>
        </w:r>
      </w:del>
    </w:p>
    <w:p>
      <w:pPr>
        <w:pStyle w:val="BodyText"/>
      </w:pPr>
      <w:ins w:id="1645" w:author="PR Preview" w:date="2026-01-01T00:00:00Z">
        <w:r>
          <w:rPr>
            <w:b/>
            <w:bCs/>
          </w:rPr>
          <w:t xml:space="preserve">Definition 15 (Positive agreement)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rPr>
            <w:b/>
            <w:bCs/>
          </w:rPr>
          <w:t xml:space="preserve">positive agreement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(also called the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rPr>
            <w:i/>
            <w:iCs/>
          </w:rPr>
          <w:t xml:space="preserve">average positive agreement</w:t>
        </w:r>
      </w:ins>
      <w:ins w:id="1654" w:author="PR Preview" w:date="2026-01-01T00:00:00Z">
        <w:r>
          <w:t xml:space="preserve">)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of an agreement table (</w:t>
        </w:r>
      </w:ins>
      <w:hyperlink w:anchor="def-agreement-table">
        <w:ins w:id="165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658" w:author="PR Preview" w:date="2026-01-01T00:00:00Z">
        <w:r>
          <w:t xml:space="preserve">)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with</w:t>
        </w:r>
      </w:ins>
      <w:ins w:id="1661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is the number of</w:t>
        </w:r>
      </w:ins>
      <w:ins w:id="1664" w:author="PR Preview" w:date="2026-01-01T00:00:00Z">
        <w:r>
          <w:t xml:space="preserve"> </w:t>
        </w:r>
      </w:ins>
      <w:hyperlink w:anchor="def-positive-classification">
        <w:ins w:id="1665" w:author="PR Preview" w:date="2026-01-01T00:00:00Z">
          <w:r>
            <w:rPr>
              <w:rStyle w:val="Hyperlink"/>
            </w:rPr>
            <w:t xml:space="preserve">positive classifications</w:t>
          </w:r>
        </w:ins>
      </w:hyperlink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the agent and the reference share,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counted once for each classifier,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as a proportion of all their positive classifications:</w:t>
        </w:r>
      </w:ins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del w:id="1672" w:author="PR Preview" w:date="2026-01-01T00:00:00Z">
        <w:r>
          <w:rPr>
            <w:b/>
            <w:bCs/>
          </w:rPr>
          <w:delText xml:space="preserve">Example 11 (Positive agreement for the COVID-19 test)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For the agreement table of</w:delText>
        </w:r>
      </w:del>
      <w:del w:id="1675" w:author="PR Preview" w:date="2026-01-01T00:00:00Z">
        <w:r>
          <w:delText xml:space="preserve"> </w:delText>
        </w:r>
      </w:del>
      <w:hyperlink w:anchor="exm-agreement-table-covid">
        <w:del w:id="167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677" w:author="PR Preview" w:date="2026-01-01T00:00:00Z">
        <w:r>
          <w:delText xml:space="preserve">,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the positive agreement (</w:delText>
        </w:r>
      </w:del>
      <w:hyperlink w:anchor="def-positive-agreement">
        <w:del w:id="1680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681" w:author="PR Preview" w:date="2026-01-01T00:00:00Z">
        <w:r>
          <w:delText xml:space="preserve">) is:</w:delText>
        </w:r>
      </w:del>
    </w:p>
    <w:p>
      <w:pPr>
        <w:pStyle w:val="BodyText"/>
      </w:pPr>
      <w:ins w:id="1682" w:author="PR Preview" w:date="2026-01-01T00:00:00Z">
        <w:r>
          <w:rPr>
            <w:b/>
            <w:bCs/>
          </w:rPr>
          <w:t xml:space="preserve">Example 11 (Positive agreement for the COVID-19 test)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For the agreement table of</w:t>
        </w:r>
      </w:ins>
      <w:ins w:id="1685" w:author="PR Preview" w:date="2026-01-01T00:00:00Z">
        <w:r>
          <w:t xml:space="preserve"> </w:t>
        </w:r>
      </w:ins>
      <w:hyperlink w:anchor="exm-agreement-table-covid">
        <w:ins w:id="168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687" w:author="PR Preview" w:date="2026-01-01T00:00:00Z">
        <w:r>
          <w:t xml:space="preserve">,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the positive agreement (</w:t>
        </w:r>
      </w:ins>
      <w:hyperlink w:anchor="def-positive-agreement">
        <w:ins w:id="169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91" w:author="PR Preview" w:date="2026-01-01T00:00:00Z">
        <w:r>
          <w:t xml:space="preserve">) is:</w:t>
        </w:r>
      </w:ins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del w:id="1692" w:author="PR Preview" w:date="2026-01-01T00:00:00Z">
        <w:r>
          <w:rPr>
            <w:b/>
            <w:bCs/>
          </w:rPr>
          <w:delText xml:space="preserve">Definition 13 (Negative agreement)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The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rPr>
            <w:b/>
            <w:bCs/>
          </w:rPr>
          <w:delText xml:space="preserve">negative agreement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(also called the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rPr>
            <w:i/>
            <w:iCs/>
          </w:rPr>
          <w:delText xml:space="preserve">average negative agreement</w:delText>
        </w:r>
      </w:del>
      <w:del w:id="1701" w:author="PR Preview" w:date="2026-01-01T00:00:00Z">
        <w:r>
          <w:delText xml:space="preserve">)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of an agreement table (</w:delText>
        </w:r>
      </w:del>
      <w:hyperlink w:anchor="def-agreement-table">
        <w:del w:id="170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705" w:author="PR Preview" w:date="2026-01-01T00:00:00Z">
        <w:r>
          <w:delText xml:space="preserve">)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with</w:delText>
        </w:r>
      </w:del>
      <w:del w:id="1708" w:author="PR Preview" w:date="2026-01-01T00:00:00Z">
        <w:r>
          <w:delText xml:space="preserve"> </w:delText>
        </w:r>
      </w:del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is the number of negative calls the agent and the reference share,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counted once for each classifier,</w:delText>
        </w:r>
      </w:del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as a proportion of all their negative calls:</w:delText>
        </w:r>
      </w:del>
    </w:p>
    <w:p>
      <w:pPr>
        <w:pStyle w:val="BodyText"/>
      </w:pPr>
      <w:ins w:id="1715" w:author="PR Preview" w:date="2026-01-01T00:00:00Z">
        <w:r>
          <w:rPr>
            <w:b/>
            <w:bCs/>
          </w:rPr>
          <w:t xml:space="preserve">Definition 16 (Negative agreement)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The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rPr>
            <w:b/>
            <w:bCs/>
          </w:rPr>
          <w:t xml:space="preserve">negative agreement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(also called the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rPr>
            <w:i/>
            <w:iCs/>
          </w:rPr>
          <w:t xml:space="preserve">average negative agreement</w:t>
        </w:r>
      </w:ins>
      <w:ins w:id="1724" w:author="PR Preview" w:date="2026-01-01T00:00:00Z">
        <w:r>
          <w:t xml:space="preserve">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of an agreement table (</w:t>
        </w:r>
      </w:ins>
      <w:hyperlink w:anchor="def-agreement-table">
        <w:ins w:id="172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728" w:author="PR Preview" w:date="2026-01-01T00:00:00Z">
        <w:r>
          <w:t xml:space="preserve">)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with</w:t>
        </w:r>
      </w:ins>
      <w:ins w:id="1731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is the number of</w:t>
        </w:r>
      </w:ins>
      <w:ins w:id="1734" w:author="PR Preview" w:date="2026-01-01T00:00:00Z">
        <w:r>
          <w:t xml:space="preserve"> </w:t>
        </w:r>
      </w:ins>
      <w:hyperlink w:anchor="def-negative-classification">
        <w:ins w:id="1735" w:author="PR Preview" w:date="2026-01-01T00:00:00Z">
          <w:r>
            <w:rPr>
              <w:rStyle w:val="Hyperlink"/>
            </w:rPr>
            <w:t xml:space="preserve">negative classifications</w:t>
          </w:r>
        </w:ins>
      </w:hyperlink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the agent and the reference share,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counted once for each classifier,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as a proportion of all their negative classifications:</w:t>
        </w:r>
      </w:ins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del w:id="1742" w:author="PR Preview" w:date="2026-01-01T00:00:00Z">
        <w:r>
          <w:rPr>
            <w:b/>
            <w:bCs/>
          </w:rPr>
          <w:delText xml:space="preserve">Example 12 (Negative agreement for the COVID-19 test)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For the agreement table of</w:delText>
        </w:r>
      </w:del>
      <w:del w:id="1745" w:author="PR Preview" w:date="2026-01-01T00:00:00Z">
        <w:r>
          <w:delText xml:space="preserve"> </w:delText>
        </w:r>
      </w:del>
      <w:hyperlink w:anchor="exm-agreement-table-covid">
        <w:del w:id="174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747" w:author="PR Preview" w:date="2026-01-01T00:00:00Z">
        <w:r>
          <w:delText xml:space="preserve">,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the negative agreement (</w:delText>
        </w:r>
      </w:del>
      <w:hyperlink w:anchor="def-negative-agreement">
        <w:del w:id="1750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751" w:author="PR Preview" w:date="2026-01-01T00:00:00Z">
        <w:r>
          <w:delText xml:space="preserve">) is:</w:delText>
        </w:r>
      </w:del>
    </w:p>
    <w:p>
      <w:pPr>
        <w:pStyle w:val="BodyText"/>
      </w:pPr>
      <w:ins w:id="1752" w:author="PR Preview" w:date="2026-01-01T00:00:00Z">
        <w:r>
          <w:rPr>
            <w:b/>
            <w:bCs/>
          </w:rPr>
          <w:t xml:space="preserve">Example 12 (Negative agreement for the COVID-19 test)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For the agreement table of</w:t>
        </w:r>
      </w:ins>
      <w:ins w:id="1755" w:author="PR Preview" w:date="2026-01-01T00:00:00Z">
        <w:r>
          <w:t xml:space="preserve"> </w:t>
        </w:r>
      </w:ins>
      <w:hyperlink w:anchor="exm-agreement-table-covid">
        <w:ins w:id="175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757" w:author="PR Preview" w:date="2026-01-01T00:00:00Z">
        <w:r>
          <w:t xml:space="preserve">,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the negative agreement (</w:t>
        </w:r>
      </w:ins>
      <w:hyperlink w:anchor="def-negative-agreement">
        <w:ins w:id="176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761" w:author="PR Preview" w:date="2026-01-01T00:00:00Z">
        <w:r>
          <w:t xml:space="preserve">) is:</w:t>
        </w:r>
      </w:ins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del w:id="1762" w:author="PR Preview" w:date="2026-01-01T00:00:00Z">
        <w:r>
          <w:rPr>
            <w:b/>
            <w:bCs/>
          </w:rPr>
          <w:delText xml:space="preserve">Definition 14 (Agent-only rate)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The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rPr>
            <w:b/>
            <w:bCs/>
          </w:rPr>
          <w:delText xml:space="preserve">agent-only rate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of an agreement table (</w:delText>
        </w:r>
      </w:del>
      <w:hyperlink w:anchor="def-agreement-table">
        <w:del w:id="176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770" w:author="PR Preview" w:date="2026-01-01T00:00:00Z">
        <w:r>
          <w:delText xml:space="preserve">)</w:delText>
        </w:r>
      </w:del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is the proportion of observations</w:delText>
        </w:r>
      </w:del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that the agent calls positive and the reference calls negative:</w:delText>
        </w:r>
      </w:del>
    </w:p>
    <w:p>
      <w:pPr>
        <w:pStyle w:val="BodyText"/>
      </w:pPr>
      <w:bookmarkStart w:id="95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1775" w:author="PR Preview" w:date="2026-01-01T00:00:00Z">
        <w:r>
          <w:rPr>
            <w:b/>
            <w:bCs/>
          </w:rPr>
          <w:delText xml:space="preserve">Example 13 (Agent-only rate for the COVID-19 test)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For the agreement table of</w:delText>
        </w:r>
      </w:del>
      <w:del w:id="1778" w:author="PR Preview" w:date="2026-01-01T00:00:00Z">
        <w:r>
          <w:delText xml:space="preserve"> </w:delText>
        </w:r>
      </w:del>
      <w:hyperlink w:anchor="exm-agreement-table-covid">
        <w:del w:id="1779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780" w:author="PR Preview" w:date="2026-01-01T00:00:00Z">
        <w:r>
          <w:delText xml:space="preserve">,</w:delText>
        </w:r>
      </w:del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the agent-only rate (</w:delText>
        </w:r>
      </w:del>
      <w:hyperlink w:anchor="def-agent-only-rate">
        <w:del w:id="178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784" w:author="PR Preview" w:date="2026-01-01T00:00:00Z">
        <w:r>
          <w:delText xml:space="preserve">) is:</w:delText>
        </w:r>
      </w:del>
    </w:p>
    <w:p>
      <w:pPr>
        <w:pStyle w:val="BodyText"/>
      </w:pPr>
      <w:ins w:id="1785" w:author="PR Preview" w:date="2026-01-01T00:00:00Z">
        <w:r>
          <w:rPr>
            <w:b/>
            <w:bCs/>
          </w:rPr>
          <w:t xml:space="preserve">Definition 17 (Agent-only rate)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The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rPr>
            <w:b/>
            <w:bCs/>
          </w:rPr>
          <w:t xml:space="preserve">agent-only rate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of an agreement table (</w:t>
        </w:r>
      </w:ins>
      <w:hyperlink w:anchor="def-agreement-table">
        <w:ins w:id="179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793" w:author="PR Preview" w:date="2026-01-01T00:00:00Z">
        <w:r>
          <w:t xml:space="preserve">)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is the proportion of observations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ins w:id="1798" w:author="PR Preview" w:date="2026-01-01T00:00:00Z">
        <w:r>
          <w:rPr>
            <w:b/>
            <w:bCs/>
          </w:rPr>
          <w:t xml:space="preserve">Example 13 (Agent-only rate for the COVID-19 test)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For the agreement table of</w:t>
        </w:r>
      </w:ins>
      <w:ins w:id="1801" w:author="PR Preview" w:date="2026-01-01T00:00:00Z">
        <w:r>
          <w:t xml:space="preserve"> </w:t>
        </w:r>
      </w:ins>
      <w:hyperlink w:anchor="exm-agreement-table-covid">
        <w:ins w:id="180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803" w:author="PR Preview" w:date="2026-01-01T00:00:00Z">
        <w:r>
          <w:t xml:space="preserve">,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the agent-only rate (</w:t>
        </w:r>
      </w:ins>
      <w:hyperlink w:anchor="def-agent-only-rate">
        <w:ins w:id="1806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807" w:author="PR Preview" w:date="2026-01-01T00:00:00Z">
        <w:r>
          <w:t xml:space="preserve">) is:</w:t>
        </w:r>
      </w:ins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del w:id="1808" w:author="PR Preview" w:date="2026-01-01T00:00:00Z">
        <w:r>
          <w:rPr>
            <w:b/>
            <w:bCs/>
          </w:rPr>
          <w:delText xml:space="preserve">Definition 15 (Test measures estimated from an agreement table)</w:delText>
        </w:r>
      </w:del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Treating the reference as the truth,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an agreement table (</w:delText>
        </w:r>
      </w:del>
      <w:hyperlink w:anchor="def-agreement-table">
        <w:del w:id="181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814" w:author="PR Preview" w:date="2026-01-01T00:00:00Z">
        <w:r>
          <w:delText xml:space="preserve">) estimates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four measures of the agent:</w:delText>
        </w:r>
      </w:del>
    </w:p>
    <w:p>
      <w:pPr>
        <w:pStyle w:val="BodyText"/>
      </w:pPr>
      <w:ins w:id="1817" w:author="PR Preview" w:date="2026-01-01T00:00:00Z">
        <w:r>
          <w:rPr>
            <w:b/>
            <w:bCs/>
          </w:rPr>
          <w:t xml:space="preserve">Definition 18 (Test measures estimated from an agreement table)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Treating the reference as the truth,</w:t>
        </w:r>
      </w:ins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an agreement table (</w:t>
        </w:r>
      </w:ins>
      <w:hyperlink w:anchor="def-agreement-table">
        <w:ins w:id="182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823" w:author="PR Preview" w:date="2026-01-01T00:00:00Z">
        <w:r>
          <w:t xml:space="preserve">) estimates</w:t>
        </w:r>
      </w:ins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del w:id="1826" w:author="PR Preview" w:date="2026-01-01T00:00:00Z">
        <w:r>
          <w:rPr>
            <w:b/>
            <w:bCs/>
          </w:rPr>
          <w:delText xml:space="preserve">Example 14 (Test measures for the COVID-19 test)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For the agreement table of</w:delText>
        </w:r>
      </w:del>
      <w:del w:id="1829" w:author="PR Preview" w:date="2026-01-01T00:00:00Z">
        <w:r>
          <w:delText xml:space="preserve"> </w:delText>
        </w:r>
      </w:del>
      <w:hyperlink w:anchor="exm-agreement-table-covid">
        <w:del w:id="183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831" w:author="PR Preview" w:date="2026-01-01T00:00:00Z">
        <w:r>
          <w:delText xml:space="preserve">,</w:delText>
        </w:r>
      </w:del>
      <w:del w:id="1832" w:author="PR Preview" w:date="2026-01-01T00:00:00Z">
        <w:r>
          <w:delText xml:space="preserve"> </w:delText>
        </w:r>
      </w:del>
      <w:hyperlink w:anchor="def-agreement-test-measures">
        <w:del w:id="183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gives:</w:delText>
        </w:r>
      </w:del>
    </w:p>
    <w:p>
      <w:pPr>
        <w:pStyle w:val="FirstParagraph"/>
      </w:pPr>
      <w:ins w:id="1836" w:author="PR Preview" w:date="2026-01-01T00:00:00Z">
        <w:r>
          <w:rPr>
            <w:b/>
            <w:bCs/>
          </w:rPr>
          <w:t xml:space="preserve">Example 14 (Test measures for the COVID-19 test)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For the agreement table of</w:t>
        </w:r>
      </w:ins>
      <w:ins w:id="1839" w:author="PR Preview" w:date="2026-01-01T00:00:00Z">
        <w:r>
          <w:t xml:space="preserve"> </w:t>
        </w:r>
      </w:ins>
      <w:hyperlink w:anchor="exm-agreement-table-covid">
        <w:ins w:id="184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841" w:author="PR Preview" w:date="2026-01-01T00:00:00Z">
        <w:r>
          <w:t xml:space="preserve">,</w:t>
        </w:r>
      </w:ins>
      <w:ins w:id="1842" w:author="PR Preview" w:date="2026-01-01T00:00:00Z">
        <w:r>
          <w:t xml:space="preserve"> </w:t>
        </w:r>
      </w:ins>
      <w:hyperlink w:anchor="def-agreement-test-measures">
        <w:ins w:id="1843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gives:</w:t>
        </w:r>
      </w:ins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del w:id="1846" w:author="PR Preview" w:date="2026-01-01T00:00:00Z">
        <w:r>
          <w:rPr>
            <w:b/>
            <w:bCs/>
          </w:rPr>
          <w:delText xml:space="preserve">Definition 16 (Harmonic mean)</w:delText>
        </w:r>
      </w:del>
      <w:del w:id="1847" w:author="PR Preview" w:date="2026-01-01T00:00:00Z">
        <w:r>
          <w:delText xml:space="preserve"> </w:delText>
        </w:r>
      </w:del>
      <w:del w:id="1848" w:author="PR Preview" w:date="2026-01-01T00:00:00Z">
        <w:r>
          <w:delText xml:space="preserve">The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rPr>
            <w:b/>
            <w:bCs/>
          </w:rPr>
          <w:delText xml:space="preserve">harmonic mean</w:delText>
        </w:r>
      </w:del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of two positive numbers</w:delText>
        </w:r>
      </w:del>
      <w:del w:id="1853" w:author="PR Preview" w:date="2026-01-01T00:00:00Z">
        <w:r>
          <w:delText xml:space="preserve"> </w:delText>
        </w:r>
      </w:del>
      <m:oMath>
        <m:r>
          <m:t>x</m:t>
        </m:r>
      </m:oMath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and</w:delText>
        </w:r>
      </w:del>
      <w:del w:id="1856" w:author="PR Preview" w:date="2026-01-01T00:00:00Z">
        <w:r>
          <w:delText xml:space="preserve"> </w:delText>
        </w:r>
      </w:del>
      <m:oMath>
        <m:r>
          <m:t>y</m:t>
        </m:r>
      </m:oMath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is the reciprocal of the average of their reciprocals:</w:delText>
        </w:r>
      </w:del>
    </w:p>
    <w:p>
      <w:pPr>
        <w:pStyle w:val="FirstParagraph"/>
      </w:pPr>
      <w:ins w:id="1859" w:author="PR Preview" w:date="2026-01-01T00:00:00Z">
        <w:r>
          <w:rPr>
            <w:b/>
            <w:bCs/>
          </w:rPr>
          <w:t xml:space="preserve">Definition 19 (Harmonic mean)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The</w:t>
        </w:r>
      </w:ins>
      <w:ins w:id="1862" w:author="PR Preview" w:date="2026-01-01T00:00:00Z">
        <w:r>
          <w:t xml:space="preserve"> </w:t>
        </w:r>
      </w:ins>
      <w:ins w:id="1863" w:author="PR Preview" w:date="2026-01-01T00:00:00Z">
        <w:r>
          <w:rPr>
            <w:b/>
            <w:bCs/>
          </w:rPr>
          <w:t xml:space="preserve">harmonic mean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of two positive numbers</w:t>
        </w:r>
      </w:ins>
      <w:ins w:id="1866" w:author="PR Preview" w:date="2026-01-01T00:00:00Z">
        <w:r>
          <w:t xml:space="preserve"> </w:t>
        </w:r>
      </w:ins>
      <m:oMath>
        <m:r>
          <m:t>x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and</w:t>
        </w:r>
      </w:ins>
      <w:ins w:id="1869" w:author="PR Preview" w:date="2026-01-01T00:00:00Z">
        <w:r>
          <w:t xml:space="preserve"> </w:t>
        </w:r>
      </w:ins>
      <m:oMath>
        <m:r>
          <m:t>y</m:t>
        </m:r>
      </m:oMath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del w:id="1872" w:author="PR Preview" w:date="2026-01-01T00:00:00Z">
        <w:r>
          <w:rPr>
            <w:b/>
            <w:bCs/>
          </w:rPr>
          <w:delText xml:space="preserve">Example 15 (Harmonic mean of 0.5 and 1)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By</w:delText>
        </w:r>
      </w:del>
      <w:del w:id="1875" w:author="PR Preview" w:date="2026-01-01T00:00:00Z">
        <w:r>
          <w:delText xml:space="preserve"> </w:delText>
        </w:r>
      </w:del>
      <w:hyperlink w:anchor="def-harmonic-mean">
        <w:del w:id="187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877" w:author="PR Preview" w:date="2026-01-01T00:00:00Z">
        <w:r>
          <w:delText xml:space="preserve">:</w:delText>
        </w:r>
      </w:del>
    </w:p>
    <w:p>
      <w:pPr>
        <w:pStyle w:val="BodyText"/>
      </w:pPr>
      <w:ins w:id="1878" w:author="PR Preview" w:date="2026-01-01T00:00:00Z">
        <w:r>
          <w:rPr>
            <w:b/>
            <w:bCs/>
          </w:rPr>
          <w:t xml:space="preserve">Example 15 (Harmonic mean of 0.5 and 1)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By</w:t>
        </w:r>
      </w:ins>
      <w:ins w:id="1881" w:author="PR Preview" w:date="2026-01-01T00:00:00Z">
        <w:r>
          <w:t xml:space="preserve"> </w:t>
        </w:r>
      </w:ins>
      <w:hyperlink w:anchor="def-harmonic-mean">
        <w:ins w:id="188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883" w:author="PR Preview" w:date="2026-01-01T00:00:00Z">
        <w:r>
          <w:t xml:space="preserve">:</w:t>
        </w:r>
      </w:ins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del w:id="1884" w:author="PR Preview" w:date="2026-01-01T00:00:00Z">
        <w:r>
          <w:rPr>
            <w:b/>
            <w:bCs/>
          </w:rPr>
          <w:delText xml:space="preserve">Exercise 4 (Positive agreement from PPV and sensitivity)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For an agreement table (</w:delText>
        </w:r>
      </w:del>
      <w:hyperlink w:anchor="def-agreement-table">
        <w:del w:id="1887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888" w:author="PR Preview" w:date="2026-01-01T00:00:00Z">
        <w:r>
          <w:delText xml:space="preserve">) with</w:delText>
        </w:r>
      </w:del>
      <w:del w:id="188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890" w:author="PR Preview" w:date="2026-01-01T00:00:00Z">
        <w:r>
          <w:delText xml:space="preserve">,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write the</w:delText>
        </w:r>
      </w:del>
      <w:del w:id="1893" w:author="PR Preview" w:date="2026-01-01T00:00:00Z">
        <w:r>
          <w:delText xml:space="preserve"> </w:delText>
        </w:r>
      </w:del>
      <w:hyperlink w:anchor="def-harmonic-mean">
        <w:del w:id="1894" w:author="PR Preview" w:date="2026-01-01T00:00:00Z">
          <w:r>
            <w:rPr>
              <w:rStyle w:val="Hyperlink"/>
            </w:rPr>
            <w:delText xml:space="preserve">harmonic mean</w:delText>
          </w:r>
        </w:del>
      </w:hyperlink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of the estimated positive predictive value and sensitivity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(</w:delText>
        </w:r>
      </w:del>
      <w:hyperlink w:anchor="def-agreement-test-measures">
        <w:del w:id="1899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900" w:author="PR Preview" w:date="2026-01-01T00:00:00Z">
        <w:r>
          <w:delText xml:space="preserve">)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in terms of the table’s cells.</w:delText>
        </w:r>
      </w:del>
    </w:p>
    <w:p>
      <w:pPr>
        <w:pStyle w:val="BodyText"/>
      </w:pPr>
      <w:del w:id="1903" w:author="PR Preview" w:date="2026-01-01T00:00:00Z">
        <w:r>
          <w:rPr>
            <w:i/>
            <w:iCs/>
          </w:rPr>
          <w:delText xml:space="preserve">Solution 4</w:delText>
        </w:r>
      </w:del>
      <w:del w:id="1904" w:author="PR Preview" w:date="2026-01-01T00:00:00Z">
        <w:r>
          <w:delText xml:space="preserve">. </w:delText>
        </w:r>
      </w:del>
      <w:del w:id="1905" w:author="PR Preview" w:date="2026-01-01T00:00:00Z">
        <w:r>
          <w:delText xml:space="preserve">Because</w:delText>
        </w:r>
      </w:del>
      <w:del w:id="19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907" w:author="PR Preview" w:date="2026-01-01T00:00:00Z">
        <w:r>
          <w:delText xml:space="preserve">,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both</w:delText>
        </w:r>
      </w:del>
      <w:del w:id="19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and</w:delText>
        </w:r>
      </w:del>
      <w:del w:id="19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c</m:t>
        </m:r>
      </m:oMath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are positive,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so both estimates are defined and positive:</w:delText>
        </w:r>
      </w:del>
    </w:p>
    <w:p>
      <w:pPr>
        <w:pStyle w:val="BodyText"/>
      </w:pPr>
      <w:bookmarkStart w:id="108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del w:id="1918" w:author="PR Preview" w:date="2026-01-01T00:00:00Z">
        <w:r>
          <w:rPr>
            <w:b/>
            <w:bCs/>
          </w:rPr>
          <w:delText xml:space="preserve">Theorem 4 (Positive agreement is a harmonic mean)</w:delText>
        </w:r>
      </w:del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For an agreement table with</w:delText>
        </w:r>
      </w:del>
      <w:del w:id="19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positive agreement (</w:delText>
        </w:r>
      </w:del>
      <w:hyperlink w:anchor="def-positive-agreement">
        <w:del w:id="1925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926" w:author="PR Preview" w:date="2026-01-01T00:00:00Z">
        <w:r>
          <w:delText xml:space="preserve">)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is the harmonic mean (</w:delText>
        </w:r>
      </w:del>
      <w:hyperlink w:anchor="def-harmonic-mean">
        <w:del w:id="1929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930" w:author="PR Preview" w:date="2026-01-01T00:00:00Z">
        <w:r>
          <w:delText xml:space="preserve">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of the estimated positive predictive value and sensitivity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(</w:delText>
        </w:r>
      </w:del>
      <w:hyperlink w:anchor="def-agreement-test-measures">
        <w:del w:id="193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936" w:author="PR Preview" w:date="2026-01-01T00:00:00Z">
        <w:r>
          <w:delText xml:space="preserve">):</w:delText>
        </w:r>
      </w:del>
    </w:p>
    <w:p>
      <w:pPr>
        <w:pStyle w:val="BodyText"/>
      </w:pPr>
      <w:bookmarkStart w:id="110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1937" w:author="PR Preview" w:date="2026-01-01T00:00:00Z">
        <w:r>
          <w:rPr>
            <w:i/>
            <w:iCs/>
          </w:rPr>
          <w:delText xml:space="preserve">Proof</w:delText>
        </w:r>
      </w:del>
      <w:del w:id="1938" w:author="PR Preview" w:date="2026-01-01T00:00:00Z">
        <w:r>
          <w:delText xml:space="preserve">. </w:delText>
        </w:r>
      </w:del>
      <w:del w:id="1939" w:author="PR Preview" w:date="2026-01-01T00:00:00Z">
        <w:r>
          <w:delText xml:space="preserve">By</w:delText>
        </w:r>
      </w:del>
      <w:del w:id="1940" w:author="PR Preview" w:date="2026-01-01T00:00:00Z">
        <w:r>
          <w:delText xml:space="preserve"> </w:delText>
        </w:r>
      </w:del>
      <w:hyperlink w:anchor="exr-pos-agreement-harmonic">
        <w:del w:id="194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942" w:author="PR Preview" w:date="2026-01-01T00:00:00Z">
        <w:r>
          <w:delText xml:space="preserve">,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the harmonic mean equals</w:delText>
        </w:r>
      </w:del>
      <w:del w:id="1945" w:author="PR Preview" w:date="2026-01-01T00:00:00Z">
        <w:r>
          <w:delText xml:space="preserve"> </w:delText>
        </w:r>
      </w:del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del w:id="1946" w:author="PR Preview" w:date="2026-01-01T00:00:00Z">
        <w:r>
          <w:delText xml:space="preserve">,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which is</w:delText>
        </w:r>
      </w:del>
      <w:del w:id="1949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by</w:delText>
        </w:r>
      </w:del>
      <w:del w:id="1952" w:author="PR Preview" w:date="2026-01-01T00:00:00Z">
        <w:r>
          <w:delText xml:space="preserve"> </w:delText>
        </w:r>
      </w:del>
      <w:hyperlink w:anchor="def-positive-agreement">
        <w:del w:id="195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954" w:author="PR Preview" w:date="2026-01-01T00:00:00Z">
        <w:r>
          <w:delText xml:space="preserve">.</w:delText>
        </w:r>
      </w:del>
    </w:p>
    <w:p>
      <w:pPr>
        <w:pStyle w:val="BodyText"/>
      </w:pPr>
      <w:del w:id="1955" w:author="PR Preview" w:date="2026-01-01T00:00:00Z">
        <w:r>
          <w:rPr>
            <w:b/>
            <w:bCs/>
          </w:rPr>
          <w:delText xml:space="preserve">Example 16 (Positive agreement of the COVID-19 test as a harmonic mean)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For the agreement table of</w:delText>
        </w:r>
      </w:del>
      <w:del w:id="1958" w:author="PR Preview" w:date="2026-01-01T00:00:00Z">
        <w:r>
          <w:delText xml:space="preserve"> </w:delText>
        </w:r>
      </w:del>
      <w:hyperlink w:anchor="exm-agreement-table-covid">
        <w:del w:id="1959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960" w:author="PR Preview" w:date="2026-01-01T00:00:00Z">
        <w:r>
          <w:delText xml:space="preserve">,</w:delText>
        </w:r>
      </w:del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the estimated positive predictive value is</w:delText>
        </w:r>
      </w:del>
      <w:del w:id="1963" w:author="PR Preview" w:date="2026-01-01T00:00:00Z">
        <w:r>
          <w:delText xml:space="preserve"> </w:delText>
        </w:r>
      </w:del>
      <m:oMath>
        <m:r>
          <m:t>693</m:t>
        </m:r>
        <m:r>
          <m:rPr>
            <m:sty m:val="p"/>
          </m:rPr>
          <m:t>/</m:t>
        </m:r>
        <m:r>
          <m:t>786</m:t>
        </m:r>
      </m:oMath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and the estimated sensitivity is</w:delText>
        </w:r>
      </w:del>
      <w:del w:id="1966" w:author="PR Preview" w:date="2026-01-01T00:00:00Z">
        <w:r>
          <w:delText xml:space="preserve"> </w:delText>
        </w:r>
      </w:del>
      <m:oMath>
        <m:r>
          <m:t>693</m:t>
        </m:r>
        <m:r>
          <m:rPr>
            <m:sty m:val="p"/>
          </m:rPr>
          <m:t>/</m:t>
        </m:r>
        <m:r>
          <m:t>700</m:t>
        </m:r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(</w:delText>
        </w:r>
      </w:del>
      <w:hyperlink w:anchor="exm-agreement-test-measures">
        <w:del w:id="1969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970" w:author="PR Preview" w:date="2026-01-01T00:00:00Z">
        <w:r>
          <w:delText xml:space="preserve">).</w:delText>
        </w:r>
      </w:del>
      <w:del w:id="1971" w:author="PR Preview" w:date="2026-01-01T00:00:00Z">
        <w:r>
          <w:delText xml:space="preserve"> </w:delText>
        </w:r>
      </w:del>
      <w:hyperlink w:anchor="thm-pos-agreement-harmonic">
        <w:del w:id="1972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gives:</w:delText>
        </w:r>
      </w:del>
    </w:p>
    <w:p>
      <w:pPr>
        <w:pStyle w:val="BodyText"/>
      </w:pPr>
      <w:ins w:id="1975" w:author="PR Preview" w:date="2026-01-01T00:00:00Z">
        <w:r>
          <w:rPr>
            <w:b/>
            <w:bCs/>
          </w:rPr>
          <w:t xml:space="preserve">Exercise 5 (Positive agreement from PPV and sensitivity)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For an agreement table (</w:t>
        </w:r>
      </w:ins>
      <w:hyperlink w:anchor="def-agreement-table">
        <w:ins w:id="197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979" w:author="PR Preview" w:date="2026-01-01T00:00:00Z">
        <w:r>
          <w:t xml:space="preserve">) with</w:t>
        </w:r>
      </w:ins>
      <w:ins w:id="19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981" w:author="PR Preview" w:date="2026-01-01T00:00:00Z">
        <w:r>
          <w:t xml:space="preserve">,</w:t>
        </w:r>
      </w:ins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write the</w:t>
        </w:r>
      </w:ins>
      <w:ins w:id="1984" w:author="PR Preview" w:date="2026-01-01T00:00:00Z">
        <w:r>
          <w:t xml:space="preserve"> </w:t>
        </w:r>
      </w:ins>
      <w:hyperlink w:anchor="def-harmonic-mean">
        <w:ins w:id="1985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of the estimated positive predictive value and sensitivity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(</w:t>
        </w:r>
      </w:ins>
      <w:hyperlink w:anchor="def-agreement-test-measures">
        <w:ins w:id="199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991" w:author="PR Preview" w:date="2026-01-01T00:00:00Z">
        <w:r>
          <w:t xml:space="preserve">)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in terms of the table’s cells.</w:t>
        </w:r>
      </w:ins>
    </w:p>
    <w:bookmarkEnd w:id="118"/>
    <w:bookmarkStart w:id="120" w:name="sol-pos-agreement-harmonic"/>
    <w:p>
      <w:pPr>
        <w:pStyle w:val="BodyText"/>
      </w:pPr>
      <w:ins w:id="1994" w:author="PR Preview" w:date="2026-01-01T00:00:00Z">
        <w:r>
          <w:rPr>
            <w:i/>
            <w:iCs/>
          </w:rPr>
          <w:t xml:space="preserve">Solution 5</w:t>
        </w:r>
      </w:ins>
      <w:ins w:id="1995" w:author="PR Preview" w:date="2026-01-01T00:00:00Z">
        <w:r>
          <w:t xml:space="preserve">. </w:t>
        </w:r>
      </w:ins>
      <w:ins w:id="1996" w:author="PR Preview" w:date="2026-01-01T00:00:00Z">
        <w:r>
          <w:t xml:space="preserve">Because</w:t>
        </w:r>
      </w:ins>
      <w:ins w:id="19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998" w:author="PR Preview" w:date="2026-01-01T00:00:00Z">
        <w:r>
          <w:t xml:space="preserve">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both</w:t>
        </w:r>
      </w:ins>
      <w:ins w:id="200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and</w:t>
        </w:r>
      </w:ins>
      <w:ins w:id="20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c</m:t>
        </m:r>
      </m:oMath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are positive,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ins w:id="2009" w:author="PR Preview" w:date="2026-01-01T00:00:00Z">
        <w:r>
          <w:rPr>
            <w:b/>
            <w:bCs/>
          </w:rPr>
          <w:t xml:space="preserve">Theorem 5 (Positive agreement is a harmonic mean)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For an agreement table with</w:t>
        </w:r>
      </w:ins>
      <w:ins w:id="20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2013" w:author="PR Preview" w:date="2026-01-01T00:00:00Z">
        <w:r>
          <w:t xml:space="preserve">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the positive agreement (</w:t>
        </w:r>
      </w:ins>
      <w:hyperlink w:anchor="def-positive-agreement">
        <w:ins w:id="2016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017" w:author="PR Preview" w:date="2026-01-01T00:00:00Z">
        <w:r>
          <w:t xml:space="preserve">)</w:t>
        </w:r>
      </w:ins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is the harmonic mean (</w:t>
        </w:r>
      </w:ins>
      <w:hyperlink w:anchor="def-harmonic-mean">
        <w:ins w:id="2020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021" w:author="PR Preview" w:date="2026-01-01T00:00:00Z">
        <w:r>
          <w:t xml:space="preserve">)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of the estimated positive predictive value and sensitivity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(</w:t>
        </w:r>
      </w:ins>
      <w:hyperlink w:anchor="def-agreement-test-measures">
        <w:ins w:id="2026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027" w:author="PR Preview" w:date="2026-01-01T00:00:00Z">
        <w:r>
          <w:t xml:space="preserve">):</w:t>
        </w:r>
      </w:ins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ins w:id="2028" w:author="PR Preview" w:date="2026-01-01T00:00:00Z">
        <w:r>
          <w:rPr>
            <w:i/>
            <w:iCs/>
          </w:rPr>
          <w:t xml:space="preserve">Proof</w:t>
        </w:r>
      </w:ins>
      <w:ins w:id="2029" w:author="PR Preview" w:date="2026-01-01T00:00:00Z">
        <w:r>
          <w:t xml:space="preserve">. </w:t>
        </w:r>
      </w:ins>
      <w:ins w:id="2030" w:author="PR Preview" w:date="2026-01-01T00:00:00Z">
        <w:r>
          <w:t xml:space="preserve">By</w:t>
        </w:r>
      </w:ins>
      <w:ins w:id="2031" w:author="PR Preview" w:date="2026-01-01T00:00:00Z">
        <w:r>
          <w:t xml:space="preserve"> </w:t>
        </w:r>
      </w:ins>
      <w:hyperlink w:anchor="exr-pos-agreement-harmonic">
        <w:ins w:id="203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2033" w:author="PR Preview" w:date="2026-01-01T00:00:00Z">
        <w:r>
          <w:t xml:space="preserve">,</w:t>
        </w:r>
      </w:ins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the harmonic mean equals</w:t>
        </w:r>
      </w:ins>
      <w:ins w:id="2036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2037" w:author="PR Preview" w:date="2026-01-01T00:00:00Z">
        <w:r>
          <w:t xml:space="preserve">,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which is</w:t>
        </w:r>
      </w:ins>
      <w:ins w:id="204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by</w:t>
        </w:r>
      </w:ins>
      <w:ins w:id="2043" w:author="PR Preview" w:date="2026-01-01T00:00:00Z">
        <w:r>
          <w:t xml:space="preserve"> </w:t>
        </w:r>
      </w:ins>
      <w:hyperlink w:anchor="def-positive-agreement">
        <w:ins w:id="204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045" w:author="PR Preview" w:date="2026-01-01T00:00:00Z">
        <w:r>
          <w:t xml:space="preserve">.</w:t>
        </w:r>
      </w:ins>
    </w:p>
    <w:bookmarkStart w:id="124" w:name="exm-pos-agreement-harmonic"/>
    <w:p>
      <w:pPr>
        <w:pStyle w:val="BodyText"/>
      </w:pPr>
      <w:ins w:id="2046" w:author="PR Preview" w:date="2026-01-01T00:00:00Z">
        <w:r>
          <w:rPr>
            <w:b/>
            <w:bCs/>
          </w:rPr>
          <w:t xml:space="preserve">Example 16 (Positive agreement of the COVID-19 test as a harmonic mean)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For the agreement table of</w:t>
        </w:r>
      </w:ins>
      <w:ins w:id="2049" w:author="PR Preview" w:date="2026-01-01T00:00:00Z">
        <w:r>
          <w:t xml:space="preserve"> </w:t>
        </w:r>
      </w:ins>
      <w:hyperlink w:anchor="exm-agreement-table-covid">
        <w:ins w:id="205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051" w:author="PR Preview" w:date="2026-01-01T00:00:00Z">
        <w:r>
          <w:t xml:space="preserve">,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the estimated positive predictive value is</w:t>
        </w:r>
      </w:ins>
      <w:ins w:id="2054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and the estimated sensitivity is</w:t>
        </w:r>
      </w:ins>
      <w:ins w:id="2057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(</w:t>
        </w:r>
      </w:ins>
      <w:hyperlink w:anchor="exm-agreement-test-measures">
        <w:ins w:id="206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2061" w:author="PR Preview" w:date="2026-01-01T00:00:00Z">
        <w:r>
          <w:t xml:space="preserve">).</w:t>
        </w:r>
      </w:ins>
      <w:ins w:id="2062" w:author="PR Preview" w:date="2026-01-01T00:00:00Z">
        <w:r>
          <w:t xml:space="preserve"> </w:t>
        </w:r>
      </w:ins>
      <w:hyperlink w:anchor="thm-pos-agreement-harmonic">
        <w:ins w:id="206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gives:</w:t>
        </w:r>
      </w:ins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del w:id="2066" w:author="PR Preview" w:date="2026-01-01T00:00:00Z">
        <w:r>
          <w:rPr>
            <w:b/>
            <w:bCs/>
          </w:rPr>
          <w:delText xml:space="preserve">Exercise 5 (Negative agreement from NPV and specificity)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For an agreement table (</w:delText>
        </w:r>
      </w:del>
      <w:hyperlink w:anchor="def-agreement-table">
        <w:del w:id="206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070" w:author="PR Preview" w:date="2026-01-01T00:00:00Z">
        <w:r>
          <w:delText xml:space="preserve">) with</w:delText>
        </w:r>
      </w:del>
      <w:del w:id="207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&gt;</m:t>
        </m:r>
        <m:r>
          <m:t>0</m:t>
        </m:r>
      </m:oMath>
      <w:del w:id="2072" w:author="PR Preview" w:date="2026-01-01T00:00:00Z">
        <w:r>
          <w:delText xml:space="preserve">,</w:delText>
        </w:r>
      </w:del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write the</w:delText>
        </w:r>
      </w:del>
      <w:del w:id="2075" w:author="PR Preview" w:date="2026-01-01T00:00:00Z">
        <w:r>
          <w:delText xml:space="preserve"> </w:delText>
        </w:r>
      </w:del>
      <w:hyperlink w:anchor="def-harmonic-mean">
        <w:del w:id="2076" w:author="PR Preview" w:date="2026-01-01T00:00:00Z">
          <w:r>
            <w:rPr>
              <w:rStyle w:val="Hyperlink"/>
            </w:rPr>
            <w:delText xml:space="preserve">harmonic mean</w:delText>
          </w:r>
        </w:del>
      </w:hyperlink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of the estimated negative predictive value and specificity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(</w:delText>
        </w:r>
      </w:del>
      <w:hyperlink w:anchor="def-agreement-test-measures">
        <w:del w:id="208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082" w:author="PR Preview" w:date="2026-01-01T00:00:00Z">
        <w:r>
          <w:delText xml:space="preserve">)</w:delText>
        </w:r>
      </w:del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in terms of the table’s cells.</w:delText>
        </w:r>
      </w:del>
    </w:p>
    <w:p>
      <w:pPr>
        <w:pStyle w:val="BodyText"/>
      </w:pPr>
      <w:del w:id="2085" w:author="PR Preview" w:date="2026-01-01T00:00:00Z">
        <w:r>
          <w:rPr>
            <w:i/>
            <w:iCs/>
          </w:rPr>
          <w:delText xml:space="preserve">Solution 5</w:delText>
        </w:r>
      </w:del>
      <w:del w:id="2086" w:author="PR Preview" w:date="2026-01-01T00:00:00Z">
        <w:r>
          <w:delText xml:space="preserve">. </w:delText>
        </w:r>
      </w:del>
      <w:del w:id="2087" w:author="PR Preview" w:date="2026-01-01T00:00:00Z">
        <w:r>
          <w:delText xml:space="preserve">Because</w:delText>
        </w:r>
      </w:del>
      <w:del w:id="208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&gt;</m:t>
        </m:r>
        <m:r>
          <m:t>0</m:t>
        </m:r>
      </m:oMath>
      <w:del w:id="2089" w:author="PR Preview" w:date="2026-01-01T00:00:00Z">
        <w:r>
          <w:delText xml:space="preserve">,</w:delText>
        </w:r>
      </w:del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both</w:delText>
        </w:r>
      </w:del>
      <w:del w:id="209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+</m:t>
        </m:r>
        <m:r>
          <m:t>d</m:t>
        </m:r>
      </m:oMath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and</w:delText>
        </w:r>
      </w:del>
      <w:del w:id="209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+</m:t>
        </m:r>
        <m:r>
          <m:t>d</m:t>
        </m:r>
      </m:oMath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are positive,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so both estimates are defined and positive:</w:delText>
        </w:r>
      </w:del>
    </w:p>
    <w:p>
      <w:pPr>
        <w:pStyle w:val="BodyText"/>
      </w:pPr>
      <w:bookmarkStart w:id="115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del w:id="2100" w:author="PR Preview" w:date="2026-01-01T00:00:00Z">
        <w:r>
          <w:rPr>
            <w:b/>
            <w:bCs/>
          </w:rPr>
          <w:delText xml:space="preserve">Theorem 5 (Negative agreement is a harmonic mean)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For an agreement table with</w:delText>
        </w:r>
      </w:del>
      <w:del w:id="210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&gt;</m:t>
        </m:r>
        <m:r>
          <m:t>0</m:t>
        </m:r>
      </m:oMath>
      <w:del w:id="2104" w:author="PR Preview" w:date="2026-01-01T00:00:00Z">
        <w:r>
          <w:delText xml:space="preserve">,</w:delText>
        </w:r>
      </w:del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the negative agreement (</w:delText>
        </w:r>
      </w:del>
      <w:hyperlink w:anchor="def-negative-agreement">
        <w:del w:id="210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108" w:author="PR Preview" w:date="2026-01-01T00:00:00Z">
        <w:r>
          <w:delText xml:space="preserve">)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is the harmonic mean (</w:delText>
        </w:r>
      </w:del>
      <w:hyperlink w:anchor="def-harmonic-mean">
        <w:del w:id="2111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2112" w:author="PR Preview" w:date="2026-01-01T00:00:00Z">
        <w:r>
          <w:delText xml:space="preserve">)</w:delText>
        </w:r>
      </w:del>
      <w:del w:id="2113" w:author="PR Preview" w:date="2026-01-01T00:00:00Z">
        <w:r>
          <w:delText xml:space="preserve"> </w:delText>
        </w:r>
      </w:del>
      <w:del w:id="2114" w:author="PR Preview" w:date="2026-01-01T00:00:00Z">
        <w:r>
          <w:delText xml:space="preserve">of the estimated negative predictive value and specificity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(</w:delText>
        </w:r>
      </w:del>
      <w:hyperlink w:anchor="def-agreement-test-measures">
        <w:del w:id="2117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118" w:author="PR Preview" w:date="2026-01-01T00:00:00Z">
        <w:r>
          <w:delText xml:space="preserve">):</w:delText>
        </w:r>
      </w:del>
    </w:p>
    <w:p>
      <w:pPr>
        <w:pStyle w:val="BodyText"/>
      </w:pPr>
      <w:bookmarkStart w:id="117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del w:id="2119" w:author="PR Preview" w:date="2026-01-01T00:00:00Z">
        <w:r>
          <w:rPr>
            <w:i/>
            <w:iCs/>
          </w:rPr>
          <w:delText xml:space="preserve">Proof</w:delText>
        </w:r>
      </w:del>
      <w:del w:id="2120" w:author="PR Preview" w:date="2026-01-01T00:00:00Z">
        <w:r>
          <w:delText xml:space="preserve">. </w:delText>
        </w:r>
      </w:del>
      <w:del w:id="2121" w:author="PR Preview" w:date="2026-01-01T00:00:00Z">
        <w:r>
          <w:delText xml:space="preserve">By</w:delText>
        </w:r>
      </w:del>
      <w:del w:id="2122" w:author="PR Preview" w:date="2026-01-01T00:00:00Z">
        <w:r>
          <w:delText xml:space="preserve"> </w:delText>
        </w:r>
      </w:del>
      <w:hyperlink w:anchor="exr-neg-agreement-harmonic">
        <w:del w:id="2123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2124" w:author="PR Preview" w:date="2026-01-01T00:00:00Z">
        <w:r>
          <w:delText xml:space="preserve">,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the harmonic mean equals</w:delText>
        </w:r>
      </w:del>
      <w:del w:id="2127" w:author="PR Preview" w:date="2026-01-01T00:00:00Z">
        <w:r>
          <w:delText xml:space="preserve"> </w:delText>
        </w:r>
      </w:del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del w:id="2128" w:author="PR Preview" w:date="2026-01-01T00:00:00Z">
        <w:r>
          <w:delText xml:space="preserve">,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which is</w:delText>
        </w:r>
      </w:del>
      <w:del w:id="213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by</w:delText>
        </w:r>
      </w:del>
      <w:del w:id="2134" w:author="PR Preview" w:date="2026-01-01T00:00:00Z">
        <w:r>
          <w:delText xml:space="preserve"> </w:delText>
        </w:r>
      </w:del>
      <w:hyperlink w:anchor="def-negative-agreement">
        <w:del w:id="213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136" w:author="PR Preview" w:date="2026-01-01T00:00:00Z">
        <w:r>
          <w:delText xml:space="preserve">.</w:delText>
        </w:r>
      </w:del>
    </w:p>
    <w:p>
      <w:pPr>
        <w:pStyle w:val="BodyText"/>
      </w:pPr>
      <w:del w:id="2137" w:author="PR Preview" w:date="2026-01-01T00:00:00Z">
        <w:r>
          <w:rPr>
            <w:b/>
            <w:bCs/>
          </w:rPr>
          <w:delText xml:space="preserve">Example 17 (Negative agreement of the COVID-19 test as a harmonic mean)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For the agreement table of</w:delText>
        </w:r>
      </w:del>
      <w:del w:id="2140" w:author="PR Preview" w:date="2026-01-01T00:00:00Z">
        <w:r>
          <w:delText xml:space="preserve"> </w:delText>
        </w:r>
      </w:del>
      <w:hyperlink w:anchor="exm-agreement-table-covid">
        <w:del w:id="214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142" w:author="PR Preview" w:date="2026-01-01T00:00:00Z">
        <w:r>
          <w:delText xml:space="preserve">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the estimated negative predictive value is</w:delText>
        </w:r>
      </w:del>
      <w:del w:id="2145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and the estimated specificity is</w:delText>
        </w:r>
      </w:del>
      <w:del w:id="2148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(</w:delText>
        </w:r>
      </w:del>
      <w:hyperlink w:anchor="exm-agreement-test-measures">
        <w:del w:id="2151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2152" w:author="PR Preview" w:date="2026-01-01T00:00:00Z">
        <w:r>
          <w:delText xml:space="preserve">).</w:delText>
        </w:r>
      </w:del>
      <w:del w:id="2153" w:author="PR Preview" w:date="2026-01-01T00:00:00Z">
        <w:r>
          <w:delText xml:space="preserve"> </w:delText>
        </w:r>
      </w:del>
      <w:hyperlink w:anchor="thm-neg-agreement-harmonic">
        <w:del w:id="215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gives:</w:delText>
        </w:r>
      </w:del>
    </w:p>
    <w:p>
      <w:pPr>
        <w:pStyle w:val="BodyText"/>
      </w:pPr>
      <w:ins w:id="2157" w:author="PR Preview" w:date="2026-01-01T00:00:00Z">
        <w:r>
          <w:rPr>
            <w:b/>
            <w:bCs/>
          </w:rPr>
          <w:t xml:space="preserve">Exercise 6 (Negative agreement from NPV and specificity)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For an agreement table (</w:t>
        </w:r>
      </w:ins>
      <w:hyperlink w:anchor="def-agreement-table">
        <w:ins w:id="216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161" w:author="PR Preview" w:date="2026-01-01T00:00:00Z">
        <w:r>
          <w:t xml:space="preserve">) with</w:t>
        </w:r>
      </w:ins>
      <w:ins w:id="216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2163" w:author="PR Preview" w:date="2026-01-01T00:00:00Z">
        <w:r>
          <w:t xml:space="preserve">,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write the</w:t>
        </w:r>
      </w:ins>
      <w:ins w:id="2166" w:author="PR Preview" w:date="2026-01-01T00:00:00Z">
        <w:r>
          <w:t xml:space="preserve"> </w:t>
        </w:r>
      </w:ins>
      <w:hyperlink w:anchor="def-harmonic-mean">
        <w:ins w:id="2167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of the estimated negative predictive value and specificity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(</w:t>
        </w:r>
      </w:ins>
      <w:hyperlink w:anchor="def-agreement-test-measures">
        <w:ins w:id="2172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173" w:author="PR Preview" w:date="2026-01-01T00:00:00Z">
        <w:r>
          <w:t xml:space="preserve">)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in terms of the table’s cells.</w:t>
        </w:r>
      </w:ins>
    </w:p>
    <w:bookmarkEnd w:id="125"/>
    <w:bookmarkStart w:id="127" w:name="sol-neg-agreement-harmonic"/>
    <w:p>
      <w:pPr>
        <w:pStyle w:val="BodyText"/>
      </w:pPr>
      <w:ins w:id="2176" w:author="PR Preview" w:date="2026-01-01T00:00:00Z">
        <w:r>
          <w:rPr>
            <w:i/>
            <w:iCs/>
          </w:rPr>
          <w:t xml:space="preserve">Solution 6</w:t>
        </w:r>
      </w:ins>
      <w:ins w:id="2177" w:author="PR Preview" w:date="2026-01-01T00:00:00Z">
        <w:r>
          <w:t xml:space="preserve">. </w:t>
        </w:r>
      </w:ins>
      <w:ins w:id="2178" w:author="PR Preview" w:date="2026-01-01T00:00:00Z">
        <w:r>
          <w:t xml:space="preserve">Because</w:t>
        </w:r>
      </w:ins>
      <w:ins w:id="217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2180" w:author="PR Preview" w:date="2026-01-01T00:00:00Z">
        <w:r>
          <w:t xml:space="preserve">,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both</w:t>
        </w:r>
      </w:ins>
      <w:ins w:id="218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and</w:t>
        </w:r>
      </w:ins>
      <w:ins w:id="2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d</m:t>
        </m:r>
      </m:oMath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are positive,</w:t>
        </w:r>
      </w:ins>
      <w:ins w:id="2189" w:author="PR Preview" w:date="2026-01-01T00:00:00Z">
        <w:r>
          <w:t xml:space="preserve"> </w:t>
        </w:r>
      </w:ins>
      <w:ins w:id="2190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ins w:id="2191" w:author="PR Preview" w:date="2026-01-01T00:00:00Z">
        <w:r>
          <w:rPr>
            <w:b/>
            <w:bCs/>
          </w:rPr>
          <w:t xml:space="preserve">Theorem 6 (Negative agreement is a harmonic mean)</w:t>
        </w:r>
      </w:ins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For an agreement table with</w:t>
        </w:r>
      </w:ins>
      <w:ins w:id="219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2195" w:author="PR Preview" w:date="2026-01-01T00:00:00Z">
        <w:r>
          <w:t xml:space="preserve">,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the negative agreement (</w:t>
        </w:r>
      </w:ins>
      <w:hyperlink w:anchor="def-negative-agreement">
        <w:ins w:id="219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2199" w:author="PR Preview" w:date="2026-01-01T00:00:00Z">
        <w:r>
          <w:t xml:space="preserve">)</w:t>
        </w:r>
      </w:ins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is the harmonic mean (</w:t>
        </w:r>
      </w:ins>
      <w:hyperlink w:anchor="def-harmonic-mean">
        <w:ins w:id="220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203" w:author="PR Preview" w:date="2026-01-01T00:00:00Z">
        <w:r>
          <w:t xml:space="preserve">)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of the estimated negative predictive value and specificity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(</w:t>
        </w:r>
      </w:ins>
      <w:hyperlink w:anchor="def-agreement-test-measures">
        <w:ins w:id="220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209" w:author="PR Preview" w:date="2026-01-01T00:00:00Z">
        <w:r>
          <w:t xml:space="preserve">):</w:t>
        </w:r>
      </w:ins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ins w:id="2210" w:author="PR Preview" w:date="2026-01-01T00:00:00Z">
        <w:r>
          <w:rPr>
            <w:i/>
            <w:iCs/>
          </w:rPr>
          <w:t xml:space="preserve">Proof</w:t>
        </w:r>
      </w:ins>
      <w:ins w:id="2211" w:author="PR Preview" w:date="2026-01-01T00:00:00Z">
        <w:r>
          <w:t xml:space="preserve">. </w:t>
        </w:r>
      </w:ins>
      <w:ins w:id="2212" w:author="PR Preview" w:date="2026-01-01T00:00:00Z">
        <w:r>
          <w:t xml:space="preserve">By</w:t>
        </w:r>
      </w:ins>
      <w:ins w:id="2213" w:author="PR Preview" w:date="2026-01-01T00:00:00Z">
        <w:r>
          <w:t xml:space="preserve"> </w:t>
        </w:r>
      </w:ins>
      <w:hyperlink w:anchor="exr-neg-agreement-harmonic">
        <w:ins w:id="221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215" w:author="PR Preview" w:date="2026-01-01T00:00:00Z">
        <w:r>
          <w:t xml:space="preserve">,</w:t>
        </w:r>
      </w:ins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the harmonic mean equals</w:t>
        </w:r>
      </w:ins>
      <w:ins w:id="2218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2219" w:author="PR Preview" w:date="2026-01-01T00:00:00Z">
        <w:r>
          <w:t xml:space="preserve">,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which is</w:t>
        </w:r>
      </w:ins>
      <w:ins w:id="222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by</w:t>
        </w:r>
      </w:ins>
      <w:ins w:id="2225" w:author="PR Preview" w:date="2026-01-01T00:00:00Z">
        <w:r>
          <w:t xml:space="preserve"> </w:t>
        </w:r>
      </w:ins>
      <w:hyperlink w:anchor="def-negative-agreement">
        <w:ins w:id="2226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2227" w:author="PR Preview" w:date="2026-01-01T00:00:00Z">
        <w:r>
          <w:t xml:space="preserve">.</w:t>
        </w:r>
      </w:ins>
    </w:p>
    <w:bookmarkStart w:id="131" w:name="exm-neg-agreement-harmonic"/>
    <w:p>
      <w:pPr>
        <w:pStyle w:val="BodyText"/>
      </w:pPr>
      <w:ins w:id="2228" w:author="PR Preview" w:date="2026-01-01T00:00:00Z">
        <w:r>
          <w:rPr>
            <w:b/>
            <w:bCs/>
          </w:rPr>
          <w:t xml:space="preserve">Example 17 (Negative agreement of the COVID-19 test as a harmonic mean)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For the agreement table of</w:t>
        </w:r>
      </w:ins>
      <w:ins w:id="2231" w:author="PR Preview" w:date="2026-01-01T00:00:00Z">
        <w:r>
          <w:t xml:space="preserve"> </w:t>
        </w:r>
      </w:ins>
      <w:hyperlink w:anchor="exm-agreement-table-covid">
        <w:ins w:id="223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233" w:author="PR Preview" w:date="2026-01-01T00:00:00Z">
        <w:r>
          <w:t xml:space="preserve">,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the estimated negative predictive value is</w:t>
        </w:r>
      </w:ins>
      <w:ins w:id="2236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and the estimated specificity is</w:t>
        </w:r>
      </w:ins>
      <w:ins w:id="2239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(</w:t>
        </w:r>
      </w:ins>
      <w:hyperlink w:anchor="exm-agreement-test-measures">
        <w:ins w:id="224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2243" w:author="PR Preview" w:date="2026-01-01T00:00:00Z">
        <w:r>
          <w:t xml:space="preserve">).</w:t>
        </w:r>
      </w:ins>
      <w:ins w:id="2244" w:author="PR Preview" w:date="2026-01-01T00:00:00Z">
        <w:r>
          <w:t xml:space="preserve"> </w:t>
        </w:r>
      </w:ins>
      <w:hyperlink w:anchor="thm-neg-agreement-harmonic">
        <w:ins w:id="2245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gives:</w:t>
        </w:r>
      </w:ins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del w:id="2248" w:author="PR Preview" w:date="2026-01-01T00:00:00Z">
        <w:r>
          <w:rPr>
            <w:b/>
            <w:bCs/>
          </w:rPr>
          <w:delText xml:space="preserve">Definition 17 (Chance agreement)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Let:</w:delText>
        </w:r>
      </w:del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be the</w:delText>
        </w:r>
      </w:del>
      <w:del w:id="2253" w:author="PR Preview" w:date="2026-01-01T00:00:00Z">
        <w:r>
          <w:delText xml:space="preserve"> </w:delText>
        </w:r>
      </w:del>
      <w:hyperlink r:id="rId18">
        <w:del w:id="2254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that the agent assigns the positive</w:delText>
        </w:r>
      </w:del>
      <w:del w:id="2257" w:author="PR Preview" w:date="2026-01-01T00:00:00Z">
        <w:r>
          <w:delText xml:space="preserve"> </w:delText>
        </w:r>
      </w:del>
      <w:hyperlink w:anchor="def-class">
        <w:del w:id="2258" w:author="PR Preview" w:date="2026-01-01T00:00:00Z">
          <w:r>
            <w:rPr>
              <w:rStyle w:val="Hyperlink"/>
            </w:rPr>
            <w:delText xml:space="preserve">class</w:delText>
          </w:r>
        </w:del>
      </w:hyperlink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to an observation drawn from a</w:delText>
        </w:r>
      </w:del>
      <w:del w:id="2261" w:author="PR Preview" w:date="2026-01-01T00:00:00Z">
        <w:r>
          <w:delText xml:space="preserve"> </w:delText>
        </w:r>
      </w:del>
      <w:hyperlink r:id="rId17">
        <w:del w:id="2262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263" w:author="PR Preview" w:date="2026-01-01T00:00:00Z">
        <w:r>
          <w:delText xml:space="preserve">, with</w:delText>
        </w:r>
      </w:del>
      <w:del w:id="2264" w:author="PR Preview" w:date="2026-01-01T00:00:00Z">
        <w:r>
          <w:delText xml:space="preserve"> </w:delText>
        </w:r>
      </w:del>
      <w:hyperlink r:id="rId23">
        <w:del w:id="2265" w:author="PR Preview" w:date="2026-01-01T00:00:00Z">
          <w:r>
            <w:rPr>
              <w:rStyle w:val="Hyperlink"/>
            </w:rPr>
            <w:delText xml:space="preserve">complement</w:delText>
          </w:r>
        </w:del>
      </w:hyperlink>
      <w:del w:id="2266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A</m:t>
        </m:r>
      </m:oMath>
      <w:del w:id="226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be the event that the reference assigns the positive class to the same observation, with complement</w:delText>
        </w:r>
      </w:del>
      <w:del w:id="2270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R</m:t>
        </m:r>
      </m:oMath>
      <w:del w:id="2271" w:author="PR Preview" w:date="2026-01-01T00:00:00Z">
        <w:r>
          <w:delText xml:space="preserve">.</w:delText>
        </w:r>
      </w:del>
    </w:p>
    <w:p>
      <w:pPr>
        <w:pStyle w:val="FirstParagraph"/>
      </w:pPr>
      <w:ins w:id="2272" w:author="PR Preview" w:date="2026-01-01T00:00:00Z">
        <w:r>
          <w:rPr>
            <w:b/>
            <w:bCs/>
          </w:rPr>
          <w:t xml:space="preserve">Definition 20 (Chance agreement)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be the</w:t>
        </w:r>
      </w:ins>
      <w:ins w:id="2277" w:author="PR Preview" w:date="2026-01-01T00:00:00Z">
        <w:r>
          <w:t xml:space="preserve"> </w:t>
        </w:r>
      </w:ins>
      <w:hyperlink r:id="rId18">
        <w:ins w:id="2278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that the agent makes a</w:t>
        </w:r>
      </w:ins>
      <w:ins w:id="2281" w:author="PR Preview" w:date="2026-01-01T00:00:00Z">
        <w:r>
          <w:t xml:space="preserve"> </w:t>
        </w:r>
      </w:ins>
      <w:hyperlink w:anchor="def-positive-classification">
        <w:ins w:id="2282" w:author="PR Preview" w:date="2026-01-01T00:00:00Z">
          <w:r>
            <w:rPr>
              <w:rStyle w:val="Hyperlink"/>
            </w:rPr>
            <w:t xml:space="preserve">positive classification</w:t>
          </w:r>
        </w:ins>
      </w:hyperlink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for an observation drawn from a</w:t>
        </w:r>
      </w:ins>
      <w:ins w:id="2285" w:author="PR Preview" w:date="2026-01-01T00:00:00Z">
        <w:r>
          <w:t xml:space="preserve"> </w:t>
        </w:r>
      </w:ins>
      <w:hyperlink r:id="rId17">
        <w:ins w:id="2286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287" w:author="PR Preview" w:date="2026-01-01T00:00:00Z">
        <w:r>
          <w:t xml:space="preserve">,</w:t>
        </w:r>
      </w:ins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with</w:t>
        </w:r>
      </w:ins>
      <w:ins w:id="2290" w:author="PR Preview" w:date="2026-01-01T00:00:00Z">
        <w:r>
          <w:t xml:space="preserve"> </w:t>
        </w:r>
      </w:ins>
      <w:hyperlink r:id="rId23">
        <w:ins w:id="2291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229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22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be the event that the reference makes a positive classification for the same observation, with complement</w:t>
        </w:r>
      </w:ins>
      <w:ins w:id="229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2297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del w:id="2298" w:author="PR Preview" w:date="2026-01-01T00:00:00Z">
        <w:r>
          <w:rPr>
            <w:b/>
            <w:bCs/>
          </w:rPr>
          <w:delText xml:space="preserve">Example 18 (Chance agreement for the COVID-19 test)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Apply the COVID-19 test of</w:delText>
        </w:r>
      </w:del>
      <w:del w:id="2301" w:author="PR Preview" w:date="2026-01-01T00:00:00Z">
        <w:r>
          <w:delText xml:space="preserve"> </w:delText>
        </w:r>
      </w:del>
      <w:hyperlink w:anchor="exm-sensitivity">
        <w:del w:id="2302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and</w:delText>
        </w:r>
      </w:del>
      <w:del w:id="2305" w:author="PR Preview" w:date="2026-01-01T00:00:00Z">
        <w:r>
          <w:delText xml:space="preserve"> </w:delText>
        </w:r>
      </w:del>
      <w:hyperlink w:anchor="exm-specificity">
        <w:del w:id="230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to the</w:delText>
        </w:r>
      </w:del>
      <w:del w:id="2309" w:author="PR Preview" w:date="2026-01-01T00:00:00Z">
        <w:r>
          <w:delText xml:space="preserve"> </w:delText>
        </w:r>
      </w:del>
      <w:hyperlink r:id="rId17">
        <w:del w:id="2310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delText xml:space="preserve">of</w:delText>
        </w:r>
      </w:del>
      <w:del w:id="2313" w:author="PR Preview" w:date="2026-01-01T00:00:00Z">
        <w:r>
          <w:delText xml:space="preserve"> </w:delText>
        </w:r>
      </w:del>
      <w:hyperlink w:anchor="exm-prevalence">
        <w:del w:id="231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2315" w:author="PR Preview" w:date="2026-01-01T00:00:00Z">
        <w:r>
          <w:delText xml:space="preserve">,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with the test as the agent (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2318" w:author="PR Preview" w:date="2026-01-01T00:00:00Z">
        <w:r>
          <w:delText xml:space="preserve">) and the disease status as the reference (</w:delText>
        </w:r>
      </w:del>
      <m:oMath>
        <m:r>
          <m:t>R</m:t>
        </m:r>
        <m:r>
          <m:rPr>
            <m:sty m:val="p"/>
          </m:rPr>
          <m:t>=</m:t>
        </m:r>
        <m:r>
          <m:t>D</m:t>
        </m:r>
      </m:oMath>
      <w:del w:id="2319" w:author="PR Preview" w:date="2026-01-01T00:00:00Z">
        <w:r>
          <w:delText xml:space="preserve">).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By</w:delText>
        </w:r>
      </w:del>
      <w:del w:id="2322" w:author="PR Preview" w:date="2026-01-01T00:00:00Z">
        <w:r>
          <w:delText xml:space="preserve"> </w:delText>
        </w:r>
      </w:del>
      <w:hyperlink w:anchor="thm-prob-positive">
        <w:del w:id="23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324" w:author="PR Preview" w:date="2026-01-01T00:00:00Z">
        <w:r>
          <w:delText xml:space="preserve">,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with</w:delText>
        </w:r>
      </w:del>
      <w:del w:id="2327" w:author="PR Preview" w:date="2026-01-01T00:00:00Z">
        <w:r>
          <w:delText xml:space="preserve"> </w:delText>
        </w:r>
      </w:del>
      <w:hyperlink w:anchor="def-sensitivity">
        <w:del w:id="2328" w:author="PR Preview" w:date="2026-01-01T00:00:00Z">
          <w:r>
            <w:rPr>
              <w:rStyle w:val="Hyperlink"/>
            </w:rPr>
            <w:delText xml:space="preserve">sensitivity</w:delText>
          </w:r>
        </w:del>
      </w:hyperlink>
      <w:del w:id="232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del w:id="2330" w:author="PR Preview" w:date="2026-01-01T00:00:00Z">
        <w:r>
          <w:delText xml:space="preserve">,</w:delText>
        </w:r>
      </w:del>
      <w:del w:id="2331" w:author="PR Preview" w:date="2026-01-01T00:00:00Z">
        <w:r>
          <w:delText xml:space="preserve"> </w:delText>
        </w:r>
      </w:del>
      <w:hyperlink w:anchor="def-specificity">
        <w:del w:id="2332" w:author="PR Preview" w:date="2026-01-01T00:00:00Z">
          <w:r>
            <w:rPr>
              <w:rStyle w:val="Hyperlink"/>
            </w:rPr>
            <w:delText xml:space="preserve">specificity</w:delText>
          </w:r>
        </w:del>
      </w:hyperlink>
      <w:del w:id="233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del w:id="2334" w:author="PR Preview" w:date="2026-01-01T00:00:00Z">
        <w:r>
          <w:delText xml:space="preserve">,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and</w:delText>
        </w:r>
      </w:del>
      <w:del w:id="2337" w:author="PR Preview" w:date="2026-01-01T00:00:00Z">
        <w:r>
          <w:delText xml:space="preserve"> </w:delText>
        </w:r>
      </w:del>
      <w:hyperlink w:anchor="def-prevalence">
        <w:del w:id="2338" w:author="PR Preview" w:date="2026-01-01T00:00:00Z">
          <w:r>
            <w:rPr>
              <w:rStyle w:val="Hyperlink"/>
            </w:rPr>
            <w:delText xml:space="preserve">prevalence</w:delText>
          </w:r>
        </w:del>
      </w:hyperlink>
      <w:del w:id="233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del w:id="2340" w:author="PR Preview" w:date="2026-01-01T00:00:00Z">
        <w:r>
          <w:delText xml:space="preserve">,</w:delText>
        </w:r>
      </w:del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the</w:delText>
        </w:r>
      </w:del>
      <w:del w:id="2343" w:author="PR Preview" w:date="2026-01-01T00:00:00Z">
        <w:r>
          <w:delText xml:space="preserve"> </w:delText>
        </w:r>
      </w:del>
      <w:hyperlink r:id="rId33">
        <w:del w:id="2344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of a positive test is:</w:delText>
        </w:r>
      </w:del>
    </w:p>
    <w:p>
      <w:pPr>
        <w:pStyle w:val="BodyText"/>
      </w:pPr>
      <w:bookmarkStart w:id="125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347" w:author="PR Preview" w:date="2026-01-01T00:00:00Z">
        <w:r>
          <w:delText xml:space="preserve">By the</w:delText>
        </w:r>
      </w:del>
      <w:del w:id="2348" w:author="PR Preview" w:date="2026-01-01T00:00:00Z">
        <w:r>
          <w:delText xml:space="preserve"> </w:delText>
        </w:r>
      </w:del>
      <w:hyperlink r:id="rId41">
        <w:del w:id="2349" w:author="PR Preview" w:date="2026-01-01T00:00:00Z">
          <w:r>
            <w:rPr>
              <w:rStyle w:val="Hyperlink"/>
            </w:rPr>
            <w:delText xml:space="preserve">complement rule</w:delText>
          </w:r>
        </w:del>
      </w:hyperlink>
      <w:del w:id="2350" w:author="PR Preview" w:date="2026-01-01T00:00:00Z">
        <w:r>
          <w:delText xml:space="preserve">,</w:delText>
        </w:r>
      </w:del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the probability of a negative test is:</w:delText>
        </w:r>
      </w:del>
    </w:p>
    <w:p>
      <w:pPr>
        <w:pStyle w:val="BodyText"/>
      </w:pPr>
      <w:ins w:id="2353" w:author="PR Preview" w:date="2026-01-01T00:00:00Z">
        <w:r>
          <w:rPr>
            <w:b/>
            <w:bCs/>
          </w:rPr>
          <w:t xml:space="preserve">Example 18 (Chance agreement for the COVID-19 test)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Apply the COVID-19 test of</w:t>
        </w:r>
      </w:ins>
      <w:ins w:id="2356" w:author="PR Preview" w:date="2026-01-01T00:00:00Z">
        <w:r>
          <w:t xml:space="preserve"> </w:t>
        </w:r>
      </w:ins>
      <w:hyperlink w:anchor="exm-sensitivity">
        <w:ins w:id="235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and</w:t>
        </w:r>
      </w:ins>
      <w:ins w:id="2360" w:author="PR Preview" w:date="2026-01-01T00:00:00Z">
        <w:r>
          <w:t xml:space="preserve"> </w:t>
        </w:r>
      </w:ins>
      <w:hyperlink w:anchor="exm-specificity">
        <w:ins w:id="236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to the</w:t>
        </w:r>
      </w:ins>
      <w:ins w:id="2364" w:author="PR Preview" w:date="2026-01-01T00:00:00Z">
        <w:r>
          <w:t xml:space="preserve"> </w:t>
        </w:r>
      </w:ins>
      <w:hyperlink r:id="rId17">
        <w:ins w:id="2365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of</w:t>
        </w:r>
      </w:ins>
      <w:ins w:id="2368" w:author="PR Preview" w:date="2026-01-01T00:00:00Z">
        <w:r>
          <w:t xml:space="preserve"> </w:t>
        </w:r>
      </w:ins>
      <w:hyperlink w:anchor="exm-prevalence">
        <w:ins w:id="236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370" w:author="PR Preview" w:date="2026-01-01T00:00:00Z">
        <w:r>
          <w:t xml:space="preserve">,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with the test as the agent (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2373" w:author="PR Preview" w:date="2026-01-01T00:00:00Z">
        <w:r>
          <w:t xml:space="preserve">) and the disease status as the reference (</w:t>
        </w:r>
      </w:ins>
      <m:oMath>
        <m:r>
          <m:t>R</m:t>
        </m:r>
        <m:r>
          <m:rPr>
            <m:sty m:val="p"/>
          </m:rPr>
          <m:t>=</m:t>
        </m:r>
        <m:r>
          <m:t>D</m:t>
        </m:r>
      </m:oMath>
      <w:ins w:id="2374" w:author="PR Preview" w:date="2026-01-01T00:00:00Z">
        <w:r>
          <w:t xml:space="preserve">).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By</w:t>
        </w:r>
      </w:ins>
      <w:ins w:id="2377" w:author="PR Preview" w:date="2026-01-01T00:00:00Z">
        <w:r>
          <w:t xml:space="preserve"> </w:t>
        </w:r>
      </w:ins>
      <w:hyperlink w:anchor="thm-prob-positive">
        <w:ins w:id="237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379" w:author="PR Preview" w:date="2026-01-01T00:00:00Z">
        <w:r>
          <w:t xml:space="preserve">,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with</w:t>
        </w:r>
      </w:ins>
      <w:ins w:id="2382" w:author="PR Preview" w:date="2026-01-01T00:00:00Z">
        <w:r>
          <w:t xml:space="preserve"> </w:t>
        </w:r>
      </w:ins>
      <w:hyperlink w:anchor="def-sensitivity">
        <w:ins w:id="2383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2384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ins w:id="2385" w:author="PR Preview" w:date="2026-01-01T00:00:00Z">
        <w:r>
          <w:t xml:space="preserve">,</w:t>
        </w:r>
      </w:ins>
      <w:ins w:id="2386" w:author="PR Preview" w:date="2026-01-01T00:00:00Z">
        <w:r>
          <w:t xml:space="preserve"> </w:t>
        </w:r>
      </w:ins>
      <w:hyperlink w:anchor="def-specificity">
        <w:ins w:id="2387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2388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ins w:id="2389" w:author="PR Preview" w:date="2026-01-01T00:00:00Z">
        <w:r>
          <w:t xml:space="preserve">,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and</w:t>
        </w:r>
      </w:ins>
      <w:ins w:id="2392" w:author="PR Preview" w:date="2026-01-01T00:00:00Z">
        <w:r>
          <w:t xml:space="preserve"> </w:t>
        </w:r>
      </w:ins>
      <w:hyperlink w:anchor="def-prevalence">
        <w:ins w:id="2393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239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ins w:id="2395" w:author="PR Preview" w:date="2026-01-01T00:00:00Z">
        <w:r>
          <w:t xml:space="preserve">,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the</w:t>
        </w:r>
      </w:ins>
      <w:ins w:id="2398" w:author="PR Preview" w:date="2026-01-01T00:00:00Z">
        <w:r>
          <w:t xml:space="preserve"> </w:t>
        </w:r>
      </w:ins>
      <w:hyperlink r:id="rId33">
        <w:ins w:id="239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of a</w:t>
        </w:r>
      </w:ins>
      <w:ins w:id="2402" w:author="PR Preview" w:date="2026-01-01T00:00:00Z">
        <w:r>
          <w:t xml:space="preserve"> </w:t>
        </w:r>
      </w:ins>
      <w:hyperlink w:anchor="def-positive-classification">
        <w:ins w:id="2403" w:author="PR Preview" w:date="2026-01-01T00:00:00Z">
          <w:r>
            <w:rPr>
              <w:rStyle w:val="Hyperlink"/>
            </w:rPr>
            <w:t xml:space="preserve">positive</w:t>
          </w:r>
        </w:ins>
      </w:hyperlink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test is:</w:t>
        </w:r>
      </w:ins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ins w:id="2406" w:author="PR Preview" w:date="2026-01-01T00:00:00Z">
        <w:r>
          <w:t xml:space="preserve">By the</w:t>
        </w:r>
      </w:ins>
      <w:ins w:id="2407" w:author="PR Preview" w:date="2026-01-01T00:00:00Z">
        <w:r>
          <w:t xml:space="preserve"> </w:t>
        </w:r>
      </w:ins>
      <w:hyperlink r:id="rId41">
        <w:ins w:id="2408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and</w:t>
        </w:r>
      </w:ins>
      <w:ins w:id="2411" w:author="PR Preview" w:date="2026-01-01T00:00:00Z">
        <w:r>
          <w:t xml:space="preserve"> </w:t>
        </w:r>
      </w:ins>
      <w:hyperlink w:anchor="thm-negative-classification-complement">
        <w:ins w:id="24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413" w:author="PR Preview" w:date="2026-01-01T00:00:00Z">
        <w:r>
          <w:t xml:space="preserve">,</w:t>
        </w:r>
      </w:ins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the probability of a</w:t>
        </w:r>
      </w:ins>
      <w:ins w:id="2416" w:author="PR Preview" w:date="2026-01-01T00:00:00Z">
        <w:r>
          <w:t xml:space="preserve"> </w:t>
        </w:r>
      </w:ins>
      <w:hyperlink w:anchor="def-negative-classification">
        <w:ins w:id="2417" w:author="PR Preview" w:date="2026-01-01T00:00:00Z">
          <w:r>
            <w:rPr>
              <w:rStyle w:val="Hyperlink"/>
            </w:rPr>
            <w:t xml:space="preserve">negative</w:t>
          </w:r>
        </w:ins>
      </w:hyperlink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test is:</w:t>
        </w:r>
      </w:ins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del w:id="2420" w:author="PR Preview" w:date="2026-01-01T00:00:00Z">
        <w:r>
          <w:rPr>
            <w:b/>
            <w:bCs/>
          </w:rPr>
          <w:delText xml:space="preserve">Definition 18 (Estimated chance agreement)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The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rPr>
            <w:b/>
            <w:bCs/>
          </w:rPr>
          <w:delText xml:space="preserve">estimated chance agreement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of an</w:delText>
        </w:r>
      </w:del>
      <w:del w:id="2427" w:author="PR Preview" w:date="2026-01-01T00:00:00Z">
        <w:r>
          <w:delText xml:space="preserve"> </w:delText>
        </w:r>
      </w:del>
      <w:hyperlink w:anchor="def-agreement-table">
        <w:del w:id="2428" w:author="PR Preview" w:date="2026-01-01T00:00:00Z">
          <w:r>
            <w:rPr>
              <w:rStyle w:val="Hyperlink"/>
            </w:rPr>
            <w:delText xml:space="preserve">agreement table</w:delText>
          </w:r>
        </w:del>
      </w:hyperlink>
      <w:del w:id="2429" w:author="PR Preview" w:date="2026-01-01T00:00:00Z">
        <w:r>
          <w:delText xml:space="preserve"> </w:delText>
        </w:r>
      </w:del>
      <w:hyperlink r:id="rId93">
        <w:del w:id="2430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the</w:delText>
        </w:r>
      </w:del>
      <w:del w:id="2433" w:author="PR Preview" w:date="2026-01-01T00:00:00Z">
        <w:r>
          <w:delText xml:space="preserve"> </w:delText>
        </w:r>
      </w:del>
      <w:hyperlink w:anchor="def-chance-agreement">
        <w:del w:id="2434" w:author="PR Preview" w:date="2026-01-01T00:00:00Z">
          <w:r>
            <w:rPr>
              <w:rStyle w:val="Hyperlink"/>
            </w:rPr>
            <w:delText xml:space="preserve">chance agreement</w:delText>
          </w:r>
        </w:del>
      </w:hyperlink>
      <w:del w:id="243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by replacing the marginal</w:delText>
        </w:r>
      </w:del>
      <w:del w:id="2438" w:author="PR Preview" w:date="2026-01-01T00:00:00Z">
        <w:r>
          <w:delText xml:space="preserve"> </w:delText>
        </w:r>
      </w:del>
      <w:hyperlink r:id="rId33">
        <w:del w:id="2439" w:author="PR Preview" w:date="2026-01-01T00:00:00Z">
          <w:r>
            <w:rPr>
              <w:rStyle w:val="Hyperlink"/>
            </w:rPr>
            <w:delText xml:space="preserve">probabilities</w:delText>
          </w:r>
        </w:del>
      </w:hyperlink>
      <w:del w:id="244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del w:id="2441" w:author="PR Preview" w:date="2026-01-01T00:00:00Z">
        <w:r>
          <w:delText xml:space="preserve">,</w:delText>
        </w:r>
      </w:del>
      <w:del w:id="244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del w:id="2443" w:author="PR Preview" w:date="2026-01-01T00:00:00Z">
        <w:r>
          <w:delText xml:space="preserve">,</w:delText>
        </w:r>
      </w:del>
      <w:del w:id="244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del w:id="2445" w:author="PR Preview" w:date="2026-01-01T00:00:00Z">
        <w:r>
          <w:delText xml:space="preserve">, and</w:delText>
        </w:r>
      </w:del>
      <w:del w:id="2446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with the table’s marginal</w:delText>
        </w:r>
      </w:del>
      <w:del w:id="2449" w:author="PR Preview" w:date="2026-01-01T00:00:00Z">
        <w:r>
          <w:delText xml:space="preserve"> </w:delText>
        </w:r>
      </w:del>
      <w:hyperlink r:id="rId92">
        <w:del w:id="2450" w:author="PR Preview" w:date="2026-01-01T00:00:00Z">
          <w:r>
            <w:rPr>
              <w:rStyle w:val="Hyperlink"/>
            </w:rPr>
            <w:delText xml:space="preserve">sample proportions</w:delText>
          </w:r>
        </w:del>
      </w:hyperlink>
      <w:del w:id="24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2452" w:author="PR Preview" w:date="2026-01-01T00:00:00Z">
        <w:r>
          <w:delText xml:space="preserve">,</w:delText>
        </w:r>
      </w:del>
      <w:del w:id="24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2454" w:author="PR Preview" w:date="2026-01-01T00:00:00Z">
        <w:r>
          <w:delText xml:space="preserve">,</w:delText>
        </w:r>
      </w:del>
      <w:del w:id="24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2456" w:author="PR Preview" w:date="2026-01-01T00:00:00Z">
        <w:r>
          <w:delText xml:space="preserve">, and</w:delText>
        </w:r>
      </w:del>
      <w:del w:id="24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2458" w:author="PR Preview" w:date="2026-01-01T00:00:00Z">
        <w:r>
          <w:delText xml:space="preserve">:</w:delText>
        </w:r>
      </w:del>
    </w:p>
    <w:p>
      <w:pPr>
        <w:pStyle w:val="BodyText"/>
      </w:pPr>
      <w:ins w:id="2459" w:author="PR Preview" w:date="2026-01-01T00:00:00Z">
        <w:r>
          <w:rPr>
            <w:b/>
            <w:bCs/>
          </w:rPr>
          <w:t xml:space="preserve">Definition 21 (Estimated chance agreement)</w:t>
        </w:r>
      </w:ins>
      <w:ins w:id="2460" w:author="PR Preview" w:date="2026-01-01T00:00:00Z">
        <w:r>
          <w:t xml:space="preserve"> </w:t>
        </w:r>
      </w:ins>
      <w:ins w:id="2461" w:author="PR Preview" w:date="2026-01-01T00:00:00Z">
        <w:r>
          <w:t xml:space="preserve">The</w:t>
        </w:r>
      </w:ins>
      <w:ins w:id="2462" w:author="PR Preview" w:date="2026-01-01T00:00:00Z">
        <w:r>
          <w:t xml:space="preserve"> </w:t>
        </w:r>
      </w:ins>
      <w:ins w:id="2463" w:author="PR Preview" w:date="2026-01-01T00:00:00Z">
        <w:r>
          <w:rPr>
            <w:b/>
            <w:bCs/>
          </w:rPr>
          <w:t xml:space="preserve">estimated chance agreement</w:t>
        </w:r>
      </w:ins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of an</w:t>
        </w:r>
      </w:ins>
      <w:ins w:id="2466" w:author="PR Preview" w:date="2026-01-01T00:00:00Z">
        <w:r>
          <w:t xml:space="preserve"> </w:t>
        </w:r>
      </w:ins>
      <w:hyperlink w:anchor="def-agreement-table">
        <w:ins w:id="2467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2468" w:author="PR Preview" w:date="2026-01-01T00:00:00Z">
        <w:r>
          <w:t xml:space="preserve"> </w:t>
        </w:r>
      </w:ins>
      <w:hyperlink r:id="rId93">
        <w:ins w:id="246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470" w:author="PR Preview" w:date="2026-01-01T00:00:00Z">
        <w:r>
          <w:t xml:space="preserve"> </w:t>
        </w:r>
      </w:ins>
      <w:ins w:id="2471" w:author="PR Preview" w:date="2026-01-01T00:00:00Z">
        <w:r>
          <w:t xml:space="preserve">the</w:t>
        </w:r>
      </w:ins>
      <w:ins w:id="2472" w:author="PR Preview" w:date="2026-01-01T00:00:00Z">
        <w:r>
          <w:t xml:space="preserve"> </w:t>
        </w:r>
      </w:ins>
      <w:hyperlink w:anchor="def-chance-agreement">
        <w:ins w:id="2473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247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by replacing the marginal</w:t>
        </w:r>
      </w:ins>
      <w:ins w:id="2477" w:author="PR Preview" w:date="2026-01-01T00:00:00Z">
        <w:r>
          <w:t xml:space="preserve"> </w:t>
        </w:r>
      </w:ins>
      <w:hyperlink r:id="rId33">
        <w:ins w:id="2478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247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ins w:id="2480" w:author="PR Preview" w:date="2026-01-01T00:00:00Z">
        <w:r>
          <w:t xml:space="preserve">,</w:t>
        </w:r>
      </w:ins>
      <w:ins w:id="248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ins w:id="2482" w:author="PR Preview" w:date="2026-01-01T00:00:00Z">
        <w:r>
          <w:t xml:space="preserve">,</w:t>
        </w:r>
      </w:ins>
      <w:ins w:id="248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ins w:id="2484" w:author="PR Preview" w:date="2026-01-01T00:00:00Z">
        <w:r>
          <w:t xml:space="preserve">, and</w:t>
        </w:r>
      </w:ins>
      <w:ins w:id="248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ins w:id="2486" w:author="PR Preview" w:date="2026-01-01T00:00:00Z">
        <w:r>
          <w:t xml:space="preserve"> </w:t>
        </w:r>
      </w:ins>
      <w:ins w:id="2487" w:author="PR Preview" w:date="2026-01-01T00:00:00Z">
        <w:r>
          <w:t xml:space="preserve">with the table’s marginal</w:t>
        </w:r>
      </w:ins>
      <w:ins w:id="2488" w:author="PR Preview" w:date="2026-01-01T00:00:00Z">
        <w:r>
          <w:t xml:space="preserve"> </w:t>
        </w:r>
      </w:ins>
      <w:hyperlink r:id="rId92">
        <w:ins w:id="2489" w:author="PR Preview" w:date="2026-01-01T00:00:00Z">
          <w:r>
            <w:rPr>
              <w:rStyle w:val="Hyperlink"/>
            </w:rPr>
            <w:t xml:space="preserve">sample proportions</w:t>
          </w:r>
        </w:ins>
      </w:hyperlink>
      <w:ins w:id="24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2491" w:author="PR Preview" w:date="2026-01-01T00:00:00Z">
        <w:r>
          <w:t xml:space="preserve">,</w:t>
        </w:r>
      </w:ins>
      <w:ins w:id="24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2493" w:author="PR Preview" w:date="2026-01-01T00:00:00Z">
        <w:r>
          <w:t xml:space="preserve">,</w:t>
        </w:r>
      </w:ins>
      <w:ins w:id="24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2495" w:author="PR Preview" w:date="2026-01-01T00:00:00Z">
        <w:r>
          <w:t xml:space="preserve">, and</w:t>
        </w:r>
      </w:ins>
      <w:ins w:id="24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2497" w:author="PR Preview" w:date="2026-01-01T00:00:00Z">
        <w:r>
          <w:t xml:space="preserve">:</w:t>
        </w:r>
      </w:ins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del w:id="2498" w:author="PR Preview" w:date="2026-01-01T00:00:00Z">
        <w:r>
          <w:rPr>
            <w:b/>
            <w:bCs/>
          </w:rPr>
          <w:delText xml:space="preserve">Definition 19 (Cohen’s kappa)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For an agent and a reference with</w:delText>
        </w:r>
      </w:del>
      <w:del w:id="2501" w:author="PR Preview" w:date="2026-01-01T00:00:00Z">
        <w:r>
          <w:delText xml:space="preserve"> </w:delText>
        </w:r>
      </w:del>
      <w:hyperlink w:anchor="def-chance-agreement">
        <w:del w:id="2502" w:author="PR Preview" w:date="2026-01-01T00:00:00Z">
          <w:r>
            <w:rPr>
              <w:rStyle w:val="Hyperlink"/>
            </w:rPr>
            <w:delText xml:space="preserve">chance agreement</w:delText>
          </w:r>
        </w:del>
      </w:hyperlink>
      <w:del w:id="250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del w:id="2504" w:author="PR Preview" w:date="2026-01-01T00:00:00Z">
        <w:r>
          <w:delText xml:space="preserve">,</w:delText>
        </w:r>
      </w:del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rPr>
            <w:b/>
            <w:bCs/>
          </w:rPr>
          <w:delText xml:space="preserve">Cohen’s kappa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is the agreement beyond chance,</w:delText>
        </w:r>
      </w:del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as a fraction of the largest possible agreement beyond chance,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built from the</w:delText>
        </w:r>
      </w:del>
      <w:del w:id="2513" w:author="PR Preview" w:date="2026-01-01T00:00:00Z">
        <w:r>
          <w:delText xml:space="preserve"> </w:delText>
        </w:r>
      </w:del>
      <w:hyperlink w:anchor="def-overall-agreement">
        <w:del w:id="2514" w:author="PR Preview" w:date="2026-01-01T00:00:00Z">
          <w:r>
            <w:rPr>
              <w:rStyle w:val="Hyperlink"/>
            </w:rPr>
            <w:delText xml:space="preserve">overall agreement</w:delText>
          </w:r>
        </w:del>
      </w:hyperlink>
      <w:del w:id="251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o</m:t>
            </m:r>
          </m:sub>
        </m:sSub>
      </m:oMath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and the chance agreement</w:delText>
        </w:r>
      </w:del>
      <w:del w:id="251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</m:oMath>
      <w:del w:id="2519" w:author="PR Preview" w:date="2026-01-01T00:00:00Z">
        <w:r>
          <w:delText xml:space="preserve">:</w:delText>
        </w:r>
      </w:del>
    </w:p>
    <w:p>
      <w:pPr>
        <w:pStyle w:val="BodyText"/>
      </w:pPr>
      <w:ins w:id="2520" w:author="PR Preview" w:date="2026-01-01T00:00:00Z">
        <w:r>
          <w:rPr>
            <w:b/>
            <w:bCs/>
          </w:rPr>
          <w:t xml:space="preserve">Definition 22 (Cohen’s kappa)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For an agent and a reference with</w:t>
        </w:r>
      </w:ins>
      <w:ins w:id="2523" w:author="PR Preview" w:date="2026-01-01T00:00:00Z">
        <w:r>
          <w:t xml:space="preserve"> </w:t>
        </w:r>
      </w:ins>
      <w:hyperlink w:anchor="def-chance-agreement">
        <w:ins w:id="2524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252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2526" w:author="PR Preview" w:date="2026-01-01T00:00:00Z">
        <w:r>
          <w:t xml:space="preserve">,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rPr>
            <w:b/>
            <w:bCs/>
          </w:rPr>
          <w:t xml:space="preserve">Cohen’s kappa</w:t>
        </w:r>
      </w:ins>
      <w:ins w:id="2529" w:author="PR Preview" w:date="2026-01-01T00:00:00Z">
        <w:r>
          <w:t xml:space="preserve"> </w:t>
        </w:r>
      </w:ins>
      <w:ins w:id="2530" w:author="PR Preview" w:date="2026-01-01T00:00:00Z">
        <w:r>
          <w:t xml:space="preserve">is the agreement beyond chance,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as a fraction of the largest possible agreement beyond chance,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built from the</w:t>
        </w:r>
      </w:ins>
      <w:ins w:id="2535" w:author="PR Preview" w:date="2026-01-01T00:00:00Z">
        <w:r>
          <w:t xml:space="preserve"> </w:t>
        </w:r>
      </w:ins>
      <w:hyperlink w:anchor="def-overall-agreement">
        <w:ins w:id="2536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253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</m:oMath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and the chance agreement</w:t>
        </w:r>
      </w:ins>
      <w:ins w:id="254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2541" w:author="PR Preview" w:date="2026-01-01T00:00:00Z">
        <w:r>
          <w:t xml:space="preserve">:</w:t>
        </w:r>
      </w:ins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del w:id="2542" w:author="PR Preview" w:date="2026-01-01T00:00:00Z">
        <w:r>
          <w:rPr>
            <w:b/>
            <w:bCs/>
          </w:rPr>
          <w:delText xml:space="preserve">Definition 20 (Estimated Cohen’s kappa)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For an</w:delText>
        </w:r>
      </w:del>
      <w:del w:id="2545" w:author="PR Preview" w:date="2026-01-01T00:00:00Z">
        <w:r>
          <w:delText xml:space="preserve"> </w:delText>
        </w:r>
      </w:del>
      <w:hyperlink w:anchor="def-agreement-table">
        <w:del w:id="2546" w:author="PR Preview" w:date="2026-01-01T00:00:00Z">
          <w:r>
            <w:rPr>
              <w:rStyle w:val="Hyperlink"/>
            </w:rPr>
            <w:delText xml:space="preserve">agreement table</w:delText>
          </w:r>
        </w:del>
      </w:hyperlink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with</w:delText>
        </w:r>
      </w:del>
      <w:del w:id="2549" w:author="PR Preview" w:date="2026-01-01T00:00:00Z">
        <w:r>
          <w:delText xml:space="preserve"> </w:delText>
        </w:r>
      </w:del>
      <w:hyperlink w:anchor="def-estimated-chance-agreement">
        <w:del w:id="2550" w:author="PR Preview" w:date="2026-01-01T00:00:00Z">
          <w:r>
            <w:rPr>
              <w:rStyle w:val="Hyperlink"/>
            </w:rPr>
            <w:delText xml:space="preserve">estimated chance agreement</w:delText>
          </w:r>
        </w:del>
      </w:hyperlink>
      <w:del w:id="25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del w:id="2552" w:author="PR Preview" w:date="2026-01-01T00:00:00Z">
        <w:r>
          <w:delText xml:space="preserve">,</w:delText>
        </w:r>
      </w:del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the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rPr>
            <w:b/>
            <w:bCs/>
          </w:rPr>
          <w:delText xml:space="preserve">estimated Cohen’s kappa</w:delText>
        </w:r>
      </w:del>
      <w:del w:id="2557" w:author="PR Preview" w:date="2026-01-01T00:00:00Z">
        <w:r>
          <w:delText xml:space="preserve"> </w:delText>
        </w:r>
      </w:del>
      <w:hyperlink r:id="rId93">
        <w:del w:id="2558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559" w:author="PR Preview" w:date="2026-01-01T00:00:00Z">
        <w:r>
          <w:delText xml:space="preserve"> </w:delText>
        </w:r>
      </w:del>
      <w:hyperlink w:anchor="def-cohen-kappa">
        <w:del w:id="2560" w:author="PR Preview" w:date="2026-01-01T00:00:00Z">
          <w:r>
            <w:rPr>
              <w:rStyle w:val="Hyperlink"/>
            </w:rPr>
            <w:delText xml:space="preserve">Cohen’s kappa</w:delText>
          </w:r>
        </w:del>
      </w:hyperlink>
      <w:del w:id="2561" w:author="PR Preview" w:date="2026-01-01T00:00:00Z">
        <w:r>
          <w:delText xml:space="preserve"> </w:delText>
        </w:r>
      </w:del>
      <m:oMath>
        <m:r>
          <m:t>κ</m:t>
        </m:r>
      </m:oMath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from the</w:delText>
        </w:r>
      </w:del>
      <w:del w:id="2564" w:author="PR Preview" w:date="2026-01-01T00:00:00Z">
        <w:r>
          <w:delText xml:space="preserve"> </w:delText>
        </w:r>
      </w:del>
      <w:hyperlink w:anchor="def-estimated-overall-agreement">
        <w:del w:id="2565" w:author="PR Preview" w:date="2026-01-01T00:00:00Z">
          <w:r>
            <w:rPr>
              <w:rStyle w:val="Hyperlink"/>
            </w:rPr>
            <w:delText xml:space="preserve">estimated overall agreement</w:delText>
          </w:r>
        </w:del>
      </w:hyperlink>
      <w:del w:id="25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and the estimated chance agreement</w:delText>
        </w:r>
      </w:del>
      <w:del w:id="25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del w:id="2570" w:author="PR Preview" w:date="2026-01-01T00:00:00Z">
        <w:r>
          <w:delText xml:space="preserve">:</w:delText>
        </w:r>
      </w:del>
    </w:p>
    <w:p>
      <w:pPr>
        <w:pStyle w:val="FirstParagraph"/>
      </w:pPr>
      <w:ins w:id="2571" w:author="PR Preview" w:date="2026-01-01T00:00:00Z">
        <w:r>
          <w:rPr>
            <w:b/>
            <w:bCs/>
          </w:rPr>
          <w:t xml:space="preserve">Definition 23 (Estimated Cohen’s kappa)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For an</w:t>
        </w:r>
      </w:ins>
      <w:ins w:id="2574" w:author="PR Preview" w:date="2026-01-01T00:00:00Z">
        <w:r>
          <w:t xml:space="preserve"> </w:t>
        </w:r>
      </w:ins>
      <w:hyperlink w:anchor="def-agreement-table">
        <w:ins w:id="2575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with</w:t>
        </w:r>
      </w:ins>
      <w:ins w:id="2578" w:author="PR Preview" w:date="2026-01-01T00:00:00Z">
        <w:r>
          <w:t xml:space="preserve"> </w:t>
        </w:r>
      </w:ins>
      <w:hyperlink w:anchor="def-estimated-chance-agreement">
        <w:ins w:id="2579" w:author="PR Preview" w:date="2026-01-01T00:00:00Z">
          <w:r>
            <w:rPr>
              <w:rStyle w:val="Hyperlink"/>
            </w:rPr>
            <w:t xml:space="preserve">estimated chance agreement</w:t>
          </w:r>
        </w:ins>
      </w:hyperlink>
      <w:ins w:id="25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2581" w:author="PR Preview" w:date="2026-01-01T00:00:00Z">
        <w:r>
          <w:t xml:space="preserve">,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the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rPr>
            <w:b/>
            <w:bCs/>
          </w:rPr>
          <w:t xml:space="preserve">estimated Cohen’s kappa</w:t>
        </w:r>
      </w:ins>
      <w:ins w:id="2586" w:author="PR Preview" w:date="2026-01-01T00:00:00Z">
        <w:r>
          <w:t xml:space="preserve"> </w:t>
        </w:r>
      </w:ins>
      <w:hyperlink r:id="rId93">
        <w:ins w:id="2587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588" w:author="PR Preview" w:date="2026-01-01T00:00:00Z">
        <w:r>
          <w:t xml:space="preserve"> </w:t>
        </w:r>
      </w:ins>
      <w:hyperlink w:anchor="def-cohen-kappa">
        <w:ins w:id="2589" w:author="PR Preview" w:date="2026-01-01T00:00:00Z">
          <w:r>
            <w:rPr>
              <w:rStyle w:val="Hyperlink"/>
            </w:rPr>
            <w:t xml:space="preserve">Cohen’s kappa</w:t>
          </w:r>
        </w:ins>
      </w:hyperlink>
      <w:ins w:id="2590" w:author="PR Preview" w:date="2026-01-01T00:00:00Z">
        <w:r>
          <w:t xml:space="preserve"> </w:t>
        </w:r>
      </w:ins>
      <m:oMath>
        <m:r>
          <m:t>κ</m:t>
        </m:r>
      </m:oMath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from the</w:t>
        </w:r>
      </w:ins>
      <w:ins w:id="2593" w:author="PR Preview" w:date="2026-01-01T00:00:00Z">
        <w:r>
          <w:t xml:space="preserve"> </w:t>
        </w:r>
      </w:ins>
      <w:hyperlink w:anchor="def-estimated-overall-agreement">
        <w:ins w:id="2594" w:author="PR Preview" w:date="2026-01-01T00:00:00Z">
          <w:r>
            <w:rPr>
              <w:rStyle w:val="Hyperlink"/>
            </w:rPr>
            <w:t xml:space="preserve">estimated overall agreement</w:t>
          </w:r>
        </w:ins>
      </w:hyperlink>
      <w:ins w:id="25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and the estimated chance agreement</w:t>
        </w:r>
      </w:ins>
      <w:ins w:id="259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ins w:id="2599" w:author="PR Preview" w:date="2026-01-01T00:00:00Z">
        <w:r>
          <w:t xml:space="preserve">:</w:t>
        </w:r>
      </w:ins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2026-10-20T20:57:05Z</dcterms:created>
  <dcterms:modified xsi:type="dcterms:W3CDTF">2026-10-20T20:57:05Z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