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14 (Centered sums of squares and cross-products)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data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centered sums of squares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of the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of the</w:delText>
        </w:r>
      </w:del>
      <w:del w:id="1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 their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rPr>
            <w:b/>
            <w:bCs/>
          </w:rPr>
          <w:delText xml:space="preserve">centered sum of cross-products</w:delText>
        </w:r>
      </w:del>
      <w:del w:id="23" w:author="PR Preview" w:date="2026-01-01T00:00:00Z">
        <w:r>
          <w:delText xml:space="preserve">, are</w:delText>
        </w:r>
      </w:del>
    </w:p>
    <w:p>
      <w:pPr>
        <w:pStyle w:val="FirstParagraph"/>
      </w:pPr>
      <w:ins w:id="24" w:author="PR Preview" w:date="2026-01-01T00:00:00Z">
        <w:r>
          <w:rPr>
            <w:b/>
            <w:bCs/>
          </w:rPr>
          <w:t xml:space="preserve">Definition 14 (Centered sums of squares)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For data</w:t>
        </w:r>
      </w:ins>
      <w:ins w:id="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centered sums of squares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of the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 of the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15 (Centered sum of cross-products)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the data of</w:t>
        </w:r>
      </w:ins>
      <w:ins w:id="44" w:author="PR Preview" w:date="2026-01-01T00:00:00Z">
        <w:r>
          <w:t xml:space="preserve"> </w:t>
        </w:r>
      </w:ins>
      <w:hyperlink w:anchor="def-centered-sums">
        <w:ins w:id="4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rPr>
            <w:b/>
            <w:bCs/>
          </w:rPr>
          <w:t xml:space="preserve">centered sum of cross-products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8"/>
    <w:bookmarkStart w:id="79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0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0"/>
    <w:bookmarkStart w:id="81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1"/>
    <w:bookmarkStart w:id="82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2"/>
    <w:bookmarkStart w:id="83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3"/>
    <w:bookmarkStart w:id="84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4"/>
    <w:bookmarkStart w:id="85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5"/>
    <w:bookmarkStart w:id="86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7" w:name="def-slr-covariate-vector"/>
    <w:p>
      <w:pPr>
        <w:pStyle w:val="BodyText"/>
      </w:pPr>
      <w:del w:id="53" w:author="PR Preview" w:date="2026-01-01T00:00:00Z">
        <w:r>
          <w:rPr>
            <w:b/>
            <w:bCs/>
          </w:rPr>
          <w:delText xml:space="preserve">Definition 15 (Covariate vector)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In simple linear regression (</w:delText>
        </w:r>
      </w:del>
      <w:hyperlink w:anchor="def-slr">
        <w:del w:id="5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7" w:author="PR Preview" w:date="2026-01-01T00:00:00Z">
        <w:r>
          <w:delText xml:space="preserve">),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b/>
            <w:bCs/>
          </w:rPr>
          <w:delText xml:space="preserve">covariate vector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of observation</w:delText>
        </w:r>
      </w:del>
      <w:del w:id="65" w:author="PR Preview" w:date="2026-01-01T00:00:00Z">
        <w:r>
          <w:delText xml:space="preserve"> </w:delText>
        </w:r>
      </w:del>
      <m:oMath>
        <m:r>
          <m:t>i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is its covariate value</w:delText>
        </w:r>
      </w:del>
      <w:del w:id="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69" w:author="PR Preview" w:date="2026-01-01T00:00:00Z">
        <w:r>
          <w:delText xml:space="preserve">, preceded by a 1 for the intercept: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0" w:author="PR Preview" w:date="2026-01-01T00:00:00Z">
        <w:r>
          <w:rPr>
            <w:b/>
            <w:bCs/>
          </w:rPr>
          <w:delText xml:space="preserve">Exercise 10 (Mean as a dot product)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Show that in simple linear regression (</w:delText>
        </w:r>
      </w:del>
      <w:hyperlink w:anchor="def-slr">
        <w:del w:id="73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4" w:author="PR Preview" w:date="2026-01-01T00:00:00Z">
        <w:r>
          <w:delText xml:space="preserve">),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 conditional mean</w:delText>
        </w:r>
      </w:del>
      <w:del w:id="7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is the dot product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 the covariate vector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(</w:delText>
        </w:r>
      </w:del>
      <w:hyperlink w:anchor="def-slr-covariate-vector">
        <w:del w:id="8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86" w:author="PR Preview" w:date="2026-01-01T00:00:00Z">
        <w:r>
          <w:delText xml:space="preserve">)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 the coefficient vector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(</w:delText>
        </w:r>
      </w:del>
      <w:hyperlink w:anchor="exm-normal-equations-slr">
        <w:del w:id="9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93" w:author="PR Preview" w:date="2026-01-01T00:00:00Z">
        <w:r>
          <w:delText xml:space="preserve">):</w:delText>
        </w:r>
      </w:del>
      <w:del w:id="9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95" w:author="PR Preview" w:date="2026-01-01T00:00:00Z">
        <w:r>
          <w:delText xml:space="preserve">.</w:delText>
        </w:r>
      </w:del>
    </w:p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Definition 16 (Covariate vector)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In simple linear regression (</w:t>
        </w:r>
      </w:ins>
      <w:hyperlink w:anchor="def-slr">
        <w:ins w:id="9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00" w:author="PR Preview" w:date="2026-01-01T00:00:00Z">
        <w:r>
          <w:t xml:space="preserve">),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b/>
            <w:bCs/>
          </w:rPr>
          <w:t xml:space="preserve">covariate vector</w:t>
        </w:r>
      </w:ins>
      <w:ins w:id="10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of observation</w:t>
        </w:r>
      </w:ins>
      <w:ins w:id="108" w:author="PR Preview" w:date="2026-01-01T00:00:00Z">
        <w:r>
          <w:t xml:space="preserve"> </w:t>
        </w:r>
      </w:ins>
      <m:oMath>
        <m:r>
          <m:t>i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its covariate value</w:t>
        </w:r>
      </w:ins>
      <w:ins w:id="1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12" w:author="PR Preview" w:date="2026-01-01T00:00:00Z">
        <w:r>
          <w:t xml:space="preserve">, preceded by a 1 for the intercept: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7"/>
    <w:bookmarkStart w:id="88" w:name="exr-slr-mean-dot-product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Exercise 10 (Mean as a dot product)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Show that in simple linear regression (</w:t>
        </w:r>
      </w:ins>
      <w:hyperlink w:anchor="def-slr">
        <w:ins w:id="11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17" w:author="PR Preview" w:date="2026-01-01T00:00:00Z">
        <w:r>
          <w:t xml:space="preserve">),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 conditional mean</w:t>
        </w:r>
      </w:ins>
      <w:ins w:id="12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the dot product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the covariate vector</w:t>
        </w:r>
      </w:ins>
      <w:ins w:id="1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(</w:t>
        </w:r>
      </w:ins>
      <w:hyperlink w:anchor="def-slr-covariate-vector">
        <w:ins w:id="12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29" w:author="PR Preview" w:date="2026-01-01T00:00:00Z">
        <w:r>
          <w:t xml:space="preserve">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and the coefficient vector</w:t>
        </w:r>
      </w:ins>
      <w:ins w:id="1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</w:t>
        </w:r>
      </w:ins>
      <w:hyperlink w:anchor="exm-normal-equations-slr">
        <w:ins w:id="13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36" w:author="PR Preview" w:date="2026-01-01T00:00:00Z">
        <w:r>
          <w:t xml:space="preserve">):</w:t>
        </w:r>
      </w:ins>
      <w:ins w:id="1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138" w:author="PR Preview" w:date="2026-01-01T00:00:00Z">
        <w:r>
          <w:t xml:space="preserve">.</w:t>
        </w:r>
      </w:ins>
    </w:p>
    <w:bookmarkEnd w:id="88"/>
    <w:bookmarkStart w:id="89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lem-slr-mean-dot-product"/>
    <w:p>
      <w:pPr>
        <w:pStyle w:val="BodyText"/>
      </w:pPr>
      <w:del w:id="139" w:author="PR Preview" w:date="2026-01-01T00:00:00Z">
        <w:r>
          <w:rPr>
            <w:b/>
            <w:bCs/>
          </w:rPr>
          <w:delText xml:space="preserve">Lemma 1 (The conditional mean is a dot product)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In simple linear regression (</w:delText>
        </w:r>
      </w:del>
      <w:hyperlink w:anchor="def-slr">
        <w:del w:id="14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43" w:author="PR Preview" w:date="2026-01-01T00:00:00Z">
        <w:r>
          <w:delText xml:space="preserve">),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the conditional mean of observation</w:delText>
        </w:r>
      </w:del>
      <w:del w:id="146" w:author="PR Preview" w:date="2026-01-01T00:00:00Z">
        <w:r>
          <w:delText xml:space="preserve"> </w:delText>
        </w:r>
      </w:del>
      <m:oMath>
        <m:r>
          <m:t>i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is the dot product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of its covariate vector (</w:delText>
        </w:r>
      </w:del>
      <w:hyperlink w:anchor="def-slr-covariate-vector">
        <w:del w:id="15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2" w:author="PR Preview" w:date="2026-01-01T00:00:00Z">
        <w:r>
          <w:delText xml:space="preserve">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and the coefficient vector</w:delText>
        </w:r>
      </w:del>
      <w:del w:id="15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(</w:delText>
        </w:r>
      </w:del>
      <w:hyperlink w:anchor="exm-normal-equations-slr">
        <w:del w:id="15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59" w:author="PR Preview" w:date="2026-01-01T00:00:00Z">
        <w:r>
          <w:delText xml:space="preserve">):</w:delText>
        </w:r>
      </w:del>
    </w:p>
    <w:p>
      <w:pPr>
        <w:pStyle w:val="BodyText"/>
      </w:pPr>
      <w:ins w:id="160" w:author="PR Preview" w:date="2026-01-01T00:00:00Z">
        <w:r>
          <w:rPr>
            <w:b/>
            <w:bCs/>
          </w:rPr>
          <w:t xml:space="preserve">Lemma 1 (The conditional mean is a dot product)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In simple linear regression (</w:t>
        </w:r>
      </w:ins>
      <w:hyperlink w:anchor="def-slr">
        <w:ins w:id="16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64" w:author="PR Preview" w:date="2026-01-01T00:00:00Z">
        <w:r>
          <w:t xml:space="preserve">),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conditional mean of observation</w:t>
        </w:r>
      </w:ins>
      <w:ins w:id="167" w:author="PR Preview" w:date="2026-01-01T00:00:00Z">
        <w:r>
          <w:t xml:space="preserve"> </w:t>
        </w:r>
      </w:ins>
      <m:oMath>
        <m:r>
          <m:t>i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is the dot product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of its covariate vector (</w:t>
        </w:r>
      </w:ins>
      <w:hyperlink w:anchor="def-slr-covariate-vector">
        <w:ins w:id="172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73" w:author="PR Preview" w:date="2026-01-01T00:00:00Z">
        <w:r>
          <w:t xml:space="preserve">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the coefficient vector</w:t>
        </w:r>
      </w:ins>
      <w:ins w:id="17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</w:t>
        </w:r>
      </w:ins>
      <w:hyperlink w:anchor="exm-normal-equations-slr">
        <w:ins w:id="17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8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1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1"/>
    <w:bookmarkStart w:id="92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2"/>
    <w:bookmarkStart w:id="93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3"/>
    <w:bookmarkStart w:id="94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4"/>
    <w:bookmarkStart w:id="95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5"/>
    <w:bookmarkStart w:id="96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7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7"/>
    <w:bookmarkStart w:id="9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9"/>
    <w:bookmarkStart w:id="10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0"/>
    <w:bookmarkStart w:id="10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3"/>
    <w:bookmarkStart w:id="104" w:name="sol-ols-slope-r"/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Solution 15</w:delText>
        </w:r>
      </w:del>
      <w:del w:id="182" w:author="PR Preview" w:date="2026-01-01T00:00:00Z">
        <w:r>
          <w:delText xml:space="preserve">. </w:delText>
        </w:r>
      </w:del>
      <w:del w:id="183" w:author="PR Preview" w:date="2026-01-01T00:00:00Z">
        <w:r>
          <w:delText xml:space="preserve">In terms of the centered sums (</w:delText>
        </w:r>
      </w:del>
      <w:hyperlink w:anchor="def-centered-sums">
        <w:del w:id="18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85" w:author="PR Preview" w:date="2026-01-01T00:00:00Z">
        <w:r>
          <w:delText xml:space="preserve">),</w:delText>
        </w:r>
      </w:del>
    </w:p>
    <w:p>
      <w:pPr>
        <w:pStyle w:val="BodyText"/>
      </w:pPr>
      <w:ins w:id="186" w:author="PR Preview" w:date="2026-01-01T00:00:00Z">
        <w:r>
          <w:rPr>
            <w:i/>
            <w:iCs/>
          </w:rPr>
          <w:t xml:space="preserve">Solution 15</w:t>
        </w:r>
      </w:ins>
      <w:ins w:id="187" w:author="PR Preview" w:date="2026-01-01T00:00:00Z">
        <w:r>
          <w:t xml:space="preserve">. </w:t>
        </w:r>
      </w:ins>
      <w:ins w:id="188" w:author="PR Preview" w:date="2026-01-01T00:00:00Z">
        <w:r>
          <w:t xml:space="preserve">In terms of the centered sums (</w:t>
        </w:r>
      </w:ins>
      <w:hyperlink w:anchor="def-centered-sums">
        <w:ins w:id="18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hyperlink w:anchor="def-centered-cross-product">
        <w:ins w:id="19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9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4"/>
    <w:bookmarkStart w:id="10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1"/>
    <w:bookmarkStart w:id="117" w:name="sec-slr-R"/>
    <w:p>
      <w:pPr>
        <w:pStyle w:val="Heading3"/>
      </w:pPr>
      <w:r>
        <w:t xml:space="preserve">3.3 Fitting a simple linear regression in R</w:t>
      </w:r>
    </w:p>
    <w:bookmarkStart w:id="11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6"/>
    <w:bookmarkEnd w:id="117"/>
    <w:bookmarkStart w:id="130" w:name="sec-r-squared"/>
    <w:p>
      <w:pPr>
        <w:pStyle w:val="Heading3"/>
      </w:pPr>
      <w:r>
        <w:t xml:space="preserve">3.4 The coefficient of determination</w:t>
      </w:r>
    </w:p>
    <w:bookmarkStart w:id="118" w:name="def-tss"/>
    <w:p>
      <w:pPr>
        <w:pStyle w:val="FirstParagraph"/>
      </w:pPr>
      <w:del w:id="194" w:author="PR Preview" w:date="2026-01-01T00:00:00Z">
        <w:r>
          <w:rPr>
            <w:b/>
            <w:bCs/>
          </w:rPr>
          <w:delText xml:space="preserve">Definition 16 (Total sum of squares)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The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rPr>
            <w:b/>
            <w:bCs/>
          </w:rPr>
          <w:delText xml:space="preserve">total sum of squares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of</w:delText>
        </w:r>
      </w:del>
      <w:del w:id="20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is</w:delText>
        </w:r>
      </w:del>
    </w:p>
    <w:p>
      <w:pPr>
        <w:pStyle w:val="FirstParagraph"/>
      </w:pPr>
      <w:ins w:id="204" w:author="PR Preview" w:date="2026-01-01T00:00:00Z">
        <w:r>
          <w:rPr>
            <w:b/>
            <w:bCs/>
          </w:rPr>
          <w:t xml:space="preserve">Definition 17 (Total sum of squares)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b/>
            <w:bCs/>
          </w:rPr>
          <w:t xml:space="preserve">total sum of squares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of</w:t>
        </w:r>
      </w:ins>
      <w:ins w:id="2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8"/>
    <w:bookmarkStart w:id="11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9"/>
    <w:bookmarkStart w:id="120" w:name="def-r-squared"/>
    <w:p>
      <w:pPr>
        <w:pStyle w:val="FirstParagraph"/>
      </w:pPr>
      <w:del w:id="214" w:author="PR Preview" w:date="2026-01-01T00:00:00Z">
        <w:r>
          <w:rPr>
            <w:b/>
            <w:bCs/>
          </w:rPr>
          <w:delText xml:space="preserve">Definition 17 (Coefficient of determination)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rPr>
            <w:b/>
            <w:bCs/>
          </w:rPr>
          <w:delText xml:space="preserve">coefficient of determination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of a model fitted with parameter estimate</w:delText>
        </w:r>
      </w:del>
      <w:del w:id="22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one minus the ratio of its</w:delText>
        </w:r>
      </w:del>
      <w:del w:id="224" w:author="PR Preview" w:date="2026-01-01T00:00:00Z">
        <w:r>
          <w:delText xml:space="preserve"> </w:delText>
        </w:r>
      </w:del>
      <w:hyperlink w:anchor="def-rss">
        <w:del w:id="225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at</w:delText>
        </w:r>
      </w:del>
      <w:del w:id="2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to the</w:delText>
        </w:r>
      </w:del>
      <w:del w:id="231" w:author="PR Preview" w:date="2026-01-01T00:00:00Z">
        <w:r>
          <w:delText xml:space="preserve"> </w:delText>
        </w:r>
      </w:del>
      <w:hyperlink w:anchor="def-tss">
        <w:del w:id="232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of its outcomes:</w:delText>
        </w:r>
      </w:del>
    </w:p>
    <w:p>
      <w:pPr>
        <w:pStyle w:val="FirstParagraph"/>
      </w:pPr>
      <w:ins w:id="235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rPr>
            <w:b/>
            <w:bCs/>
          </w:rPr>
          <w:t xml:space="preserve">coefficient of determination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of a model fitted with parameter estimate</w:t>
        </w:r>
      </w:ins>
      <w:ins w:id="2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one minus the ratio of its</w:t>
        </w:r>
      </w:ins>
      <w:ins w:id="245" w:author="PR Preview" w:date="2026-01-01T00:00:00Z">
        <w:r>
          <w:t xml:space="preserve"> </w:t>
        </w:r>
      </w:ins>
      <w:hyperlink w:anchor="def-rss">
        <w:ins w:id="24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at</w:t>
        </w:r>
      </w:ins>
      <w:ins w:id="2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to the</w:t>
        </w:r>
      </w:ins>
      <w:ins w:id="252" w:author="PR Preview" w:date="2026-01-01T00:00:00Z">
        <w:r>
          <w:t xml:space="preserve"> </w:t>
        </w:r>
      </w:ins>
      <w:hyperlink w:anchor="def-tss">
        <w:ins w:id="253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of its outcomes: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0"/>
    <w:bookmarkStart w:id="12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bookmarkStart w:id="12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2"/>
    <w:bookmarkStart w:id="12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4"/>
    <w:bookmarkStart w:id="125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5"/>
    <w:bookmarkStart w:id="12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7"/>
    <w:bookmarkStart w:id="12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9" w:name="exm-hers-r-squared"/>
    <w:p>
      <w:pPr>
        <w:pStyle w:val="BodyText"/>
      </w:pPr>
      <w:del w:id="256" w:author="PR Preview" w:date="2026-01-01T00:00:00Z">
        <w:r>
          <w:rPr>
            <w:b/>
            <w:bCs/>
          </w:rPr>
          <w:delText xml:space="preserve">Example 10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257" w:author="PR Preview" w:date="2026-01-01T00:00:00Z">
        <w:r>
          <w:rPr>
            <w:b/>
            <w:bCs/>
          </w:rP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for the regression of glucose on BMI in HERS)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For the fit in</w:delText>
        </w:r>
      </w:del>
      <w:del w:id="261" w:author="PR Preview" w:date="2026-01-01T00:00:00Z">
        <w:r>
          <w:delText xml:space="preserve"> </w:delText>
        </w:r>
      </w:del>
      <w:hyperlink w:anchor="exm-hers-slr">
        <w:del w:id="262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63" w:author="PR Preview" w:date="2026-01-01T00:00:00Z">
        <w:r>
          <w:delText xml:space="preserve">,</w:delText>
        </w:r>
      </w:del>
      <w:del w:id="264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computed from</w:delText>
        </w:r>
      </w:del>
      <w:del w:id="267" w:author="PR Preview" w:date="2026-01-01T00:00:00Z">
        <w:r>
          <w:delText xml:space="preserve"> </w:delText>
        </w:r>
      </w:del>
      <w:hyperlink w:anchor="def-r-squared">
        <w:del w:id="268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69" w:author="PR Preview" w:date="2026-01-01T00:00:00Z">
        <w:r>
          <w:delText xml:space="preserve">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the square of the Pearson correlation, and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rPr>
            <w:rStyle w:val="VerbatimChar"/>
          </w:rPr>
          <w:delText xml:space="preserve">lm()</w:delText>
        </w:r>
      </w:del>
      <w:del w:id="274" w:author="PR Preview" w:date="2026-01-01T00:00:00Z">
        <w:r>
          <w:delText xml:space="preserve">’s value agree:</w:delText>
        </w:r>
      </w:del>
    </w:p>
    <w:p>
      <w:pPr>
        <w:pStyle w:val="BodyText"/>
      </w:pPr>
      <w:ins w:id="275" w:author="PR Preview" w:date="2026-01-01T00:00:00Z">
        <w:r>
          <w:rPr>
            <w:b/>
            <w:bCs/>
          </w:rPr>
          <w:t xml:space="preserve">Example 10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276" w:author="PR Preview" w:date="2026-01-01T00:00:00Z">
        <w:r>
          <w:rPr>
            <w:b/>
            <w:bCs/>
          </w:rPr>
          <w:t xml:space="preserve"> </w:t>
        </w:r>
      </w:ins>
      <w:ins w:id="277" w:author="PR Preview" w:date="2026-01-01T00:00:00Z">
        <w:r>
          <w:rPr>
            <w:b/>
            <w:bCs/>
          </w:rPr>
          <w:t xml:space="preserve">for the regression of glucose on BMI in HERS)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For the fit in</w:t>
        </w:r>
      </w:ins>
      <w:ins w:id="280" w:author="PR Preview" w:date="2026-01-01T00:00:00Z">
        <w:r>
          <w:t xml:space="preserve"> </w:t>
        </w:r>
      </w:ins>
      <w:hyperlink w:anchor="exm-hers-slr">
        <w:ins w:id="28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computed from</w:t>
        </w:r>
      </w:ins>
      <w:ins w:id="286" w:author="PR Preview" w:date="2026-01-01T00:00:00Z">
        <w:r>
          <w:t xml:space="preserve"> </w:t>
        </w:r>
      </w:ins>
      <w:hyperlink w:anchor="def-r-squared">
        <w:ins w:id="287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the square of the Pearson correlation, and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rPr>
            <w:rStyle w:val="VerbatimChar"/>
          </w:rPr>
          <w:t xml:space="preserve">lm()</w:t>
        </w:r>
      </w:ins>
      <w:ins w:id="293" w:author="PR Preview" w:date="2026-01-01T00:00:00Z">
        <w:r>
          <w:t xml:space="preserve">’s value agree:</w:t>
        </w:r>
      </w:ins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9"/>
    <w:bookmarkEnd w:id="130"/>
    <w:bookmarkStart w:id="13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2"/>
    <w:bookmarkEnd w:id="133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3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4"/>
    <w:bookmarkStart w:id="13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6"/>
    <w:bookmarkStart w:id="13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6" Type="http://schemas.openxmlformats.org/officeDocument/2006/relationships/image" Target="media/rId10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2" Type="http://schemas.openxmlformats.org/officeDocument/2006/relationships/image" Target="media/rId11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2" Type="http://schemas.openxmlformats.org/officeDocument/2006/relationships/hyperlink" Target="exploratory-descriptive.qmd#def-sample-sd" TargetMode="External"/><Relationship Id="rId126" Type="http://schemas.openxmlformats.org/officeDocument/2006/relationships/hyperlink" Target="exploratory-descriptive.qmd#thm-pearson-r-range" TargetMode="External"/><Relationship Id="rId137" Type="http://schemas.openxmlformats.org/officeDocument/2006/relationships/hyperlink" Target="https://doi.org/10.1007/978-1-4614-1353-0" TargetMode="External"/><Relationship Id="rId135" Type="http://schemas.openxmlformats.org/officeDocument/2006/relationships/hyperlink" Target="https://facultyweb.cs.wwu.edu/~hutchib2/video_lectures/data371/" TargetMode="External"/><Relationship Id="rId10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1" Type="http://schemas.openxmlformats.org/officeDocument/2006/relationships/hyperlink" Target="https://morrison-lab.github.io/rme/chapters/Linear-models-overview.html" TargetMode="External"/><Relationship Id="rId11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8" Type="http://schemas.openxmlformats.org/officeDocument/2006/relationships/hyperlink" Target="intro-MLEs.qmd#def-hessian" TargetMode="External"/><Relationship Id="rId12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2" Type="http://schemas.openxmlformats.org/officeDocument/2006/relationships/hyperlink" Target="exploratory-descriptive.qmd#def-sample-sd" TargetMode="External"/><Relationship Id="rId126" Type="http://schemas.openxmlformats.org/officeDocument/2006/relationships/hyperlink" Target="exploratory-descriptive.qmd#thm-pearson-r-range" TargetMode="External"/><Relationship Id="rId137" Type="http://schemas.openxmlformats.org/officeDocument/2006/relationships/hyperlink" Target="https://doi.org/10.1007/978-1-4614-1353-0" TargetMode="External"/><Relationship Id="rId135" Type="http://schemas.openxmlformats.org/officeDocument/2006/relationships/hyperlink" Target="https://facultyweb.cs.wwu.edu/~hutchib2/video_lectures/data371/" TargetMode="External"/><Relationship Id="rId10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1" Type="http://schemas.openxmlformats.org/officeDocument/2006/relationships/hyperlink" Target="https://morrison-lab.github.io/rme/chapters/Linear-models-overview.html" TargetMode="External"/><Relationship Id="rId110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8" Type="http://schemas.openxmlformats.org/officeDocument/2006/relationships/hyperlink" Target="intro-MLEs.qmd#def-hessian" TargetMode="External"/><Relationship Id="rId12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2026-10-15T08:55:32Z</dcterms:created>
  <dcterms:modified xsi:type="dcterms:W3CDTF">2026-10-15T08:55:32Z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