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2026-10-16 02:11:28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01:58:36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p>
      <w:pPr>
        <w:pStyle w:val="Compact"/>
        <w:numPr>
          <w:ilvl w:val="0"/>
          <w:numId w:val="1001"/>
        </w:numPr>
      </w:pPr>
      <w:r>
        <w:t xml:space="preserve">Hogg et al. (2019, sec. 9.6, pp. 471–476)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(2007, sec. 14.2.3, pp. 560–563)</w:t>
      </w:r>
      <w:r>
        <w:t xml:space="preserve"> </w:t>
      </w:r>
      <w:r>
        <w:t xml:space="preserve">covers correlation and regression.</w:t>
      </w:r>
    </w:p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44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21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limLow>
                        <m:e>
                          <m:r>
                            <m:t>θ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value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t>0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3"/>
    <w:bookmarkStart w:id="74" w:name="exr-sum-deviations-zero"/>
    <w:p>
      <w:pPr>
        <w:pStyle w:val="FirstParagraph"/>
      </w:pPr>
      <w:r>
        <w:rPr>
          <w:b/>
          <w:bCs/>
        </w:rPr>
        <w:t xml:space="preserve">Exercise 4 (Summing the deviations from the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5"/>
    <w:bookmarkStart w:id="76" w:name="lem-sum-deviations-zero"/>
    <w:p>
      <w:pPr>
        <w:pStyle w:val="BodyText"/>
      </w:pPr>
      <w:r>
        <w:rPr>
          <w:b/>
          <w:bCs/>
        </w:rPr>
        <w:t xml:space="preserve">Lemma 1 (Deviations from the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7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7"/>
    <w:bookmarkStart w:id="78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8"/>
    <w:bookmarkStart w:id="79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0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0"/>
    <w:bookmarkStart w:id="81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1"/>
    <w:bookmarkStart w:id="82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3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3"/>
    <w:bookmarkStart w:id="84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4"/>
    <w:bookmarkStart w:id="85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6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6"/>
    <w:bookmarkStart w:id="87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7"/>
    <w:bookmarkStart w:id="88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89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9"/>
    <w:bookmarkStart w:id="90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0"/>
    <w:bookmarkStart w:id="91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2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3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3"/>
    <w:bookmarkStart w:id="94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4"/>
    <w:bookmarkStart w:id="95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95"/>
    <w:bookmarkStart w:id="96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7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7"/>
    <w:bookmarkStart w:id="98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8"/>
    <w:bookmarkStart w:id="99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9"/>
    <w:bookmarkStart w:id="100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1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01"/>
    <w:bookmarkStart w:id="10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limLow>
                                <m:e>
                                  <m:r>
                                    <m:t>x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limLow>
                                <m:e>
                                  <m:r>
                                    <m:t>x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limLow>
                                <m:e>
                                  <m:r>
                                    <m:t>x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t>A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102"/>
    <w:bookmarkStart w:id="103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4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4"/>
    <w:bookmarkStart w:id="105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‾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y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x</m:t>
                        </m:r>
                      </m:sub>
                    </m:sSub>
                  </m:e>
                </m:mr>
              </m:m>
            </m:e>
          </m:d>
          <m:r>
            <m:t> </m:t>
          </m:r>
          <m:r>
            <m:rPr>
              <m:nor/>
              <m:sty m:val="p"/>
            </m:rPr>
            <m:t>with</m:t>
          </m:r>
          <m:r>
            <m:t> 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8"/>
    <w:bookmarkStart w:id="10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t>A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does not depend on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c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does not depend on 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09"/>
    <w:bookmarkStart w:id="110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 is positive definite at every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1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r>
            <m:t>  </m:t>
          </m:r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its unique global minimum.</w:t>
      </w:r>
    </w:p>
    <w:bookmarkStart w:id="113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3"/>
    <w:bookmarkStart w:id="114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4"/>
    <w:bookmarkStart w:id="115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(2019, sec. 6.5, pp. 277–284)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11.3, pp. 539–562)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(2007, sec. 14.2.1, pp. 547–549)</w:t>
      </w:r>
      <w:r>
        <w:t xml:space="preserve"> </w:t>
      </w:r>
      <w:r>
        <w:t xml:space="preserve">covers slope and intercept properties.</w:t>
      </w:r>
    </w:p>
    <w:bookmarkEnd w:id="121"/>
    <w:bookmarkStart w:id="127" w:name="sec-slr-R"/>
    <w:p>
      <w:pPr>
        <w:pStyle w:val="Heading3"/>
      </w:pPr>
      <w:r>
        <w:t xml:space="preserve">3.3 Fitting a simple linear regression in R</w:t>
      </w:r>
    </w:p>
    <w:bookmarkStart w:id="126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5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6"/>
    <w:bookmarkEnd w:id="127"/>
    <w:bookmarkStart w:id="141" w:name="sec-r-squared"/>
    <w:p>
      <w:pPr>
        <w:pStyle w:val="Heading3"/>
      </w:pPr>
      <w:r>
        <w:t xml:space="preserve">3.4 The coefficient of determination</w:t>
      </w:r>
    </w:p>
    <w:bookmarkStart w:id="128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28"/>
    <w:bookmarkStart w:id="129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29"/>
    <w:bookmarkStart w:id="130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30"/>
    <w:bookmarkStart w:id="131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1"/>
    <w:bookmarkStart w:id="132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2"/>
    <w:bookmarkStart w:id="134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3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4"/>
    <w:bookmarkStart w:id="135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6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6"/>
    <w:bookmarkStart w:id="138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limLow>
                        <m:e>
                          <m:r>
                            <m:t>θ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8"/>
    <w:bookmarkStart w:id="139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0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0"/>
    <w:p>
      <w:pPr>
        <w:pStyle w:val="Compact"/>
        <w:numPr>
          <w:ilvl w:val="0"/>
          <w:numId w:val="1003"/>
        </w:numPr>
      </w:pPr>
      <w:r>
        <w:t xml:space="preserve">Hogg et al. (2019, sec. 7.6, pp. 344–352)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(2007, sec. 14.2.2, pp. 550–559)</w:t>
      </w:r>
      <w:r>
        <w:t xml:space="preserve"> </w:t>
      </w:r>
      <w:r>
        <w:t xml:space="preserve">covers assessing the fit of a regression line.</w:t>
      </w:r>
    </w:p>
    <w:bookmarkEnd w:id="141"/>
    <w:bookmarkStart w:id="143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42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43"/>
    <w:bookmarkEnd w:id="144"/>
    <w:bookmarkStart w:id="154" w:name="references"/>
    <w:p>
      <w:pPr>
        <w:pStyle w:val="Heading2"/>
      </w:pPr>
      <w:r>
        <w:t xml:space="preserve">References</w:t>
      </w:r>
    </w:p>
    <w:bookmarkStart w:id="153" w:name="refs"/>
    <w:bookmarkStart w:id="14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6"/>
    <w:bookmarkStart w:id="14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47"/>
    <w:bookmarkStart w:id="149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8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9"/>
    <w:bookmarkStart w:id="150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50"/>
    <w:bookmarkStart w:id="152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51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52"/>
    <w:bookmarkEnd w:id="153"/>
    <w:bookmarkEnd w:id="1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6" Type="http://schemas.openxmlformats.org/officeDocument/2006/relationships/image" Target="media/rId116.png"/><Relationship Id="rId20" Type="http://schemas.openxmlformats.org/officeDocument/2006/relationships/image" Target="media/rId20.png"/><Relationship Id="rId53" Type="http://schemas.openxmlformats.org/officeDocument/2006/relationships/image" Target="media/rId53.png"/><Relationship Id="rId65" Type="http://schemas.openxmlformats.org/officeDocument/2006/relationships/image" Target="media/rId65.png"/><Relationship Id="rId122" Type="http://schemas.openxmlformats.org/officeDocument/2006/relationships/image" Target="media/rId122.png"/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12" Type="http://schemas.openxmlformats.org/officeDocument/2006/relationships/hyperlink" Target="exploratory-descriptive.qmd#def-sample-sd" TargetMode="External"/><Relationship Id="rId137" Type="http://schemas.openxmlformats.org/officeDocument/2006/relationships/hyperlink" Target="exploratory-descriptive.qmd#thm-pearson-r-range" TargetMode="External"/><Relationship Id="rId151" Type="http://schemas.openxmlformats.org/officeDocument/2006/relationships/hyperlink" Target="https://doi.org/10.1007/978-1-4614-1353-0" TargetMode="External"/><Relationship Id="rId148" Type="http://schemas.openxmlformats.org/officeDocument/2006/relationships/hyperlink" Target="https://facultyweb.cs.wwu.edu/~hutchib2/video_lectures/data371/" TargetMode="External"/><Relationship Id="rId119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42" Type="http://schemas.openxmlformats.org/officeDocument/2006/relationships/hyperlink" Target="https://morrison-lab.github.io/rme/chapters/Linear-models-overview.html" TargetMode="External"/><Relationship Id="rId120" Type="http://schemas.openxmlformats.org/officeDocument/2006/relationships/hyperlink" Target="https://wwu.instructure.com/courses/1906010/modules#module_3922392" TargetMode="External"/><Relationship Id="rId145" Type="http://schemas.openxmlformats.org/officeDocument/2006/relationships/hyperlink" Target="https://www.cengage.com/c/statistical-inference-2e-casella-berger/9780534243128/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7" Type="http://schemas.openxmlformats.org/officeDocument/2006/relationships/hyperlink" Target="intro-MLEs.qmd#def-hessian" TargetMode="External"/><Relationship Id="rId133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12" Type="http://schemas.openxmlformats.org/officeDocument/2006/relationships/hyperlink" Target="exploratory-descriptive.qmd#def-sample-sd" TargetMode="External"/><Relationship Id="rId137" Type="http://schemas.openxmlformats.org/officeDocument/2006/relationships/hyperlink" Target="exploratory-descriptive.qmd#thm-pearson-r-range" TargetMode="External"/><Relationship Id="rId151" Type="http://schemas.openxmlformats.org/officeDocument/2006/relationships/hyperlink" Target="https://doi.org/10.1007/978-1-4614-1353-0" TargetMode="External"/><Relationship Id="rId148" Type="http://schemas.openxmlformats.org/officeDocument/2006/relationships/hyperlink" Target="https://facultyweb.cs.wwu.edu/~hutchib2/video_lectures/data371/" TargetMode="External"/><Relationship Id="rId119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42" Type="http://schemas.openxmlformats.org/officeDocument/2006/relationships/hyperlink" Target="https://morrison-lab.github.io/rme/chapters/Linear-models-overview.html" TargetMode="External"/><Relationship Id="rId120" Type="http://schemas.openxmlformats.org/officeDocument/2006/relationships/hyperlink" Target="https://wwu.instructure.com/courses/1906010/modules#module_3922392" TargetMode="External"/><Relationship Id="rId145" Type="http://schemas.openxmlformats.org/officeDocument/2006/relationships/hyperlink" Target="https://www.cengage.com/c/statistical-inference-2e-casella-berger/9780534243128/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7" Type="http://schemas.openxmlformats.org/officeDocument/2006/relationships/hyperlink" Target="intro-MLEs.qmd#def-hessian" TargetMode="External"/><Relationship Id="rId133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2026-10-16T09:16:31Z</dcterms:created>
  <dcterms:modified xsi:type="dcterms:W3CDTF">2026-10-16T09:16:31Z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01:58:36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