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190.png" ContentType="image/png"/>
  <Override PartName="/word/media/rId258.png" ContentType="image/png"/>
  <Override PartName="/word/media/rId109.png" ContentType="image/png"/>
  <Override PartName="/word/media/rId136.png" ContentType="image/png"/>
  <Override PartName="/word/media/rId140.png" ContentType="image/png"/>
  <Override PartName="/word/media/rId144.png" ContentType="image/png"/>
  <Override PartName="/word/media/rId14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r>
        <w:t xml:space="preserve">Last modified: 2026-10-15 12:43:47 (PDT)</w:t>
      </w:r>
    </w:p>
    <w:bookmarkStart w:id="17" w:name="sec-data-sets"/>
    <w:p>
      <w:pPr>
        <w:pStyle w:val="Heading2"/>
      </w:pPr>
      <w:r>
        <w:t xml:space="preserve">1 Data sets, input matrices and outcome vectors</w:t>
      </w:r>
    </w:p>
    <w:bookmarkStart w:id="10" w:name="def-data-set"/>
    <w:p>
      <w:pPr>
        <w:pStyle w:val="FirstParagraph"/>
      </w:pPr>
      <w:r>
        <w:rPr>
          <w:b/>
          <w:bCs/>
        </w:rPr>
        <w:t xml:space="preserve">Definition 1 (Data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data set</w:t>
      </w:r>
      <w:r>
        <w:t xml:space="preserve"> </w:t>
      </w:r>
      <w:r>
        <w:t xml:space="preserve">is a finite collection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labelled observations,</w:t>
      </w:r>
      <w:r>
        <w:t xml:space="preserve"> </w:t>
      </w:r>
      <w:r>
        <w:t xml:space="preserve">that is,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an input vector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corresponding outcome:</w:t>
      </w:r>
    </w:p>
    <w:p>
      <w:pPr>
        <w:pStyle w:val="BodyText"/>
      </w:pPr>
      <w:bookmarkStart w:id="9" w:name="eq-data-set"/>
      <m:oMathPara>
        <m:oMathParaPr>
          <m:jc m:val="center"/>
        </m:oMathParaPr>
        <m:oMath>
          <m:r>
            <m:rPr>
              <m:scr m:val="script"/>
              <m:sty m:val="p"/>
            </m:rPr>
            <m:t>D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"/>
    </w:p>
    <w:bookmarkEnd w:id="10"/>
    <w:bookmarkStart w:id="11" w:name="rem-data-set-subset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sets we split a data set into). </w:t>
      </w:r>
      <w:r>
        <w:t xml:space="preserve">We divide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into subsets, each with its own job.</w:t>
      </w:r>
      <w:r>
        <w:t xml:space="preserve"> </w:t>
      </w:r>
      <w:r>
        <w:t xml:space="preserve">“Set”</w:t>
      </w:r>
      <w:r>
        <w:t xml:space="preserve"> </w:t>
      </w:r>
      <w:r>
        <w:t xml:space="preserve">in the names training set, validation set and test set is short for</w:t>
      </w:r>
      <w:r>
        <w:t xml:space="preserve"> </w:t>
      </w:r>
      <w:r>
        <w:t xml:space="preserve">“subset of the data set”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assigns each observation to one of them,</w:t>
      </w:r>
      <w:r>
        <w:t xml:space="preserve"> </w:t>
      </w:r>
      <w:r>
        <w:t xml:space="preserve">and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the subset a fitting procedure is applied to.</w:t>
      </w:r>
    </w:p>
    <w:bookmarkEnd w:id="11"/>
    <w:bookmarkStart w:id="13" w:name="def-input-matrix"/>
    <w:p>
      <w:pPr>
        <w:pStyle w:val="BodyText"/>
      </w:pPr>
      <w:r>
        <w:rPr>
          <w:b/>
          <w:bCs/>
        </w:rPr>
        <w:t xml:space="preserve">Definition 2 (Input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inputs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as rows,</w:t>
      </w:r>
      <w:r>
        <w:t xml:space="preserve"> </w:t>
      </w:r>
      <w:r>
        <w:t xml:space="preserve">with one column for each 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input variables:</w:t>
      </w:r>
    </w:p>
    <w:p>
      <w:pPr>
        <w:pStyle w:val="BodyText"/>
      </w:pPr>
      <w:bookmarkStart w:id="12" w:name="eq-input-matrix"/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n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2"/>
    </w:p>
    <w:bookmarkEnd w:id="13"/>
    <w:bookmarkStart w:id="15" w:name="def-outcome-vector"/>
    <w:p>
      <w:pPr>
        <w:pStyle w:val="FirstParagraph"/>
      </w:pPr>
      <w:r>
        <w:rPr>
          <w:b/>
          <w:bCs/>
        </w:rPr>
        <w:t xml:space="preserve">Definition 3 (Outcome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 vector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its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14" w:name="eq-outcome-vector"/>
      <m:oMathPara>
        <m:oMathParaPr>
          <m:jc m:val="center"/>
        </m:oMathParaPr>
        <m:oMath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4"/>
    </w:p>
    <w:bookmarkEnd w:id="15"/>
    <w:bookmarkStart w:id="16" w:name="exm-input-matrix"/>
    <w:p>
      <w:pPr>
        <w:pStyle w:val="FirstParagraph"/>
      </w:pPr>
      <w:r>
        <w:rPr>
          <w:b/>
          <w:bCs/>
        </w:rPr>
        <w:t xml:space="preserve">Example 1 (The input matrix and outcome vector of the first five cars)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frame,</w:t>
      </w:r>
      <w:r>
        <w:t xml:space="preserve"> </w:t>
      </w:r>
      <w:r>
        <w:t xml:space="preserve">take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inputs.</w:t>
      </w:r>
      <w:r>
        <w:t xml:space="preserve"> </w:t>
      </w:r>
      <w:r>
        <w:t xml:space="preserve">The first five cars give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CommentTok"/>
        </w:rPr>
        <w:t xml:space="preserve"># take the first five cars from the mtcars data frame</w:t>
      </w:r>
      <w:r>
        <w:br/>
      </w:r>
      <w:r>
        <w:rPr>
          <w:rStyle w:val="NormalTok"/>
        </w:rPr>
        <w:t xml:space="preserve">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(mtcars,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stack the two inputs as columns, one row per car</w:t>
      </w:r>
      <w:r>
        <w:br/>
      </w:r>
      <w:r>
        <w:rPr>
          <w:rStyle w:val="NormalTok"/>
        </w:rPr>
        <w:t xml:space="preserve">X_cars5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(cars5[,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"wt"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stack the outcomes into one vector</w:t>
      </w:r>
      <w:r>
        <w:br/>
      </w:r>
      <w:r>
        <w:rPr>
          <w:rStyle w:val="NormalTok"/>
        </w:rPr>
        <w:t xml:space="preserve">y_cars5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cars5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CommentTok"/>
        </w:rPr>
        <w:t xml:space="preserve"># show the input matrix and the outcome vector side by side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(X_cars5,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y_cars5)</w:t>
      </w:r>
      <w:r>
        <w:br/>
      </w:r>
      <w:r>
        <w:rPr>
          <w:rStyle w:val="CommentTok"/>
        </w:rPr>
        <w:t xml:space="preserve">#&gt;                    hp    wt  mpg</w:t>
      </w:r>
      <w:r>
        <w:br/>
      </w:r>
      <w:r>
        <w:rPr>
          <w:rStyle w:val="CommentTok"/>
        </w:rPr>
        <w:t xml:space="preserve">#&gt; Mazda RX4         110 2.620 21.0</w:t>
      </w:r>
      <w:r>
        <w:br/>
      </w:r>
      <w:r>
        <w:rPr>
          <w:rStyle w:val="CommentTok"/>
        </w:rPr>
        <w:t xml:space="preserve">#&gt; Mazda RX4 Wag     110 2.875 21.0</w:t>
      </w:r>
      <w:r>
        <w:br/>
      </w:r>
      <w:r>
        <w:rPr>
          <w:rStyle w:val="CommentTok"/>
        </w:rPr>
        <w:t xml:space="preserve">#&gt; Datsun 710         93 2.320 22.8</w:t>
      </w:r>
      <w:r>
        <w:br/>
      </w:r>
      <w:r>
        <w:rPr>
          <w:rStyle w:val="CommentTok"/>
        </w:rPr>
        <w:t xml:space="preserve">#&gt; Hornet 4 Drive    110 3.215 21.4</w:t>
      </w:r>
      <w:r>
        <w:br/>
      </w:r>
      <w:r>
        <w:rPr>
          <w:rStyle w:val="CommentTok"/>
        </w:rPr>
        <w:t xml:space="preserve">#&gt; Hornet Sportabout 175 3.440 18.7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input-matrix">
        <w:r>
          <w:rPr>
            <w:rStyle w:val="Hyperlink"/>
          </w:rPr>
          <w:t xml:space="preserve">input matrix</w:t>
        </w:r>
      </w:hyperlink>
      <w:r>
        <w:t xml:space="preserve"> </w:t>
      </w:r>
      <w:r>
        <w:rPr>
          <w:rStyle w:val="VerbatimChar"/>
        </w:rPr>
        <w:t xml:space="preserve">X_cars5</w:t>
      </w:r>
      <w:r>
        <w:t xml:space="preserve"> </w:t>
      </w:r>
      <w:r>
        <w:t xml:space="preserve">has 5 rows, one per car,</w:t>
      </w:r>
      <w:r>
        <w:t xml:space="preserve"> </w:t>
      </w:r>
      <w:r>
        <w:t xml:space="preserve">and 2 columns, one per input variable.</w:t>
      </w:r>
      <w:r>
        <w:t xml:space="preserve"> </w:t>
      </w:r>
      <w:r>
        <w:t xml:space="preserve">The</w:t>
      </w:r>
      <w:r>
        <w:t xml:space="preserve"> </w:t>
      </w:r>
      <w:hyperlink w:anchor="def-outcome-vector">
        <w:r>
          <w:rPr>
            <w:rStyle w:val="Hyperlink"/>
          </w:rPr>
          <w:t xml:space="preserve">outcome vector</w:t>
        </w:r>
      </w:hyperlink>
      <w:r>
        <w:t xml:space="preserve"> </w:t>
      </w:r>
      <w:r>
        <w:rPr>
          <w:rStyle w:val="VerbatimChar"/>
        </w:rPr>
        <w:t xml:space="preserve">y_cars5</w:t>
      </w:r>
      <w:r>
        <w:t xml:space="preserve"> </w:t>
      </w:r>
      <w:r>
        <w:t xml:space="preserve">has 5 entries, one per car.</w:t>
      </w:r>
    </w:p>
    <w:bookmarkEnd w:id="16"/>
    <w:bookmarkEnd w:id="17"/>
    <w:bookmarkStart w:id="47" w:name="sec-prediction-rules"/>
    <w:p>
      <w:pPr>
        <w:pStyle w:val="Heading2"/>
      </w:pPr>
      <w:r>
        <w:t xml:space="preserve">2 Fitting and scoring prediction rules</w:t>
      </w:r>
    </w:p>
    <w:bookmarkStart w:id="23" w:name="def-fitting-procedure"/>
    <w:p>
      <w:pPr>
        <w:pStyle w:val="FirstParagraph"/>
      </w:pPr>
      <w:r>
        <w:rPr>
          <w:b/>
          <w:bCs/>
        </w:rPr>
        <w:t xml:space="preserve">Definition 4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w:r>
        <w:t xml:space="preserve">is a rule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that,</w:t>
      </w:r>
      <w:r>
        <w:t xml:space="preserve"> </w:t>
      </w:r>
      <w:r>
        <w:t xml:space="preserve">given any data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and any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computes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 at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w:bookmarkStart w:id="19" w:name="eq-fitting-procedure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rule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of the</w:t>
            </w:r>
            <w:r>
              <w:t xml:space="preserve"> </w:t>
            </w:r>
            <w:hyperlink r:id="rId18">
              <w:r>
                <w:rPr>
                  <w:rStyle w:val="Hyperlink"/>
                </w:rPr>
                <w:t xml:space="preserve">definition of a prediction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Hastie et al. (2009, sec. 7.2)</w:t>
            </w:r>
            <w:r>
              <w:t xml:space="preserve"> </w:t>
            </w:r>
            <w:r>
              <w:t xml:space="preserve">write the model estimated from a training set as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oMath>
            <w:r>
              <w:t xml:space="preserve">.</w:t>
            </w:r>
          </w:p>
          <w:p/>
        </w:tc>
      </w:tr>
    </w:tbl>
    <w:bookmarkEnd w:id="23"/>
    <w:bookmarkStart w:id="27" w:name="def-training-set"/>
    <w:p>
      <w:pPr>
        <w:pStyle w:val="BodyText"/>
      </w:pPr>
      <w:r>
        <w:rPr>
          <w:b/>
          <w:bCs/>
        </w:rPr>
        <w:t xml:space="preserve">Definition 5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24" w:name="eq-training-set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, who also write the training set as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T</m:t>
              </m:r>
            </m:oMath>
            <w:r>
              <w:t xml:space="preserve">.</w:t>
            </w:r>
          </w:p>
          <w:p/>
        </w:tc>
      </w:tr>
    </w:tbl>
    <w:bookmarkEnd w:id="27"/>
    <w:bookmarkStart w:id="29" w:name="def-prediction-rule"/>
    <w:p>
      <w:pPr>
        <w:pStyle w:val="BodyText"/>
      </w:pPr>
      <w:r>
        <w:rPr>
          <w:b/>
          <w:bCs/>
        </w:rPr>
        <w:t xml:space="preserve">Definition 6 (Prediction rule)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the function that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computes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28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8"/>
    </w:p>
    <w:bookmarkEnd w:id="29"/>
    <w:bookmarkStart w:id="34" w:name="def-generalization-error"/>
    <w:p>
      <w:pPr>
        <w:pStyle w:val="FirstParagraph"/>
      </w:pPr>
      <w:r>
        <w:rPr>
          <w:b/>
          <w:bCs/>
        </w:rPr>
        <w:t xml:space="preserve">Definition 7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expected squared</w:t>
      </w:r>
      <w:r>
        <w:t xml:space="preserve"> </w:t>
      </w:r>
      <w:hyperlink r:id="rId30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a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drawn from the same population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held fixed:</w:t>
      </w:r>
    </w:p>
    <w:p>
      <w:pPr>
        <w:pStyle w:val="BodyText"/>
      </w:pPr>
      <w:bookmarkStart w:id="31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3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risk form follows Brian Hutchinson’s Fall 2025 lecture notes;</w:t>
            </w:r>
            <w:r>
              <w:t xml:space="preserve"> </w:t>
            </w:r>
            <w:r>
              <w:t xml:space="preserve">the conditional form, with the training set held fixed,</w:t>
            </w:r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Hastie et al. (2009, sec. 7.2)</w:t>
            </w:r>
            <w:r>
              <w:t xml:space="preserve">.</w:t>
            </w:r>
          </w:p>
          <w:p/>
        </w:tc>
      </w:tr>
    </w:tbl>
    <w:bookmarkEnd w:id="34"/>
    <w:bookmarkStart w:id="38" w:name="def-held-out-set"/>
    <w:p>
      <w:pPr>
        <w:pStyle w:val="BodyText"/>
      </w:pPr>
      <w:r>
        <w:rPr>
          <w:b/>
          <w:bCs/>
        </w:rPr>
        <w:t xml:space="preserve">Definition 8 (Held-out set (hold-out set))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35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5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5.1.1)</w:t>
            </w:r>
            <w:r>
              <w:t xml:space="preserve">, who call it a</w:t>
            </w:r>
            <w:r>
              <w:t xml:space="preserve"> </w:t>
            </w:r>
            <w:r>
              <w:rPr>
                <w:b/>
                <w:bCs/>
              </w:rPr>
              <w:t xml:space="preserve">hold-out set</w:t>
            </w:r>
            <w:r>
              <w:t xml:space="preserve">.</w:t>
            </w:r>
          </w:p>
          <w:p/>
        </w:tc>
      </w:tr>
    </w:tbl>
    <w:bookmarkEnd w:id="38"/>
    <w:bookmarkStart w:id="41" w:name="def-prediction-rmse"/>
    <w:p>
      <w:pPr>
        <w:pStyle w:val="BodyText"/>
      </w:pPr>
      <w:r>
        <w:rPr>
          <w:b/>
          <w:bCs/>
        </w:rPr>
        <w:t xml:space="preserve">Definition 9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 </w:t>
      </w:r>
      <w:r>
        <w:t xml:space="preserve">(RMSE) 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:</w:t>
      </w:r>
    </w:p>
    <w:p>
      <w:pPr>
        <w:pStyle w:val="BodyText"/>
      </w:pPr>
      <w:bookmarkStart w:id="40" w:name="eq-prediction-rmse"/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40"/>
    </w:p>
    <w:bookmarkEnd w:id="41"/>
    <w:bookmarkStart w:id="46" w:name="def-training-mse"/>
    <w:p>
      <w:pPr>
        <w:pStyle w:val="FirstParagraph"/>
      </w:pPr>
      <w:r>
        <w:rPr>
          <w:b/>
          <w:bCs/>
        </w:rPr>
        <w:t xml:space="preserve">Definition 10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</w:t>
      </w:r>
      <w:r>
        <w:t xml:space="preserve"> </w:t>
      </w:r>
      <w:hyperlink r:id="rId42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as predictions of the training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43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4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, who write the training error as</w:t>
            </w:r>
            <w:r>
              <w:t xml:space="preserve"> </w:t>
            </w:r>
            <m:oMath>
              <m:bar>
                <m:barPr>
                  <m:pos m:val="top"/>
                </m:barPr>
                <m:e>
                  <m:r>
                    <m:rPr>
                      <m:nor/>
                      <m:sty m:val="p"/>
                    </m:rPr>
                    <m:t>err</m:t>
                  </m:r>
                </m:e>
              </m:bar>
            </m:oMath>
            <w:r>
              <w:t xml:space="preserve"> </w:t>
            </w:r>
            <w:r>
              <w:t xml:space="preserve">and define it for any loss.</w:t>
            </w:r>
          </w:p>
          <w:p/>
        </w:tc>
      </w:tr>
    </w:tbl>
    <w:bookmarkEnd w:id="46"/>
    <w:bookmarkEnd w:id="47"/>
    <w:bookmarkStart w:id="52" w:name="overfitting"/>
    <w:p>
      <w:pPr>
        <w:pStyle w:val="Heading2"/>
      </w:pPr>
      <w:r>
        <w:t xml:space="preserve">3 Overfitting</w:t>
      </w:r>
    </w:p>
    <w:bookmarkStart w:id="48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training RMSE?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RMSE on the 12 held-out rows?</w:t>
      </w:r>
    </w:p>
    <w:p>
      <w:pPr>
        <w:pStyle w:val="Compact"/>
        <w:numPr>
          <w:ilvl w:val="0"/>
          <w:numId w:val="1001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48"/>
    <w:bookmarkStart w:id="49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2"/>
        </w:numPr>
      </w:pPr>
      <w:r>
        <w:t xml:space="preserve">The smallest training 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RMSE cannot increase as the degree grows.</w:t>
      </w:r>
    </w:p>
    <w:p>
      <w:pPr>
        <w:numPr>
          <w:ilvl w:val="0"/>
          <w:numId w:val="1002"/>
        </w:numPr>
      </w:pPr>
      <w:r>
        <w:t xml:space="preserve">The smallest held-out RMSE is at degree 2.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Going from degree 2 to degree 3 or 4 lowers the training RMSE a little</w:t>
      </w:r>
      <w:r>
        <w:t xml:space="preserve"> </w:t>
      </w:r>
      <w:r>
        <w:t xml:space="preserve">but leaves the held-out 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RMSE also falls.</w:t>
      </w:r>
    </w:p>
    <w:bookmarkEnd w:id="49"/>
    <w:bookmarkStart w:id="50" w:name="def-overfitting"/>
    <w:p>
      <w:pPr>
        <w:pStyle w:val="FirstParagraph"/>
      </w:pPr>
      <w:r>
        <w:rPr>
          <w:b/>
          <w:bCs/>
        </w:rPr>
        <w:t xml:space="preserve">Definition 11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 new observations.</w:t>
      </w:r>
    </w:p>
    <w:bookmarkEnd w:id="50"/>
    <w:bookmarkStart w:id="51" w:name="exm-overfitting-polynomial-cars"/>
    <w:p>
      <w:pPr>
        <w:pStyle w:val="BodyText"/>
      </w:pPr>
      <w:r>
        <w:rPr>
          <w:b/>
          <w:bCs/>
        </w:rPr>
        <w:t xml:space="preserve">Example 2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51"/>
    <w:bookmarkEnd w:id="52"/>
    <w:bookmarkStart w:id="114" w:name="sec-generalization-error"/>
    <w:p>
      <w:pPr>
        <w:pStyle w:val="Heading2"/>
      </w:pPr>
      <w:r>
        <w:t xml:space="preserve">4 Generalization error</w:t>
      </w:r>
    </w:p>
    <w:bookmarkStart w:id="53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Holding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 squared</w:t>
      </w:r>
      <w:r>
        <w:t xml:space="preserve"> </w:t>
      </w:r>
      <w:hyperlink r:id="rId30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make over all such new cars,</w:t>
      </w:r>
      <w:r>
        <w:t xml:space="preserve"> </w:t>
      </w:r>
      <w:r>
        <w:t xml:space="preserve">as an expectation.</w:t>
      </w:r>
    </w:p>
    <w:p>
      <w:pPr>
        <w:pStyle w:val="Compact"/>
        <w:numPr>
          <w:ilvl w:val="0"/>
          <w:numId w:val="1003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3"/>
        </w:numPr>
      </w:pPr>
      <w:r>
        <w:t xml:space="preserve">The training 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53"/>
    <w:bookmarkStart w:id="54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4"/>
        </w:numPr>
      </w:pPr>
      <w:r>
        <w:t xml:space="preserve">Average the squared prediction error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 so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4"/>
        </w:numPr>
      </w:pPr>
      <w:r>
        <w:t xml:space="preserve">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 build a prediction rule.</w:t>
      </w:r>
    </w:p>
    <w:p>
      <w:pPr>
        <w:numPr>
          <w:ilvl w:val="0"/>
          <w:numId w:val="1004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54"/>
    <w:bookmarkStart w:id="58" w:name="def-expected-generalization-error"/>
    <w:p>
      <w:pPr>
        <w:pStyle w:val="FirstParagraph"/>
      </w:pPr>
      <w:r>
        <w:rPr>
          <w:b/>
          <w:bCs/>
        </w:rPr>
        <w:t xml:space="preserve">Definition 12 (Expected generalization error (expected prediction error, expected test error))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55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55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 </w:t>
            </w:r>
            <w:r>
              <w:t xml:space="preserve">call this quantity the</w:t>
            </w:r>
            <w:r>
              <w:t xml:space="preserve"> </w:t>
            </w:r>
            <w:r>
              <w:rPr>
                <w:b/>
                <w:bCs/>
              </w:rPr>
              <w:t xml:space="preserve">expected prediction error</w:t>
            </w:r>
            <w:r>
              <w:t xml:space="preserve"> </w:t>
            </w:r>
            <w:r>
              <w:t xml:space="preserve">(or</w:t>
            </w:r>
            <w:r>
              <w:t xml:space="preserve"> </w:t>
            </w:r>
            <w:r>
              <w:rPr>
                <w:b/>
                <w:bCs/>
              </w:rPr>
              <w:t xml:space="preserve">expected test error</w:t>
            </w:r>
            <w:r>
              <w:t xml:space="preserve">) and write it</w:t>
            </w:r>
            <w:r>
              <w:t xml:space="preserve"> </w:t>
            </w:r>
            <m:oMath>
              <m:r>
                <m:rPr>
                  <m:sty m:val="p"/>
                </m:rPr>
                <m:t>Err</m:t>
              </m:r>
            </m:oMath>
            <w:r>
              <w:t xml:space="preserve">, without the argument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.</w:t>
            </w:r>
          </w:p>
          <w:p/>
        </w:tc>
      </w:tr>
    </w:tbl>
    <w:bookmarkEnd w:id="58"/>
    <w:bookmarkStart w:id="60" w:name="def-mean-function"/>
    <w:p>
      <w:pPr>
        <w:pStyle w:val="BodyText"/>
      </w:pPr>
      <w:r>
        <w:rPr>
          <w:b/>
          <w:bCs/>
        </w:rPr>
        <w:t xml:space="preserve">Definition 13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59" w:name="eq-mean-function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59"/>
    </w:p>
    <w:bookmarkEnd w:id="60"/>
    <w:bookmarkStart w:id="64" w:name="def-epe"/>
    <w:p>
      <w:pPr>
        <w:pStyle w:val="FirstParagraph"/>
      </w:pPr>
      <w:r>
        <w:rPr>
          <w:b/>
          <w:bCs/>
        </w:rPr>
        <w:t xml:space="preserve">Definition 14 (Expected squared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squared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 squared</w:t>
      </w:r>
      <w:r>
        <w:t xml:space="preserve"> </w:t>
      </w:r>
      <w:hyperlink r:id="rId30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 prediction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61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6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7.3)</w:t>
            </w:r>
            <w:r>
              <w:t xml:space="preserve">, who write this quantity as</w:t>
            </w:r>
            <w:r>
              <w:t xml:space="preserve"> </w:t>
            </w:r>
            <m:oMath>
              <m:r>
                <m:rPr>
                  <m:sty m:val="p"/>
                </m:rPr>
                <m:t>Err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/>
        </w:tc>
      </w:tr>
    </w:tbl>
    <w:bookmarkEnd w:id="64"/>
    <w:bookmarkStart w:id="65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</w:p>
    <w:bookmarkEnd w:id="65"/>
    <w:bookmarkStart w:id="67" w:name="sol-expected-error-ep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p"/>
                                        </m:rPr>
                                        <m:t>*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rule)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p"/>
                                        </m:rPr>
                                        <m:t>*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EPE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11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e">
        <w:r>
          <w:rPr>
            <w:rStyle w:val="Hyperlink"/>
          </w:rPr>
          <w:t xml:space="preserve">Equation 13</w:t>
        </w:r>
      </w:hyperlink>
      <w:r>
        <w:t xml:space="preserve">, in that order,</w:t>
      </w:r>
      <w:r>
        <w:t xml:space="preserve"> </w:t>
      </w:r>
      <w:r>
        <w:t xml:space="preserve">and the step labeled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applies</w:t>
      </w:r>
      <w:r>
        <w:t xml:space="preserve"> </w:t>
      </w:r>
      <w:hyperlink w:anchor="eq-prediction-rul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66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requires.</w:t>
      </w:r>
    </w:p>
    <w:bookmarkEnd w:id="67"/>
    <w:bookmarkStart w:id="69" w:name="thm-expected-error-epe"/>
    <w:p>
      <w:pPr>
        <w:pStyle w:val="BodyText"/>
      </w:pPr>
      <w:r>
        <w:rPr>
          <w:b/>
          <w:bCs/>
        </w:rPr>
        <w:t xml:space="preserve">Theorem 1 (The expected generalization error averages the error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68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68"/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71" w:name="def-average-fit"/>
    <w:p>
      <w:pPr>
        <w:pStyle w:val="BodyText"/>
      </w:pPr>
      <w:r>
        <w:rPr>
          <w:b/>
          <w:bCs/>
        </w:rPr>
        <w:t xml:space="preserve">Definition 15 (Average fit)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average fit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averaged over every training set it might have been fitted to:</w:t>
      </w:r>
    </w:p>
    <w:p>
      <w:pPr>
        <w:pStyle w:val="BodyText"/>
      </w:pPr>
      <w:bookmarkStart w:id="70" w:name="eq-average-fit"/>
      <m:oMathPara>
        <m:oMathParaPr>
          <m:jc m:val="center"/>
        </m:oMathParaPr>
        <m:oMath>
          <m:acc>
            <m:accPr>
              <m:chr m:val="‾"/>
            </m:accPr>
            <m:e>
              <m:r>
                <m:t>h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70"/>
    </w:p>
    <w:bookmarkEnd w:id="7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average fit is not a prediction anyone ever holds,</w:t>
      </w:r>
      <w:r>
        <w:t xml:space="preserve"> </w:t>
      </w:r>
      <w:r>
        <w:t xml:space="preserve">because an analysis has one training set, not the whole distribution of them.</w:t>
      </w:r>
      <w:r>
        <w:t xml:space="preserve"> </w:t>
      </w:r>
      <w:r>
        <w:t xml:space="preserve">It is a reference point for measuring how far the predictions are</w:t>
      </w:r>
      <w:r>
        <w:t xml:space="preserve"> </w:t>
      </w:r>
      <w:r>
        <w:t xml:space="preserve">from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and from each other.</w:t>
      </w:r>
    </w:p>
    <w:bookmarkStart w:id="72" w:name="exm-average-fit"/>
    <w:p>
      <w:pPr>
        <w:pStyle w:val="BodyText"/>
      </w:pPr>
      <w:r>
        <w:rPr>
          <w:b/>
          <w:bCs/>
        </w:rPr>
        <w:t xml:space="preserve">Example 3 (Computing the average fit)</w:t>
      </w:r>
      <w:r>
        <w:t xml:space="preserve"> </w:t>
      </w:r>
      <w:r>
        <w:t xml:space="preserve">Suppose the predictions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t>9</m:t>
        </m:r>
      </m:oMath>
      <w:r>
        <w:t xml:space="preserve">,</w:t>
      </w:r>
      <w:r>
        <w:t xml:space="preserve"> </w:t>
      </w:r>
      <m:oMath>
        <m:r>
          <m:t>11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13</m:t>
        </m:r>
      </m:oMath>
      <w:r>
        <w:t xml:space="preserve"> </w:t>
      </w:r>
      <w:r>
        <w:t xml:space="preserve">with equal probability.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‾"/>
                </m:accPr>
                <m:e>
                  <m:r>
                    <m:t>h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11</m:t>
                  </m:r>
                  <m:r>
                    <m:rPr>
                      <m:sty m:val="p"/>
                    </m:rPr>
                    <m:t>+</m:t>
                  </m:r>
                  <m:r>
                    <m:t>13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5" w:name="def-prediction-bias"/>
    <w:p>
      <w:pPr>
        <w:pStyle w:val="FirstParagraph"/>
      </w:pPr>
      <w:r>
        <w:rPr>
          <w:b/>
          <w:bCs/>
        </w:rPr>
        <w:t xml:space="preserve">Definition 16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the prediction, 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73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as an estimator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74" w:name="eq-prediction-bias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74"/>
    </w:p>
    <w:p>
      <w:pPr>
        <w:pStyle w:val="FirstParagraph"/>
      </w:pPr>
      <w:r>
        <w:t xml:space="preserve">which is the</w:t>
      </w:r>
      <w:r>
        <w:t xml:space="preserve"> </w:t>
      </w:r>
      <w:hyperlink w:anchor="def-average-fit">
        <w:r>
          <w:rPr>
            <w:rStyle w:val="Hyperlink"/>
          </w:rPr>
          <w:t xml:space="preserve">average fit</w:t>
        </w:r>
      </w:hyperlink>
      <w:r>
        <w:t xml:space="preserve"> </w:t>
      </w:r>
      <m:oMath>
        <m:acc>
          <m:accPr>
            <m:chr m:val="‾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minus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75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In expected prediction error decompositions</w:t>
      </w:r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the bias reflects the error introduced by approximating a real-world relationship by a model.</w:t>
      </w:r>
    </w:p>
    <w:bookmarkStart w:id="76" w:name="exm-prediction-bias"/>
    <w:p>
      <w:pPr>
        <w:pStyle w:val="BodyText"/>
      </w:pPr>
      <w:r>
        <w:rPr>
          <w:b/>
          <w:bCs/>
        </w:rPr>
        <w:t xml:space="preserve">Example 4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 predictions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over repeated training sets,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 bias 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</w:p>
    <w:bookmarkEnd w:id="76"/>
    <w:bookmarkStart w:id="77" w:name="exr-epe-three-sources"/>
    <w:p>
      <w:pPr>
        <w:pStyle w:val="BodyText"/>
      </w:pPr>
      <w:r>
        <w:rPr>
          <w:b/>
          <w:bCs/>
        </w:rPr>
        <w:t xml:space="preserve">Exercise 4 (Expected squared error from three sources)</w:t>
      </w:r>
      <w:r>
        <w:t xml:space="preserve"> </w:t>
      </w:r>
      <w:r>
        <w:t xml:space="preserve">A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r>
        <w:t xml:space="preserve">squared bias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What is the expected squared prediction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−</m:t>
            </m:r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?</w:t>
      </w:r>
    </w:p>
    <w:p>
      <w:pPr>
        <w:pStyle w:val="Compact"/>
        <w:numPr>
          <w:ilvl w:val="0"/>
          <w:numId w:val="1005"/>
        </w:numPr>
      </w:pPr>
      <w:r>
        <w:t xml:space="preserve">If we could remove all bias and all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what would the expected squared prediction error be?</w:t>
      </w:r>
    </w:p>
    <w:p>
      <w:pPr>
        <w:pStyle w:val="Compact"/>
        <w:numPr>
          <w:ilvl w:val="0"/>
          <w:numId w:val="1005"/>
        </w:numPr>
      </w:pPr>
      <w:r>
        <w:t xml:space="preserve">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reduce,</w:t>
      </w:r>
      <w:r>
        <w:t xml:space="preserve"> </w:t>
      </w:r>
      <w:r>
        <w:t xml:space="preserve">and which cannot?</w:t>
      </w:r>
    </w:p>
    <w:bookmarkEnd w:id="77"/>
    <w:bookmarkStart w:id="78" w:name="sol-epe-three-source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The expected squared error 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 expected squared error any prediction can have here.</w:t>
      </w:r>
    </w:p>
    <w:p>
      <w:pPr>
        <w:numPr>
          <w:ilvl w:val="0"/>
          <w:numId w:val="1006"/>
        </w:numPr>
      </w:pPr>
      <w:r>
        <w:t xml:space="preserve">A better method can reduce the squared bias and the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 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 the new outcome.</w:t>
      </w:r>
    </w:p>
    <w:bookmarkEnd w:id="78"/>
    <w:bookmarkStart w:id="79" w:name="exr-epe-split-noise"/>
    <w:p>
      <w:pPr>
        <w:pStyle w:val="FirstParagraph"/>
      </w:pPr>
      <w:r>
        <w:rPr>
          <w:b/>
          <w:bCs/>
        </w:rPr>
        <w:t xml:space="preserve">Exercise 5 (Separate the noise)</w:t>
      </w:r>
      <w:r>
        <w:t xml:space="preserve"> </w:t>
      </w:r>
      <w:r>
        <w:t xml:space="preserve">Suppose that,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 the 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Take every expectation below to be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Add and subtract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square of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expand it, and take the expectation term by term.</w:t>
      </w:r>
    </w:p>
    <w:p>
      <w:pPr>
        <w:pStyle w:val="BodyText"/>
      </w:pPr>
      <w:r>
        <w:t xml:space="preserve">Two of the three terms simplify.</w:t>
      </w:r>
      <w:r>
        <w:t xml:space="preserve"> </w:t>
      </w:r>
      <w:r>
        <w:t xml:space="preserve">Say what each becomes,</w:t>
      </w:r>
      <w:r>
        <w:t xml:space="preserve"> </w:t>
      </w:r>
      <w:r>
        <w:t xml:space="preserve">and name the assumptions that make the cross term zero.</w:t>
      </w:r>
    </w:p>
    <w:bookmarkEnd w:id="79"/>
    <w:bookmarkStart w:id="83" w:name="sol-epe-split-nois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Write the prediction error as noise plus the error of the prediction as an estimate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turn, using</w:t>
      </w:r>
      <w:r>
        <w:t xml:space="preserve"> </w:t>
      </w:r>
      <w:hyperlink r:id="rId80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to split the sum.</w:t>
      </w:r>
    </w:p>
    <w:p>
      <w:pPr>
        <w:pStyle w:val="BodyText"/>
      </w:pPr>
      <w:r>
        <w:t xml:space="preserve">For the noise term,</w:t>
      </w:r>
      <w:r>
        <w:t xml:space="preserve"> </w:t>
      </w:r>
      <w:r>
        <w:t xml:space="preserve">the</w:t>
      </w:r>
      <w:r>
        <w:t xml:space="preserve"> </w:t>
      </w:r>
      <w:hyperlink r:id="rId81">
        <w:r>
          <w:rPr>
            <w:rStyle w:val="Hyperlink"/>
          </w:rPr>
          <w:t xml:space="preserve">variance identity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ε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ε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cross term,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shifts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by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hence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expectation of a product of independent random variables is the product of their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82" w:name="eq-epe-after-noise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82"/>
    </w:p>
    <w:p>
      <w:pPr>
        <w:pStyle w:val="FirstParagraph"/>
      </w:pPr>
      <w:r>
        <w:t xml:space="preserve">The cross term vanished because the noise 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for a new outcome, is independent of the training set.</w:t>
      </w:r>
      <w:r>
        <w:t xml:space="preserve"> </w:t>
      </w:r>
      <w:r>
        <w:t xml:space="preserve">Without the zero mean, independence alone would leave</w:t>
      </w:r>
      <w:r>
        <w:t xml:space="preserve"> </w:t>
      </w:r>
      <m:oMath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times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μ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, which need not be zero.</w:t>
      </w:r>
      <w:r>
        <w:t xml:space="preserve"> </w:t>
      </w:r>
      <w:r>
        <w:t xml:space="preserve">That holds for a fresh observation,</w:t>
      </w:r>
      <w:r>
        <w:t xml:space="preserve"> </w:t>
      </w:r>
      <w:r>
        <w:t xml:space="preserve">and it fails for an observation the procedure was trained on,</w:t>
      </w:r>
      <w:r>
        <w:t xml:space="preserve"> </w:t>
      </w:r>
      <w:r>
        <w:t xml:space="preserve">whose noise helped determine the prediction.</w:t>
      </w:r>
    </w:p>
    <w:bookmarkEnd w:id="83"/>
    <w:bookmarkStart w:id="84" w:name="exr-epe-split-bias"/>
    <w:p>
      <w:pPr>
        <w:pStyle w:val="BodyText"/>
      </w:pPr>
      <w:r>
        <w:rPr>
          <w:b/>
          <w:bCs/>
        </w:rPr>
        <w:t xml:space="preserve">Exercise 6 (Separate the bias)</w:t>
      </w:r>
      <w:r>
        <w:t xml:space="preserve"> </w:t>
      </w:r>
      <w:hyperlink w:anchor="eq-epe-after-noise">
        <w:r>
          <w:rPr>
            <w:rStyle w:val="Hyperlink"/>
          </w:rPr>
          <w:t xml:space="preserve">Equation 17</w:t>
        </w:r>
      </w:hyperlink>
      <w:r>
        <w:t xml:space="preserve"> </w:t>
      </w:r>
      <w:r>
        <w:t xml:space="preserve">leaves one term that still mixes two ideas: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prediction can miss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because its</w:t>
      </w:r>
      <w:r>
        <w:t xml:space="preserve"> </w:t>
      </w:r>
      <w:hyperlink w:anchor="def-average-fit">
        <w:r>
          <w:rPr>
            <w:rStyle w:val="Hyperlink"/>
          </w:rPr>
          <w:t xml:space="preserve">average fit</w:t>
        </w:r>
      </w:hyperlink>
      <w:r>
        <w:t xml:space="preserve"> </w:t>
      </w:r>
      <w:r>
        <w:t xml:space="preserve">is off,</w:t>
      </w:r>
      <w:r>
        <w:t xml:space="preserve"> </w:t>
      </w:r>
      <w:r>
        <w:t xml:space="preserve">or because it gives a different result for every training set.</w:t>
      </w:r>
      <w:r>
        <w:t xml:space="preserve"> </w:t>
      </w:r>
      <w:r>
        <w:t xml:space="preserve">These are different failures with different fixes,</w:t>
      </w:r>
      <w:r>
        <w:t xml:space="preserve"> </w:t>
      </w:r>
      <w:r>
        <w:t xml:space="preserve">so the term should split into one piece for each.</w:t>
      </w:r>
    </w:p>
    <w:p>
      <w:pPr>
        <w:pStyle w:val="BodyText"/>
      </w:pPr>
      <w:r>
        <w:t xml:space="preserve">Split it with the same technique as before:</w:t>
      </w:r>
      <w:r>
        <w:t xml:space="preserve"> </w:t>
      </w:r>
      <w:r>
        <w:t xml:space="preserve">add and subtract the average fit</w:t>
      </w:r>
      <w:r>
        <w:t xml:space="preserve"> </w:t>
      </w:r>
      <m:oMath>
        <m:acc>
          <m:accPr>
            <m:chr m:val="‾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q-average-fit">
        <w:r>
          <w:rPr>
            <w:rStyle w:val="Hyperlink"/>
          </w:rPr>
          <w:t xml:space="preserve">Equation 15</w:t>
        </w:r>
      </w:hyperlink>
      <w:r>
        <w:t xml:space="preserve">),</w:t>
      </w:r>
      <w:r>
        <w:t xml:space="preserve"> </w:t>
      </w:r>
      <w:r>
        <w:t xml:space="preserve">expand, and take the expectation term by term.</w:t>
      </w:r>
    </w:p>
    <w:p>
      <w:pPr>
        <w:pStyle w:val="BodyText"/>
      </w:pPr>
      <w:r>
        <w:t xml:space="preserve">Which of the three terms is not random at all,</w:t>
      </w:r>
      <w:r>
        <w:t xml:space="preserve"> </w:t>
      </w:r>
      <w:r>
        <w:t xml:space="preserve">and what makes the cross term zero this time?</w:t>
      </w:r>
    </w:p>
    <w:bookmarkEnd w:id="84"/>
    <w:bookmarkStart w:id="87" w:name="sol-epe-split-bia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Insert the average fit: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acc>
                <m:accPr>
                  <m:chr m:val="‾"/>
                </m:accPr>
                <m:e>
                  <m:r>
                    <m:t>h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turn.</w:t>
      </w:r>
    </w:p>
    <w:p>
      <w:pPr>
        <w:pStyle w:val="BodyText"/>
      </w:pPr>
      <w:r>
        <w:t xml:space="preserve">The first term does not depend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already been averaged over training sets.</w:t>
      </w:r>
      <w:r>
        <w:t xml:space="preserve"> </w:t>
      </w:r>
      <w:r>
        <w:t xml:space="preserve">The expectation of a constant is that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h</m:t>
                              </m:r>
                            </m:e>
                          </m:acc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the average fit and of bias)</m:t>
              </m:r>
            </m:e>
          </m:eqArr>
        </m:oMath>
      </m:oMathPara>
    </w:p>
    <w:p>
      <w:pPr>
        <w:pStyle w:val="FirstParagraph"/>
      </w:pPr>
      <w:r>
        <w:t xml:space="preserve">The cross term vanishes, and this time not by independence</w:t>
      </w:r>
      <w:r>
        <w:t xml:space="preserve"> </w:t>
      </w:r>
      <w:r>
        <w:t xml:space="preserve">but by the definition of the average fit.</w:t>
      </w:r>
      <w:r>
        <w:t xml:space="preserve"> </w:t>
      </w:r>
      <w:r>
        <w:t xml:space="preserve">The first factor is a constant, so it comes out of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difference of a constant and a variable)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average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zero)</m:t>
              </m:r>
            </m:e>
          </m:eqArr>
        </m:oMath>
      </m:oMathPara>
    </w:p>
    <w:p>
      <w:pPr>
        <w:pStyle w:val="FirstParagraph"/>
      </w:pPr>
      <w:r>
        <w:t xml:space="preserve">The third term is the expectation of the squared deviation of the prediction from its mean,</w:t>
      </w:r>
      <w:r>
        <w:t xml:space="preserve"> </w:t>
      </w:r>
      <w:r>
        <w:t xml:space="preserve">which is the</w:t>
      </w:r>
      <w:r>
        <w:t xml:space="preserve"> </w:t>
      </w:r>
      <w:hyperlink r:id="rId8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h</m:t>
                              </m:r>
                            </m:e>
                          </m:acc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h</m:t>
                              </m:r>
                            </m:e>
                          </m:acc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average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86" w:name="eq-epe-after-bia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86"/>
    </w:p>
    <w:p>
      <w:pPr>
        <w:pStyle w:val="FirstParagraph"/>
      </w:pPr>
      <w:r>
        <w:t xml:space="preserve">Neither cross term needed the noise to be normal,</w:t>
      </w:r>
      <w:r>
        <w:t xml:space="preserve"> </w:t>
      </w:r>
      <w:r>
        <w:t xml:space="preserve">and neither assumed anything about the fitting procedure: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be a line, a tree or a neural network.</w:t>
      </w:r>
      <w:r>
        <w:t xml:space="preserve"> </w:t>
      </w:r>
      <w:r>
        <w:t xml:space="preserve">This split is specific to squared-error loss, the loss these notes use.</w:t>
      </w:r>
    </w:p>
    <w:bookmarkEnd w:id="87"/>
    <w:bookmarkStart w:id="89" w:name="thm-epe-decomposition"/>
    <w:p>
      <w:pPr>
        <w:pStyle w:val="BodyText"/>
      </w:pPr>
      <w:r>
        <w:rPr>
          <w:b/>
          <w:bCs/>
        </w:rPr>
        <w:t xml:space="preserve">Theorem 2 (Bias, variance and noise)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of the outcome given the covariate.</w:t>
      </w:r>
      <w:r>
        <w:t xml:space="preserve"> </w:t>
      </w:r>
      <w:r>
        <w:t xml:space="preserve">Suppose that,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ε</m:t>
        </m:r>
      </m:oMath>
      <w:r>
        <w:t xml:space="preserve">, the noise in the outcome at</w:t>
      </w:r>
      <w:r>
        <w:t xml:space="preserve"> </w:t>
      </w:r>
      <m:oMath>
        <m:r>
          <m:t>x</m:t>
        </m:r>
      </m:oMath>
      <w:r>
        <w:t xml:space="preserve">, 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 the random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85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88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88"/>
    </w:p>
    <w:bookmarkEnd w:id="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expectation below is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as in the exercises.</w:t>
      </w:r>
      <w:r>
        <w:t xml:space="preserve"> </w:t>
      </w:r>
      <w:r>
        <w:t xml:space="preserve">By</w:t>
      </w:r>
      <w:r>
        <w:t xml:space="preserve"> </w:t>
      </w:r>
      <w:hyperlink w:anchor="sol-epe-split-noise">
        <w:r>
          <w:rPr>
            <w:rStyle w:val="Hyperlink"/>
          </w:rPr>
          <w:t xml:space="preserve">Solution 5</w:t>
        </w:r>
      </w:hyperlink>
      <w:r>
        <w:t xml:space="preserve">, the expected squared prediction error is the noise variance plus the mean squared error of the prediction as an estimate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sol-epe-split-bias">
        <w:r>
          <w:rPr>
            <w:rStyle w:val="Hyperlink"/>
          </w:rPr>
          <w:t xml:space="preserve">Solution 6</w:t>
        </w:r>
      </w:hyperlink>
      <w:r>
        <w:t xml:space="preserve">, that mean squared error is the squared bias plus the variance.</w:t>
      </w:r>
      <w:r>
        <w:t xml:space="preserve"> </w:t>
      </w:r>
      <w:r>
        <w:t xml:space="preserve">Substituting</w:t>
      </w:r>
      <w:r>
        <w:t xml:space="preserve"> </w:t>
      </w:r>
      <w:hyperlink w:anchor="eq-epe-after-bias">
        <w:r>
          <w:rPr>
            <w:rStyle w:val="Hyperlink"/>
          </w:rPr>
          <w:t xml:space="preserve">Equation 18</w:t>
        </w:r>
      </w:hyperlink>
      <w:r>
        <w:t xml:space="preserve"> </w:t>
      </w:r>
      <w:r>
        <w:t xml:space="preserve">into</w:t>
      </w:r>
      <w:r>
        <w:t xml:space="preserve"> </w:t>
      </w:r>
      <w:hyperlink w:anchor="eq-epe-after-noise">
        <w:r>
          <w:rPr>
            <w:rStyle w:val="Hyperlink"/>
          </w:rPr>
          <w:t xml:space="preserve">Equation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bookmarkStart w:id="90" w:name="def-irreducible-error"/>
    <w:p>
      <w:pPr>
        <w:pStyle w:val="FirstParagraph"/>
      </w:pPr>
      <w:r>
        <w:rPr>
          <w:b/>
          <w:bCs/>
        </w:rPr>
        <w:t xml:space="preserve">Definition 17 (Irreducible error)</w:t>
      </w:r>
      <w:r>
        <w:t xml:space="preserve"> </w:t>
      </w:r>
      <w:r>
        <w:t xml:space="preserve">In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the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.</w:t>
      </w:r>
      <w:r>
        <w:t xml:space="preserve"> </w:t>
      </w:r>
      <w:r>
        <w:t xml:space="preserve">It does not depend on the fitting procedure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 prediction can remove it.</w:t>
      </w:r>
      <w:r>
        <w:t xml:space="preserve"> </w:t>
      </w:r>
      <w:r>
        <w:t xml:space="preserve">The theorem concerns the single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may differ from one covariate value to another:</w:t>
      </w:r>
      <w:r>
        <w:t xml:space="preserve"> </w:t>
      </w:r>
      <w:r>
        <w:t xml:space="preserve">it does not assume constant noise variance across covariate values.</w:t>
      </w:r>
      <w:r>
        <w:t xml:space="preserve"> </w:t>
      </w:r>
      <w:r>
        <w:t xml:space="preserve">For example,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every prediction there has expected squared error at least</w:t>
      </w:r>
      <w:r>
        <w:t xml:space="preserve"> </w:t>
      </w:r>
      <m:oMath>
        <m:r>
          <m:t>3</m:t>
        </m:r>
      </m:oMath>
      <w:r>
        <w:t xml:space="preserve">.</w:t>
      </w:r>
    </w:p>
    <w:bookmarkEnd w:id="9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expected prediction error decomposition into squared bias, variance, and irreducible error follows</w:t>
      </w:r>
      <w:r>
        <w:t xml:space="preserve"> </w:t>
      </w:r>
      <w:r>
        <w:t xml:space="preserve">James et al. (2021, sec. 2.2.2)</w:t>
      </w:r>
      <w:r>
        <w:t xml:space="preserve">.</w:t>
      </w:r>
    </w:p>
    <w:bookmarkStart w:id="93" w:name="rem-generalization-error"/>
    <w:p>
      <w:pPr>
        <w:pStyle w:val="BodyText"/>
      </w:pPr>
      <w:r>
        <w:rPr>
          <w:i/>
          <w:iCs/>
        </w:rPr>
        <w:t xml:space="preserve">Remark 2</w:t>
      </w:r>
      <w:r>
        <w:t xml:space="preserve"> (Other names, and how the expected error splits). </w:t>
      </w:r>
      <w:r>
        <w:t xml:space="preserve">Hastie et al. (2009, sec. 7.2)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91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under squared error</w:t>
      </w:r>
      <w:r>
        <w:t xml:space="preserve"> </w:t>
      </w:r>
      <w:hyperlink r:id="rId92">
        <w:r>
          <w:rPr>
            <w:rStyle w:val="Hyperlink"/>
          </w:rPr>
          <w:t xml:space="preserve">loss</w:t>
        </w:r>
      </w:hyperlink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squared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splits that error</w:t>
      </w:r>
      <w:r>
        <w:t xml:space="preserve"> </w:t>
      </w:r>
      <w:r>
        <w:t xml:space="preserve">into a squared bias, a variance and a noise variance.</w:t>
      </w:r>
    </w:p>
    <w:bookmarkEnd w:id="93"/>
    <w:bookmarkStart w:id="97" w:name="def-flexibility"/>
    <w:p>
      <w:pPr>
        <w:pStyle w:val="BodyText"/>
      </w:pPr>
      <w:r>
        <w:rPr>
          <w:b/>
          <w:bCs/>
        </w:rPr>
        <w:t xml:space="preserve">Definition 18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from a set of candidate functions,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94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9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9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2.1.3)</w:t>
            </w:r>
            <w:r>
              <w:t xml:space="preserve"> </w:t>
            </w:r>
            <w:r>
              <w:t xml:space="preserve">use flexibility without a formal definition.</w:t>
            </w:r>
          </w:p>
          <w:p/>
        </w:tc>
      </w:tr>
    </w:tbl>
    <w:bookmarkEnd w:id="97"/>
    <w:bookmarkStart w:id="98" w:name="rem-flexibility"/>
    <w:p>
      <w:pPr>
        <w:pStyle w:val="BodyText"/>
      </w:pPr>
      <w:r>
        <w:rPr>
          <w:i/>
          <w:iCs/>
        </w:rPr>
        <w:t xml:space="preserve">Remark 3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(2021, sec. 2.1.3)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(Hastie et al. 2009, sec. 7.6)</w:t>
      </w:r>
      <w:r>
        <w:t xml:space="preserve">.</w:t>
      </w:r>
    </w:p>
    <w:bookmarkEnd w:id="98"/>
    <w:bookmarkStart w:id="102" w:name="def-bias-variance-tradeoff"/>
    <w:p>
      <w:pPr>
        <w:pStyle w:val="BodyText"/>
      </w:pPr>
      <w:r>
        <w:rPr>
          <w:b/>
          <w:bCs/>
        </w:rPr>
        <w:t xml:space="preserve">Definition 19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prediction, 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does not rise</w:t>
      </w:r>
      <w:r>
        <w:t xml:space="preserve"> </w:t>
      </w:r>
      <w:r>
        <w:t xml:space="preserve">and its</w:t>
      </w:r>
      <w:r>
        <w:t xml:space="preserve"> </w:t>
      </w:r>
      <w:hyperlink r:id="rId8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fall:</w:t>
      </w:r>
    </w:p>
    <w:p>
      <w:pPr>
        <w:pStyle w:val="BodyText"/>
      </w:pPr>
      <w:bookmarkStart w:id="99" w:name="eq-bias-variance-tradeoff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9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2.2.2)</w:t>
            </w:r>
            <w:r>
              <w:t xml:space="preserve">.</w:t>
            </w:r>
          </w:p>
          <w:p/>
        </w:tc>
      </w:tr>
    </w:tbl>
    <w:bookmarkEnd w:id="102"/>
    <w:bookmarkStart w:id="103" w:name="rem-overfitting-tradeoff"/>
    <w:p>
      <w:pPr>
        <w:pStyle w:val="BodyText"/>
      </w:pPr>
      <w:r>
        <w:rPr>
          <w:i/>
          <w:iCs/>
        </w:rPr>
        <w:t xml:space="preserve">Remark 4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later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The procedures past the smallest error</w:t>
      </w:r>
      <w:r>
        <w:t xml:space="preserve"> </w:t>
      </w:r>
      <w:r>
        <w:t xml:space="preserve">have lowered their squared bias by less than they have raised their variance,</w:t>
      </w:r>
      <w:r>
        <w:t xml:space="preserve"> </w:t>
      </w:r>
      <w:r>
        <w:t xml:space="preserve">and the rules they produce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procedure with the smallest error</w:t>
      </w:r>
      <w:r>
        <w:t xml:space="preserve"> </w:t>
      </w:r>
      <w:r>
        <w:t xml:space="preserve">but predict new observations worse.</w:t>
      </w:r>
    </w:p>
    <w:bookmarkEnd w:id="103"/>
    <w:bookmarkStart w:id="104" w:name="rem-overfitting-causes"/>
    <w:p>
      <w:pPr>
        <w:pStyle w:val="BodyText"/>
      </w:pPr>
      <w:r>
        <w:rPr>
          <w:i/>
          <w:iCs/>
        </w:rPr>
        <w:t xml:space="preserve">Remark 5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4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104"/>
    <w:bookmarkStart w:id="105" w:name="exr-held-out-unbiased"/>
    <w:p>
      <w:pPr>
        <w:pStyle w:val="BodyText"/>
      </w:pPr>
      <w:r>
        <w:rPr>
          <w:b/>
          <w:bCs/>
        </w:rPr>
        <w:t xml:space="preserve">Exercise 7 (Held-out predictions and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Find,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held-out predictions,</w:t>
      </w:r>
      <w:r>
        <w:t xml:space="preserve"> </w:t>
      </w:r>
      <w:r>
        <w:t xml:space="preserve">in terms of the generalization error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05"/>
    <w:bookmarkStart w:id="106" w:name="sol-held-out-unbiased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 each squared prediction error has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m:t>*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rPr>
                            <m:sty m:val="p"/>
                          </m:rPr>
                          <m:t>*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</m:sSub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∣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r>
                                    <m:t>j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r>
                                    <m:t>j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r>
                                    <m:t>j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r>
                                    <m:t>j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1 changes nothing)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106"/>
    <w:bookmarkStart w:id="107" w:name="thm-held-out-unbiased"/>
    <w:p>
      <w:pPr>
        <w:pStyle w:val="BodyText"/>
      </w:pPr>
      <w:r>
        <w:rPr>
          <w:b/>
          <w:bCs/>
        </w:rPr>
        <w:t xml:space="preserve">Theorem 3 (Held-out mean squared error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108" w:name="rem-training-mse-optimistic"/>
    <w:p>
      <w:pPr>
        <w:pStyle w:val="BodyText"/>
      </w:pPr>
      <w:r>
        <w:rPr>
          <w:i/>
          <w:iCs/>
        </w:rPr>
        <w:t xml:space="preserve">Remark 6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argument of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that each squared prediction error has conditional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(Hastie et al. 2009, sec. 7.4)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RMSE keeps falling as the degree grows,</w:t>
      </w:r>
      <w:r>
        <w:t xml:space="preserve"> </w:t>
      </w:r>
      <w:r>
        <w:t xml:space="preserve">while held-out RMSE does not.</w:t>
      </w:r>
    </w:p>
    <w:bookmarkEnd w:id="108"/>
    <w:bookmarkStart w:id="113" w:name="exm-train-test-error-simulated"/>
    <w:p>
      <w:pPr>
        <w:pStyle w:val="BodyText"/>
      </w:pPr>
      <w:r>
        <w:rPr>
          <w:b/>
          <w:bCs/>
        </w:rPr>
        <w:t xml:space="preserve">Example 5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 0.567          0.547</w:t>
      </w:r>
      <w:r>
        <w:br/>
      </w:r>
      <w:r>
        <w:rPr>
          <w:rStyle w:val="CommentTok"/>
        </w:rPr>
        <w:t xml:space="preserve">#&gt;  2      2    0.560          0.557</w:t>
      </w:r>
      <w:r>
        <w:br/>
      </w:r>
      <w:r>
        <w:rPr>
          <w:rStyle w:val="CommentTok"/>
        </w:rPr>
        <w:t xml:space="preserve">#&gt;  3      3    0.231          0.315</w:t>
      </w:r>
      <w:r>
        <w:br/>
      </w:r>
      <w:r>
        <w:rPr>
          <w:rStyle w:val="CommentTok"/>
        </w:rPr>
        <w:t xml:space="preserve">#&gt;  4      4    0.231          0.315</w:t>
      </w:r>
      <w:r>
        <w:br/>
      </w:r>
      <w:r>
        <w:rPr>
          <w:rStyle w:val="CommentTok"/>
        </w:rPr>
        <w:t xml:space="preserve">#&gt;  5      5    0.216          0.306</w:t>
      </w:r>
      <w:r>
        <w:br/>
      </w:r>
      <w:r>
        <w:rPr>
          <w:rStyle w:val="CommentTok"/>
        </w:rPr>
        <w:t xml:space="preserve">#&gt;  6      6    0.195          0.324</w:t>
      </w:r>
      <w:r>
        <w:br/>
      </w:r>
      <w:r>
        <w:rPr>
          <w:rStyle w:val="CommentTok"/>
        </w:rPr>
        <w:t xml:space="preserve">#&gt;  7      7    0.194          0.326</w:t>
      </w:r>
      <w:r>
        <w:br/>
      </w:r>
      <w:r>
        <w:rPr>
          <w:rStyle w:val="CommentTok"/>
        </w:rPr>
        <w:t xml:space="preserve">#&gt;  8      8    0.184          0.335</w:t>
      </w:r>
      <w:r>
        <w:br/>
      </w:r>
      <w:r>
        <w:rPr>
          <w:rStyle w:val="CommentTok"/>
        </w:rPr>
        <w:t xml:space="preserve">#&gt;  9      9    0.183          0.335</w:t>
      </w:r>
      <w:r>
        <w:br/>
      </w:r>
      <w:r>
        <w:rPr>
          <w:rStyle w:val="CommentTok"/>
        </w:rPr>
        <w:t xml:space="preserve">#&gt; 10     10    0.180          0.341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2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1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Training RMSE and estimated generalization error</w:t>
            </w:r>
            <w:r>
              <w:t xml:space="preserve"> </w:t>
            </w:r>
            <w:r>
              <w:t xml:space="preserve">(RMSE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standard deviation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square root of the</w:t>
            </w:r>
            <w:r>
              <w:t xml:space="preserve"> </w:t>
            </w:r>
            <w:hyperlink w:anchor="def-irreducible-error">
              <w:r>
                <w:rPr>
                  <w:rStyle w:val="Hyperlink"/>
                </w:rPr>
                <w:t xml:space="preserve">irreducible error</w:t>
              </w:r>
            </w:hyperlink>
            <w:r>
              <w:t xml:space="preserve">.</w:t>
            </w:r>
          </w:p>
          <w:bookmarkEnd w:id="112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 prediction rule can have generalization RMSE below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Yet the training RMSE falls below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113"/>
    <w:bookmarkEnd w:id="114"/>
    <w:bookmarkStart w:id="157" w:name="sec-data-splits"/>
    <w:p>
      <w:pPr>
        <w:pStyle w:val="Heading2"/>
      </w:pPr>
      <w:r>
        <w:t xml:space="preserve">5 Training, validation, and test sets</w:t>
      </w:r>
    </w:p>
    <w:bookmarkStart w:id="115" w:name="exr-data-splits"/>
    <w:p>
      <w:pPr>
        <w:pStyle w:val="FirstParagraph"/>
      </w:pPr>
      <w:r>
        <w:rPr>
          <w:b/>
          <w:bCs/>
        </w:rPr>
        <w:t xml:space="preserve">Exercise 8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115"/>
    <w:bookmarkStart w:id="116" w:name="sol-data-split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116"/>
    <w:bookmarkStart w:id="120" w:name="def-data-splits"/>
    <w:p>
      <w:pPr>
        <w:pStyle w:val="BodyText"/>
      </w:pPr>
      <w:r>
        <w:rPr>
          <w:b/>
          <w:bCs/>
        </w:rPr>
        <w:t xml:space="preserve">Definition 20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117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17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198–201)</w:t>
            </w:r>
            <w:r>
              <w:t xml:space="preserve">.</w:t>
            </w:r>
          </w:p>
          <w:p/>
        </w:tc>
      </w:tr>
    </w:tbl>
    <w:bookmarkEnd w:id="120"/>
    <w:bookmarkStart w:id="121" w:name="exm-data-splits-sizes"/>
    <w:p>
      <w:pPr>
        <w:pStyle w:val="BodyText"/>
      </w:pPr>
      <w:r>
        <w:rPr>
          <w:b/>
          <w:bCs/>
        </w:rPr>
        <w:t xml:space="preserve">Example 6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121"/>
    <w:bookmarkStart w:id="123" w:name="def-tuning-parameter"/>
    <w:p>
      <w:pPr>
        <w:pStyle w:val="BodyText"/>
      </w:pPr>
      <w:r>
        <w:rPr>
          <w:b/>
          <w:bCs/>
        </w:rPr>
        <w:t xml:space="preserve">Definition 21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procedure needs</w:t>
      </w:r>
      <w:r>
        <w:t xml:space="preserve"> </w:t>
      </w:r>
      <w:r>
        <w:t xml:space="preserve">but does not compute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122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g</m:t>
              </m:r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22"/>
    </w:p>
    <w:bookmarkEnd w:id="123"/>
    <w:bookmarkStart w:id="124" w:name="exm-tuning-parameter"/>
    <w:p>
      <w:pPr>
        <w:pStyle w:val="FirstParagraph"/>
      </w:pPr>
      <w:r>
        <w:rPr>
          <w:b/>
          <w:bCs/>
        </w:rPr>
        <w:t xml:space="preserve">Example 7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24"/>
    <w:bookmarkStart w:id="126" w:name="def-validation-set"/>
    <w:p>
      <w:pPr>
        <w:pStyle w:val="BodyText"/>
      </w:pPr>
      <w:r>
        <w:rPr>
          <w:b/>
          <w:bCs/>
        </w:rPr>
        <w:t xml:space="preserve">Definition 22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to choose among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125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25"/>
    </w:p>
    <w:bookmarkEnd w:id="126"/>
    <w:bookmarkStart w:id="128" w:name="def-validation-choice"/>
    <w:p>
      <w:pPr>
        <w:pStyle w:val="FirstParagraph"/>
      </w:pPr>
      <w:r>
        <w:rPr>
          <w:b/>
          <w:bCs/>
        </w:rPr>
        <w:t xml:space="preserve">Definition 23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:</w:t>
      </w:r>
    </w:p>
    <w:p>
      <w:pPr>
        <w:pStyle w:val="BodyText"/>
      </w:pPr>
      <w:bookmarkStart w:id="127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l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27"/>
    </w:p>
    <w:bookmarkEnd w:id="128"/>
    <w:bookmarkStart w:id="130" w:name="def-test-set"/>
    <w:p>
      <w:pPr>
        <w:pStyle w:val="FirstParagraph"/>
      </w:pPr>
      <w:r>
        <w:rPr>
          <w:b/>
          <w:bCs/>
        </w:rPr>
        <w:t xml:space="preserve">Definition 24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 rule of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m:oMath>
        <m:sSub>
          <m:e>
            <m:r>
              <m:t>g</m:t>
            </m:r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is scored:</w:t>
      </w:r>
    </w:p>
    <w:p>
      <w:pPr>
        <w:pStyle w:val="BodyText"/>
      </w:pPr>
      <w:bookmarkStart w:id="129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29"/>
    </w:p>
    <w:bookmarkEnd w:id="130"/>
    <w:bookmarkStart w:id="134" w:name="rem-data-splits"/>
    <w:p>
      <w:pPr>
        <w:pStyle w:val="FirstParagraph"/>
      </w:pPr>
      <w:r>
        <w:rPr>
          <w:i/>
          <w:iCs/>
        </w:rPr>
        <w:t xml:space="preserve">Remark 7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07"/>
        </w:numPr>
      </w:pPr>
      <w:r>
        <w:t xml:space="preserve">the training set is used to fit each candidate procedure,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07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rule.</w:t>
      </w:r>
    </w:p>
    <w:p>
      <w:pPr>
        <w:pStyle w:val="FirstParagraph"/>
      </w:pPr>
      <w:r>
        <w:t xml:space="preserve">The chosen procedure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validation error is optimistic.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p>
      <w:pPr>
        <w:pStyle w:val="BodyText"/>
      </w:pPr>
      <w:r>
        <w:t xml:space="preserve">For further reading, the machine learning notes define the same three sets in their own notation:</w:t>
      </w:r>
      <w:r>
        <w:t xml:space="preserve"> </w:t>
      </w:r>
      <w:r>
        <w:t xml:space="preserve">the</w:t>
      </w:r>
      <w:r>
        <w:t xml:space="preserve"> </w:t>
      </w:r>
      <w:hyperlink r:id="rId131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32">
        <w:r>
          <w:rPr>
            <w:rStyle w:val="Hyperlink"/>
          </w:rPr>
          <w:t xml:space="preserve">validation set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33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They use a different symbol for the training set and a parenthesized observation index, but the same three-way split.</w:t>
      </w:r>
    </w:p>
    <w:bookmarkEnd w:id="134"/>
    <w:bookmarkStart w:id="156" w:name="exm-train-validation-test-split"/>
    <w:p>
      <w:pPr>
        <w:pStyle w:val="BodyText"/>
      </w:pPr>
      <w:r>
        <w:rPr>
          <w:b/>
          <w:bCs/>
        </w:rPr>
        <w:t xml:space="preserve">Example 8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8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(James et al. 2021, 213)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5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135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9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37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3-1.png" id="1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Linear model fit superimposed on data partitions</w:t>
            </w:r>
          </w:p>
          <w:bookmarkEnd w:id="13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3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1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4-1.png" id="1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Quadratic model fit superimposed on data partitions</w:t>
            </w:r>
          </w:p>
          <w:bookmarkEnd w:id="14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7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5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5-1.png" id="1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Cubic model fit superimposed on data partitions</w:t>
            </w:r>
          </w:p>
          <w:bookmarkEnd w:id="147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1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9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1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Quartic model fit superimposed on data partitions</w:t>
            </w:r>
          </w:p>
          <w:bookmarkEnd w:id="15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2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152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3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153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(2021, 213)</w:t>
            </w:r>
            <w:r>
              <w:t xml:space="preserve">.</w:t>
            </w:r>
          </w:p>
          <w:p/>
        </w:tc>
      </w:tr>
    </w:tbl>
    <w:bookmarkEnd w:id="156"/>
    <w:bookmarkEnd w:id="157"/>
    <w:bookmarkStart w:id="198" w:name="sec-kfold"/>
    <w:p>
      <w:pPr>
        <w:pStyle w:val="Heading2"/>
      </w:pPr>
      <w:r>
        <w:t xml:space="preserve">6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158" w:name="exr-kfold"/>
    <w:p>
      <w:pPr>
        <w:pStyle w:val="FirstParagraph"/>
      </w:pPr>
      <w:r>
        <w:rPr>
          <w:b/>
          <w:bCs/>
        </w:rPr>
        <w:t xml:space="preserve">Exercise 9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08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08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08"/>
        </w:numPr>
      </w:pPr>
      <w:r>
        <w:t xml:space="preserve">How many times is a given car used for fitting, and how many times for prediction?</w:t>
      </w:r>
    </w:p>
    <w:bookmarkEnd w:id="158"/>
    <w:bookmarkStart w:id="159" w:name="sol-kfold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</w:p>
    <w:p>
      <w:pPr>
        <w:pStyle w:val="Compact"/>
        <w:numPr>
          <w:ilvl w:val="0"/>
          <w:numId w:val="1009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09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09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09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159"/>
    <w:bookmarkStart w:id="163" w:name="def-folds"/>
    <w:p>
      <w:pPr>
        <w:pStyle w:val="FirstParagraph"/>
      </w:pPr>
      <w:r>
        <w:rPr>
          <w:b/>
          <w:bCs/>
        </w:rPr>
        <w:t xml:space="preserve">Definition 25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160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60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5.1.3)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,</w:t>
            </w:r>
            <w:r>
              <w:t xml:space="preserve"> </w:t>
            </w:r>
            <w:r>
              <w:t xml:space="preserve">who split the data into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roughly equal-sized parts.</w:t>
            </w:r>
          </w:p>
          <w:p/>
        </w:tc>
      </w:tr>
    </w:tbl>
    <w:bookmarkEnd w:id="163"/>
    <w:bookmarkStart w:id="165" w:name="def-fold-size"/>
    <w:p>
      <w:pPr>
        <w:pStyle w:val="BodyText"/>
      </w:pPr>
      <w:r>
        <w:rPr>
          <w:b/>
          <w:bCs/>
        </w:rPr>
        <w:t xml:space="preserve">Definition 26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164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64"/>
    </w:p>
    <w:bookmarkEnd w:id="165"/>
    <w:bookmarkStart w:id="169" w:name="def-fold-assignment"/>
    <w:p>
      <w:pPr>
        <w:pStyle w:val="FirstParagraph"/>
      </w:pPr>
      <w:r>
        <w:rPr>
          <w:b/>
          <w:bCs/>
        </w:rPr>
        <w:t xml:space="preserve">Definition 27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166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66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fold-assignment function</w:t>
            </w:r>
            <w:r>
              <w:t xml:space="preserve"> </w:t>
            </w:r>
            <m:oMath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.</w:t>
            </w:r>
          </w:p>
          <w:p/>
        </w:tc>
      </w:tr>
    </w:tbl>
    <w:bookmarkEnd w:id="169"/>
    <w:bookmarkStart w:id="173" w:name="def-fold-out-rule"/>
    <w:p>
      <w:pPr>
        <w:pStyle w:val="BodyText"/>
      </w:pPr>
      <w:r>
        <w:rPr>
          <w:b/>
          <w:bCs/>
        </w:rPr>
        <w:t xml:space="preserve">Definition 28 (Fold-out rule)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170" w:name="eq-fold-out-rule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70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</w:t>
            </w:r>
            <w:r>
              <w:t xml:space="preserve"> </w:t>
            </w:r>
            <w:r>
              <w:t xml:space="preserve">who write the fitted function with the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th part of the data removed as</w:t>
            </w:r>
            <w:r>
              <w:t xml:space="preserve"> </w:t>
            </w:r>
            <m:oMath>
              <m:sSup>
                <m:e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p>
            </m:oMath>
            <w:r>
              <w:t xml:space="preserve">.</w:t>
            </w:r>
          </w:p>
          <w:p/>
        </w:tc>
      </w:tr>
    </w:tbl>
    <w:bookmarkEnd w:id="173"/>
    <w:bookmarkStart w:id="174" w:name="def-kfold"/>
    <w:p>
      <w:pPr>
        <w:pStyle w:val="BodyText"/>
      </w:pPr>
      <w:r>
        <w:rPr>
          <w:b/>
          <w:bCs/>
        </w:rPr>
        <w:t xml:space="preserve">Definition 29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10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11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Compute a summary prediction-error measure across all folds.</w:t>
      </w:r>
    </w:p>
    <w:bookmarkEnd w:id="174"/>
    <w:bookmarkStart w:id="175" w:name="rem-kfold-vs-validation-set"/>
    <w:p>
      <w:pPr>
        <w:pStyle w:val="FirstParagraph"/>
      </w:pPr>
      <w:r>
        <w:rPr>
          <w:i/>
          <w:iCs/>
        </w:rPr>
        <w:t xml:space="preserve">Remark 8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20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9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175"/>
    <w:bookmarkStart w:id="179" w:name="def-cv-estimate"/>
    <w:p>
      <w:pPr>
        <w:pStyle w:val="BodyText"/>
      </w:pPr>
      <w:r>
        <w:rPr>
          <w:b/>
          <w:bCs/>
        </w:rPr>
        <w:t xml:space="preserve">Definition 30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176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76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 for the per-observation form with the fold index</w:t>
            </w:r>
            <w:r>
              <w:t xml:space="preserve"> </w:t>
            </w:r>
            <m:oMath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/>
        </w:tc>
      </w:tr>
    </w:tbl>
    <w:bookmarkEnd w:id="179"/>
    <w:bookmarkStart w:id="180" w:name="exr-cv-estimate-by-fold"/>
    <w:p>
      <w:pPr>
        <w:pStyle w:val="BodyText"/>
      </w:pPr>
      <w:r>
        <w:rPr>
          <w:b/>
          <w:bCs/>
        </w:rPr>
        <w:t xml:space="preserve">Exercise 10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Then simplify the summand, so that it no longer uses the fold assignment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.</w:t>
      </w:r>
    </w:p>
    <w:bookmarkEnd w:id="180"/>
    <w:bookmarkStart w:id="181" w:name="sol-cv-estimate-by-fold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The folds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def-folds">
        <w:r>
          <w:rPr>
            <w:rStyle w:val="Hyperlink"/>
          </w:rPr>
          <w:t xml:space="preserve">Definition 25</w:t>
        </w:r>
      </w:hyperlink>
      <w:r>
        <w:t xml:space="preserve">),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exactly once.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29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κ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κ</m:t>
                                  </m:r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t>i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j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rule.</w:t>
      </w:r>
    </w:p>
    <w:bookmarkEnd w:id="181"/>
    <w:bookmarkStart w:id="183" w:name="thm-cv-estimate-by-fold"/>
    <w:p>
      <w:pPr>
        <w:pStyle w:val="BodyText"/>
      </w:pPr>
      <w:r>
        <w:rPr>
          <w:b/>
          <w:bCs/>
        </w:rPr>
        <w:t xml:space="preserve">Theorem 4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 rule 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182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j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182"/>
    </w:p>
    <w:bookmarkEnd w:id="1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Start w:id="187" w:name="def-fold-mse"/>
    <w:p>
      <w:pPr>
        <w:pStyle w:val="BodyText"/>
      </w:pPr>
      <w:r>
        <w:rPr>
          <w:b/>
          <w:bCs/>
        </w:rPr>
        <w:t xml:space="preserve">Definition 31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’s predictions</w:t>
      </w:r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184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18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5.1.3)</w:t>
            </w:r>
            <w:r>
              <w:t xml:space="preserve">, who write the fold mean squared errors as</w:t>
            </w:r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MSE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rPr>
                      <m:nor/>
                      <m:sty m:val="p"/>
                    </m:rPr>
                    <m:t>MSE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</w:p>
          <w:p/>
        </w:tc>
      </w:tr>
    </w:tbl>
    <w:bookmarkEnd w:id="187"/>
    <w:bookmarkStart w:id="188" w:name="rem-cv-estimate"/>
    <w:p>
      <w:pPr>
        <w:pStyle w:val="BodyText"/>
      </w:pPr>
      <w:r>
        <w:rPr>
          <w:i/>
          <w:iCs/>
        </w:rPr>
        <w:t xml:space="preserve">Remark 9</w:t>
      </w:r>
      <w:r>
        <w:t xml:space="preserve"> (What the cross-validation estimate estimates). </w:t>
      </w:r>
      <w:r>
        <w:t xml:space="preserve">Each prediction in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comes from a rule</w:t>
      </w:r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But the rule for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rules differ from one another and from the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one rule fitted to all the data</w:t>
      </w:r>
      <w:r>
        <w:t xml:space="preserve"> </w:t>
      </w:r>
      <w:r>
        <w:t xml:space="preserve">(Hastie et al. 2009, sec. 7.12)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mean squared errors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(2021, sec. 5.1.3)</w:t>
      </w:r>
      <w:r>
        <w:t xml:space="preserve"> </w:t>
      </w:r>
      <w:r>
        <w:t xml:space="preserve">use.</w:t>
      </w:r>
    </w:p>
    <w:bookmarkEnd w:id="188"/>
    <w:bookmarkStart w:id="189" w:name="rem-choosing-k"/>
    <w:p>
      <w:pPr>
        <w:pStyle w:val="BodyText"/>
      </w:pPr>
      <w:r>
        <w:rPr>
          <w:i/>
          <w:iCs/>
        </w:rPr>
        <w:t xml:space="preserve">Remark 10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(James et al. 2021, sec. 5.1.4)</w:t>
      </w:r>
      <w:r>
        <w:t xml:space="preserve">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 rule in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rule fitted to fewer observations usually predicts worse,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 error of a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fitted rules are more alike</w:t>
      </w:r>
      <w:r>
        <w:t xml:space="preserve"> </w:t>
      </w:r>
      <w:r>
        <w:t xml:space="preserve">and their errors are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189"/>
    <w:bookmarkStart w:id="194" w:name="exm-kfold-simulated"/>
    <w:p>
      <w:pPr>
        <w:pStyle w:val="BodyText"/>
      </w:pPr>
      <w:r>
        <w:rPr>
          <w:b/>
          <w:bCs/>
        </w:rPr>
        <w:t xml:space="preserve">Example 9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  <w:r>
        <w:t xml:space="preserve"> </w:t>
      </w:r>
      <w:r>
        <w:t xml:space="preserve">The table and figure report the square root of each cross-validation estimate,</w:t>
      </w:r>
      <w:r>
        <w:t xml:space="preserve"> </w:t>
      </w:r>
      <w:r>
        <w:t xml:space="preserve">so that it is in the same unit as the training and generalization 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cv_5</w:t>
      </w:r>
      <w:r>
        <w:br/>
      </w:r>
      <w:r>
        <w:rPr>
          <w:rStyle w:val="CommentTok"/>
        </w:rPr>
        <w:t xml:space="preserve">#&gt;     &lt;int&gt;    &lt;dbl&gt;          &lt;dbl&gt; &lt;dbl&gt;</w:t>
      </w:r>
      <w:r>
        <w:br/>
      </w:r>
      <w:r>
        <w:rPr>
          <w:rStyle w:val="CommentTok"/>
        </w:rPr>
        <w:t xml:space="preserve">#&gt;  1      1    0.567          0.547 0.597</w:t>
      </w:r>
      <w:r>
        <w:br/>
      </w:r>
      <w:r>
        <w:rPr>
          <w:rStyle w:val="CommentTok"/>
        </w:rPr>
        <w:t xml:space="preserve">#&gt;  2      2    0.560          0.557 0.610</w:t>
      </w:r>
      <w:r>
        <w:br/>
      </w:r>
      <w:r>
        <w:rPr>
          <w:rStyle w:val="CommentTok"/>
        </w:rPr>
        <w:t xml:space="preserve">#&gt;  3      3    0.231          0.315 0.287</w:t>
      </w:r>
      <w:r>
        <w:br/>
      </w:r>
      <w:r>
        <w:rPr>
          <w:rStyle w:val="CommentTok"/>
        </w:rPr>
        <w:t xml:space="preserve">#&gt;  4      4    0.231          0.315 0.313</w:t>
      </w:r>
      <w:r>
        <w:br/>
      </w:r>
      <w:r>
        <w:rPr>
          <w:rStyle w:val="CommentTok"/>
        </w:rPr>
        <w:t xml:space="preserve">#&gt;  5      5    0.216          0.306 0.323</w:t>
      </w:r>
      <w:r>
        <w:br/>
      </w:r>
      <w:r>
        <w:rPr>
          <w:rStyle w:val="CommentTok"/>
        </w:rPr>
        <w:t xml:space="preserve">#&gt;  6      6    0.195          0.324 0.307</w:t>
      </w:r>
      <w:r>
        <w:br/>
      </w:r>
      <w:r>
        <w:rPr>
          <w:rStyle w:val="CommentTok"/>
        </w:rPr>
        <w:t xml:space="preserve">#&gt;  7      7    0.194          0.326 0.395</w:t>
      </w:r>
      <w:r>
        <w:br/>
      </w:r>
      <w:r>
        <w:rPr>
          <w:rStyle w:val="CommentTok"/>
        </w:rPr>
        <w:t xml:space="preserve">#&gt;  8      8    0.184          0.335 0.316</w:t>
      </w:r>
      <w:r>
        <w:br/>
      </w:r>
      <w:r>
        <w:rPr>
          <w:rStyle w:val="CommentTok"/>
        </w:rPr>
        <w:t xml:space="preserve">#&gt;  9      9    0.183          0.335 0.536</w:t>
      </w:r>
      <w:r>
        <w:br/>
      </w:r>
      <w:r>
        <w:rPr>
          <w:rStyle w:val="CommentTok"/>
        </w:rPr>
        <w:t xml:space="preserve">#&gt; 10     10    0.180          0.341 1.39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3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1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1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1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193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3.00000                              5.00000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24.00000                              4.07316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9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4.1 times the estimated generalization RMSE.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9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MSE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194"/>
    <w:bookmarkStart w:id="197" w:name="exm-kfold-mtcars"/>
    <w:p>
      <w:pPr>
        <w:pStyle w:val="BodyText"/>
      </w:pPr>
      <w:r>
        <w:rPr>
          <w:b/>
          <w:bCs/>
        </w:rPr>
        <w:t xml:space="preserve">Example 10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9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9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5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195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6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196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197"/>
    <w:bookmarkEnd w:id="198"/>
    <w:bookmarkStart w:id="230" w:name="sec-loocv"/>
    <w:p>
      <w:pPr>
        <w:pStyle w:val="Heading2"/>
      </w:pPr>
      <w:r>
        <w:t xml:space="preserve">7 Leave-one-out cross-validation</w:t>
      </w:r>
    </w:p>
    <w:bookmarkStart w:id="199" w:name="exr-loocv"/>
    <w:p>
      <w:pPr>
        <w:pStyle w:val="FirstParagraph"/>
      </w:pPr>
      <w:r>
        <w:rPr>
          <w:b/>
          <w:bCs/>
        </w:rPr>
        <w:t xml:space="preserve">Exercise 11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3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13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) differ?</w:t>
      </w:r>
    </w:p>
    <w:bookmarkEnd w:id="199"/>
    <w:bookmarkStart w:id="200" w:name="sol-loocv"/>
    <w:p>
      <w:pPr>
        <w:pStyle w:val="FirstParagraph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Compact"/>
        <w:numPr>
          <w:ilvl w:val="0"/>
          <w:numId w:val="1014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14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200"/>
    <w:bookmarkStart w:id="204" w:name="def-loocv"/>
    <w:p>
      <w:pPr>
        <w:pStyle w:val="FirstParagraph"/>
      </w:pPr>
      <w:r>
        <w:rPr>
          <w:b/>
          <w:bCs/>
        </w:rPr>
        <w:t xml:space="preserve">Definition 32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201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20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5.1.2)</w:t>
            </w:r>
            <w:r>
              <w:t xml:space="preserve">.</w:t>
            </w:r>
          </w:p>
          <w:p/>
        </w:tc>
      </w:tr>
    </w:tbl>
    <w:bookmarkEnd w:id="204"/>
    <w:bookmarkStart w:id="205" w:name="lem-loocv-not-random"/>
    <w:p>
      <w:pPr>
        <w:pStyle w:val="BodyText"/>
      </w:pPr>
      <w:r>
        <w:rPr>
          <w:b/>
          <w:bCs/>
        </w:rPr>
        <w:t xml:space="preserve">Lemma 1 (Leave-one-out cross-validation does not depend on the fold assignment)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observations, indexed by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loocv">
        <w:r>
          <w:rPr>
            <w:rStyle w:val="Hyperlink"/>
          </w:rPr>
          <w:t xml:space="preserve">leave-one-out cross-validation</w:t>
        </w:r>
      </w:hyperlink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</w:t>
      </w:r>
      <w:r>
        <w:t xml:space="preserve"> </w:t>
      </w:r>
      <w:r>
        <w:t xml:space="preserve">is the same for every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.</w:t>
      </w:r>
    </w:p>
    <w:bookmarkEnd w:id="20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ocv">
        <w:r>
          <w:rPr>
            <w:rStyle w:val="Hyperlink"/>
          </w:rPr>
          <w:t xml:space="preserve">Exercise 11</w:t>
        </w:r>
      </w:hyperlink>
      <w:r>
        <w:t xml:space="preserve">, part 3, worked in</w:t>
      </w:r>
      <w:r>
        <w:t xml:space="preserve"> </w:t>
      </w:r>
      <w:hyperlink w:anchor="sol-loocv">
        <w:r>
          <w:rPr>
            <w:rStyle w:val="Hyperlink"/>
          </w:rPr>
          <w:t xml:space="preserve">Solution 11</w:t>
        </w:r>
      </w:hyperlink>
      <w:r>
        <w:t xml:space="preserve">.</w:t>
      </w:r>
      <w:r>
        <w:t xml:space="preserve"> </w:t>
      </w:r>
      <w:r>
        <w:t xml:space="preserve">It uses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and</w:t>
      </w:r>
      <w:r>
        <w:t xml:space="preserve"> </w:t>
      </w:r>
      <w:hyperlink w:anchor="eq-fold-out-rule">
        <w:r>
          <w:rPr>
            <w:rStyle w:val="Hyperlink"/>
          </w:rPr>
          <w:t xml:space="preserve">Equation 30</w:t>
        </w:r>
      </w:hyperlink>
      <w:r>
        <w:t xml:space="preserve">.</w:t>
      </w:r>
    </w:p>
    <w:p>
      <w:pPr>
        <w:pStyle w:val="BodyText"/>
      </w:pPr>
      <w:r>
        <w:t xml:space="preserve">Each step below changes one thing.</w:t>
      </w:r>
    </w:p>
    <w:p>
      <w:pPr>
        <w:numPr>
          <w:ilvl w:val="0"/>
          <w:numId w:val="1015"/>
        </w:numPr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</w:t>
      </w:r>
      <w:r>
        <w:t xml:space="preserve"> </w:t>
      </w:r>
      <w:hyperlink w:anchor="eq-folds">
        <w:r>
          <w:rPr>
            <w:rStyle w:val="Hyperlink"/>
          </w:rPr>
          <w:t xml:space="preserve">Equation 27</w:t>
        </w:r>
      </w:hyperlink>
      <w:r>
        <w:t xml:space="preserve"> </w:t>
      </w:r>
      <w:r>
        <w:t xml:space="preserve">partition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of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 each fold holds exactly one index.</w:t>
      </w:r>
      <w:r>
        <w:t xml:space="preserve"> </w:t>
      </w:r>
      <w:r>
        <w:t xml:space="preserve">(A partition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 subsets has one index per subset.)</w:t>
      </w:r>
    </w:p>
    <w:p>
      <w:pPr>
        <w:numPr>
          <w:ilvl w:val="0"/>
          <w:numId w:val="1015"/>
        </w:numPr>
      </w:pP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29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(Fold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holds one index, and that index is</w:t>
      </w:r>
      <w:r>
        <w:t xml:space="preserve"> </w:t>
      </w:r>
      <m:oMath>
        <m:r>
          <m:t>i</m:t>
        </m:r>
      </m:oMath>
      <w:r>
        <w:t xml:space="preserve">.)</w:t>
      </w:r>
    </w:p>
    <w:p>
      <w:pPr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the rule that maps a training set to a fitted prediction rule.</w:t>
      </w:r>
      <w:r>
        <w:t xml:space="preserve"> </w:t>
      </w:r>
      <w:r>
        <w:t xml:space="preserve">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then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y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sSup>
                  <m:e>
                    <m:r>
                      <m:t>i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∈</m:t>
                </m:r>
                <m:r>
                  <m:t>I</m:t>
                </m:r>
                <m:r>
                  <m:rPr>
                    <m:sty m:val="p"/>
                  </m:rPr>
                  <m:t>\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i</m:t>
                    </m:r>
                  </m:e>
                </m:d>
                <m:r>
                  <m:t>​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</w:t>
      </w:r>
      <w:hyperlink w:anchor="eq-fold-out-rule">
        <w:r>
          <w:rPr>
            <w:rStyle w:val="Hyperlink"/>
          </w:rPr>
          <w:t xml:space="preserve">Equation 30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.)</w:t>
      </w:r>
    </w:p>
    <w:p>
      <w:pPr>
        <w:numPr>
          <w:ilvl w:val="0"/>
          <w:numId w:val="1015"/>
        </w:numPr>
      </w:pPr>
      <w:r>
        <w:t xml:space="preserve">This rule is fitted to every observation except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it does not involve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(Step 3 depends 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only.)</w:t>
      </w:r>
    </w:p>
    <w:p>
      <w:pPr>
        <w:numPr>
          <w:ilvl w:val="0"/>
          <w:numId w:val="1015"/>
        </w:numPr>
      </w:pPr>
      <w:r>
        <w:t xml:space="preserve">Hence each term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κ</m:t>
                    </m:r>
                    <m:r>
                      <m:rPr>
                        <m:sty m:val="p"/>
                      </m:rPr>
                      <m:t>(</m:t>
                    </m:r>
                    <m:r>
                      <m:t>i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is the same</w:t>
      </w:r>
      <w:r>
        <w:t xml:space="preserve"> </w:t>
      </w:r>
      <w:r>
        <w:t xml:space="preserve">for every fold assignment.</w:t>
      </w:r>
      <w:r>
        <w:t xml:space="preserve"> </w:t>
      </w:r>
      <w:r>
        <w:t xml:space="preserve">(Each term is a function of the rule in step 4,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.)</w:t>
      </w:r>
    </w:p>
    <w:p>
      <w:pPr>
        <w:numPr>
          <w:ilvl w:val="0"/>
          <w:numId w:val="1015"/>
        </w:numPr>
      </w:pPr>
      <w:r>
        <w:t xml:space="preserve">Therefore the sum over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,</w:t>
      </w:r>
      <w:r>
        <w:t xml:space="preserve"> </w:t>
      </w:r>
      <w:r>
        <w:t xml:space="preserve">and its factor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are the same for every fold assignment: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Different assignments give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fits, with the folds numbered differently.</w:t>
      </w:r>
    </w:p>
    <w:bookmarkStart w:id="207" w:name="def-term-vector"/>
    <w:p>
      <w:pPr>
        <w:pStyle w:val="FirstParagraph"/>
      </w:pPr>
      <w:r>
        <w:rPr>
          <w:b/>
          <w:bCs/>
        </w:rPr>
        <w:t xml:space="preserve">Definition 33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sSup>
              <m:e>
                <m:r>
                  <m:t>p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206" w:name="eq-term-vector"/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t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t</m:t>
                      </m:r>
                    </m:e>
                    <m:sub>
                      <m:sSup>
                        <m:e>
                          <m:r>
                            <m:t>p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206"/>
    </w:p>
    <w:bookmarkEnd w:id="207"/>
    <w:bookmarkStart w:id="209" w:name="rem-term-vector"/>
    <w:p>
      <w:pPr>
        <w:pStyle w:val="FirstParagraph"/>
      </w:pPr>
      <w:r>
        <w:rPr>
          <w:i/>
          <w:iCs/>
        </w:rPr>
        <w:t xml:space="preserve">Remark 11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208">
        <w:r>
          <w:rPr>
            <w:rStyle w:val="Hyperlink"/>
          </w:rPr>
          <w:t xml:space="preserve">covariate vector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bookmarkEnd w:id="209"/>
    <w:bookmarkStart w:id="214" w:name="def-cross-product-matrix"/>
    <w:p>
      <w:pPr>
        <w:pStyle w:val="BodyText"/>
      </w:pPr>
      <w:r>
        <w:rPr>
          <w:b/>
          <w:bCs/>
        </w:rPr>
        <w:t xml:space="preserve">Definition 34 (Cross-product matrix (sum-of-squares and cross-products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210" w:name="eq-cross-product-matrix"/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210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Sanchez</w:t>
            </w:r>
            <w:r>
              <w:t xml:space="preserve"> </w:t>
            </w:r>
            <w:r>
              <w:t xml:space="preserve">(2020, chap. </w:t>
            </w:r>
            <w:r>
              <w:t xml:space="preserve">“Matrix Cross-Products”</w:t>
            </w:r>
            <w:r>
              <w:t xml:space="preserve">)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213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names this matrix a</w:t>
            </w:r>
            <w:r>
              <w:t xml:space="preserve"> </w:t>
            </w:r>
            <w:r>
              <w:rPr>
                <w:b/>
                <w:bCs/>
              </w:rPr>
              <w:t xml:space="preserve">sum-of-squares and cross-products matrix</w:t>
            </w:r>
            <w:r>
              <w:t xml:space="preserve">.</w:t>
            </w:r>
          </w:p>
          <w:p/>
        </w:tc>
      </w:tr>
    </w:tbl>
    <w:bookmarkEnd w:id="214"/>
    <w:bookmarkStart w:id="217" w:name="rem-cross-product-matrix"/>
    <w:p>
      <w:pPr>
        <w:pStyle w:val="BodyText"/>
      </w:pPr>
      <w:r>
        <w:rPr>
          <w:i/>
          <w:iCs/>
        </w:rPr>
        <w:t xml:space="preserve">Remark 12</w:t>
      </w:r>
      <w:r>
        <w:t xml:space="preserve"> (Cross-product matrix as a matrix product).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matrix whose rows are the transposed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cross-product matrix then equals the matrix product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diagonal entries are sums of squares of one term over the training set.</w:t>
      </w:r>
      <w:r>
        <w:t xml:space="preserve"> </w:t>
      </w:r>
      <w:r>
        <w:t xml:space="preserve">Its off-diagonal entries are sums of cross-products of two different terms.</w:t>
      </w:r>
      <w:r>
        <w:t xml:space="preserve"> </w:t>
      </w:r>
      <w:r>
        <w:t xml:space="preserve">Statisticians therefore call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 sum-of-squares and cross-products (SSCP) matrix of the terms.</w:t>
      </w:r>
      <w:r>
        <w:t xml:space="preserve"> </w:t>
      </w:r>
      <w:r>
        <w:t xml:space="preserve">When every column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mean zero,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of the terms.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 restated the SSCP reading and the covariance special case from Sanchez</w:t>
            </w:r>
            <w:r>
              <w:t xml:space="preserve"> </w:t>
            </w:r>
            <w:r>
              <w:t xml:space="preserve">(2020, chap. </w:t>
            </w:r>
            <w:r>
              <w:t xml:space="preserve">“Matrix Cross-Products”</w:t>
            </w:r>
            <w:r>
              <w:t xml:space="preserve">)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213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in this page’s notation.</w:t>
            </w:r>
            <w:r>
              <w:t xml:space="preserve"> </w:t>
            </w:r>
            <w:r>
              <w:t xml:space="preserve">The book carries a non-commercial, share-alike license,</w:t>
            </w:r>
            <w:r>
              <w:t xml:space="preserve"> </w:t>
            </w:r>
            <w:r>
              <w:t xml:space="preserve">so I paraphrased it and copied none of its text.</w:t>
            </w:r>
          </w:p>
          <w:p/>
        </w:tc>
      </w:tr>
    </w:tbl>
    <w:bookmarkEnd w:id="217"/>
    <w:bookmarkStart w:id="223" w:name="def-leverage"/>
    <w:p>
      <w:pPr>
        <w:pStyle w:val="BodyText"/>
      </w:pPr>
      <w:r>
        <w:rPr>
          <w:b/>
          <w:bCs/>
        </w:rPr>
        <w:t xml:space="preserve">Definition 35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218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219" w:name="eq-leverage"/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b>
            <m:e>
              <m:acc>
                <m:accPr>
                  <m:chr m:val="̃"/>
                </m:accPr>
                <m:e>
                  <m:r>
                    <m:t>t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21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3.3.3)</w:t>
            </w:r>
            <w:r>
              <w:t xml:space="preserve">,</w:t>
            </w:r>
            <w:r>
              <w:t xml:space="preserve"> </w:t>
            </w:r>
            <w:r>
              <w:t xml:space="preserve">written here with term vectors and the matrix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w:hyperlink r:id="rId222">
              <w:r>
                <w:rPr>
                  <w:rStyle w:val="Hyperlink"/>
                </w:rPr>
                <w:t xml:space="preserve">the vector form of the OLS estimates</w:t>
              </w:r>
            </w:hyperlink>
            <w:r>
              <w:t xml:space="preserve">.</w:t>
            </w:r>
          </w:p>
          <w:p/>
        </w:tc>
      </w:tr>
    </w:tbl>
    <w:bookmarkEnd w:id="223"/>
    <w:bookmarkStart w:id="227" w:name="thm-loocv-shortcut"/>
    <w:p>
      <w:pPr>
        <w:pStyle w:val="BodyText"/>
      </w:pPr>
      <w:r>
        <w:rPr>
          <w:b/>
          <w:bCs/>
        </w:rPr>
        <w:t xml:space="preserve">Theorem 5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218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42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30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224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num>
                        <m:den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22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5.1.2)</w:t>
            </w:r>
            <w:r>
              <w:t xml:space="preserve"> </w:t>
            </w:r>
            <w:r>
              <w:t xml:space="preserve">states this formula for least squares linear or polynomial regression,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 </w:t>
            </w:r>
            <w:r>
              <w:t xml:space="preserve">for many linear fitting methods.</w:t>
            </w:r>
          </w:p>
          <w:p/>
        </w:tc>
      </w:tr>
    </w:tbl>
    <w:bookmarkEnd w:id="2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  <m:sSup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228" w:name="exm-loocv-shortcut"/>
    <w:p>
      <w:pPr>
        <w:pStyle w:val="BodyText"/>
      </w:pPr>
      <w:r>
        <w:rPr>
          <w:b/>
          <w:bCs/>
        </w:rPr>
        <w:t xml:space="preserve">Example 11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34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r>
        <w:rPr>
          <w:rStyle w:val="NormalTok"/>
        </w:rPr>
        <w:t xml:space="preserve">loocv_max_diff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refitting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formula))</w:t>
      </w:r>
      <w:r>
        <w:br/>
      </w:r>
      <w:r>
        <w:rPr>
          <w:rStyle w:val="NormalTok"/>
        </w:rPr>
        <w:t xml:space="preserve">mtcars_best_loocv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max_difference =</w:t>
      </w:r>
      <w:r>
        <w:rPr>
          <w:rStyle w:val="NormalTok"/>
        </w:rPr>
        <w:t xml:space="preserve"> loocv_max_diff, </w:t>
      </w:r>
      <w:r>
        <w:rPr>
          <w:rStyle w:val="AttributeTok"/>
        </w:rPr>
        <w:t xml:space="preserve">best_degree =</w:t>
      </w:r>
      <w:r>
        <w:rPr>
          <w:rStyle w:val="NormalTok"/>
        </w:rPr>
        <w:t xml:space="preserve"> mtcars_best_loocv)</w:t>
      </w:r>
      <w:r>
        <w:br/>
      </w:r>
      <w:r>
        <w:rPr>
          <w:rStyle w:val="CommentTok"/>
        </w:rPr>
        <w:t xml:space="preserve">#&gt; max_difference    best_degree </w:t>
      </w:r>
      <w:r>
        <w:br/>
      </w:r>
      <w:r>
        <w:rPr>
          <w:rStyle w:val="CommentTok"/>
        </w:rPr>
        <w:t xml:space="preserve">#&gt;    8.88178e-15    2.00000e+00</w:t>
      </w:r>
    </w:p>
    <w:p>
      <w:pPr>
        <w:pStyle w:val="FirstParagraph"/>
      </w:pPr>
      <w:r>
        <w:t xml:space="preserve">The two columns differ by at most 8.9e-15,</w:t>
      </w:r>
      <w:r>
        <w:t xml:space="preserve"> </w:t>
      </w:r>
      <w:r>
        <w:t xml:space="preserve">which is rounding error.</w:t>
      </w:r>
      <w:r>
        <w:t xml:space="preserve"> </w:t>
      </w:r>
      <w:r>
        <w:t xml:space="preserve">The single-fit formula needs one fit per model instead of 32.</w:t>
      </w:r>
      <w:r>
        <w:t xml:space="preserve"> </w:t>
      </w:r>
      <w:r>
        <w:t xml:space="preserve">LOOCV picks degree 2,</w:t>
      </w:r>
      <w:r>
        <w:t xml:space="preserve"> </w:t>
      </w:r>
      <w:r>
        <w:t xml:space="preserve">and because LOOCV is not random (</w:t>
      </w:r>
      <w:hyperlink w:anchor="lem-loocv-not-random">
        <w:r>
          <w:rPr>
            <w:rStyle w:val="Hyperlink"/>
          </w:rPr>
          <w:t xml:space="preserve">Lemma 1</w:t>
        </w:r>
      </w:hyperlink>
      <w:r>
        <w:t xml:space="preserve">),</w:t>
      </w:r>
      <w:r>
        <w:t xml:space="preserve"> </w:t>
      </w:r>
      <w:r>
        <w:t xml:space="preserve">rerunning it always gives the same choice.</w:t>
      </w:r>
    </w:p>
    <w:bookmarkEnd w:id="228"/>
    <w:bookmarkStart w:id="229" w:name="rem-loocv"/>
    <w:p>
      <w:pPr>
        <w:pStyle w:val="BodyText"/>
      </w:pPr>
      <w:r>
        <w:rPr>
          <w:i/>
          <w:iCs/>
        </w:rPr>
        <w:t xml:space="preserve">Remark 13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10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9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 rule 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(James et al. 2021, sec. 5.1.4)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229"/>
    <w:bookmarkEnd w:id="230"/>
    <w:bookmarkStart w:id="263" w:name="sec-cv-model-choice"/>
    <w:p>
      <w:pPr>
        <w:pStyle w:val="Heading2"/>
      </w:pPr>
      <w:r>
        <w:t xml:space="preserve">8 Choosing a model by cross-validation</w:t>
      </w:r>
    </w:p>
    <w:bookmarkStart w:id="232" w:name="def-cv-estimate-indexed"/>
    <w:p>
      <w:pPr>
        <w:pStyle w:val="FirstParagraph"/>
      </w:pPr>
      <w:r>
        <w:rPr>
          <w:b/>
          <w:bCs/>
        </w:rPr>
        <w:t xml:space="preserve">Definition 36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rule">
        <w:r>
          <w:rPr>
            <w:rStyle w:val="Hyperlink"/>
          </w:rPr>
          <w:t xml:space="preserve">fold-out rules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231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sSub>
                            <m:e>
                              <m:r>
                                <m:t>​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∈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\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F</m:t>
                                  </m:r>
                                </m:e>
                                <m:sub>
                                  <m:r>
                                    <m:t>κ</m:t>
                                  </m:r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t>i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b>
                              </m:sSub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231"/>
    </w:p>
    <w:bookmarkEnd w:id="232"/>
    <w:bookmarkStart w:id="234" w:name="def-cv-choice"/>
    <w:p>
      <w:pPr>
        <w:pStyle w:val="FirstParagraph"/>
      </w:pPr>
      <w:r>
        <w:rPr>
          <w:b/>
          <w:bCs/>
        </w:rPr>
        <w:t xml:space="preserve">Definition 37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233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g</m:t>
              </m:r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233"/>
    </w:p>
    <w:bookmarkEnd w:id="234"/>
    <w:bookmarkStart w:id="238" w:name="def-nested-cv"/>
    <w:p>
      <w:pPr>
        <w:pStyle w:val="FirstParagraph"/>
      </w:pPr>
      <w:r>
        <w:rPr>
          <w:b/>
          <w:bCs/>
        </w:rPr>
        <w:t xml:space="preserve">Definition 38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bookmarkStart w:id="235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235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7.10.2)</w:t>
            </w:r>
            <w:r>
              <w:t xml:space="preserve"> </w:t>
            </w:r>
            <w:r>
              <w:t xml:space="preserve">for cross-validating every step of a procedure,</w:t>
            </w:r>
            <w:r>
              <w:t xml:space="preserve"> </w:t>
            </w:r>
            <w:r>
              <w:t xml:space="preserve">choices included.</w:t>
            </w:r>
          </w:p>
          <w:p/>
        </w:tc>
      </w:tr>
    </w:tbl>
    <w:bookmarkEnd w:id="238"/>
    <w:bookmarkStart w:id="239" w:name="rem-nested-cv"/>
    <w:p>
      <w:pPr>
        <w:pStyle w:val="BodyText"/>
      </w:pPr>
      <w:r>
        <w:rPr>
          <w:i/>
          <w:iCs/>
        </w:rPr>
        <w:t xml:space="preserve">Remark 14</w:t>
      </w:r>
      <w:r>
        <w:t xml:space="preserve"> (What is nested). </w:t>
      </w:r>
      <w:r>
        <w:t xml:space="preserve">Each fold-out rule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239"/>
    <w:bookmarkStart w:id="242" w:name="rem-cv-winner-optimistic"/>
    <w:p>
      <w:pPr>
        <w:pStyle w:val="BodyText"/>
      </w:pPr>
      <w:r>
        <w:rPr>
          <w:i/>
          <w:iCs/>
        </w:rPr>
        <w:t xml:space="preserve">Remark 15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20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(Hastie et al. 2009, sec. 7.2)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242"/>
    <w:bookmarkStart w:id="247" w:name="def-cv-se"/>
    <w:p>
      <w:pPr>
        <w:pStyle w:val="BodyText"/>
      </w:pPr>
      <w:r>
        <w:rPr>
          <w:b/>
          <w:bCs/>
        </w:rPr>
        <w:t xml:space="preserve">Definition 39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243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mean squared errors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244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24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 who call the result a standard error.</w:t>
            </w:r>
          </w:p>
          <w:p/>
        </w:tc>
      </w:tr>
    </w:tbl>
    <w:bookmarkEnd w:id="247"/>
    <w:bookmarkStart w:id="249" w:name="rem-cv-se"/>
    <w:p>
      <w:pPr>
        <w:pStyle w:val="BodyText"/>
      </w:pPr>
      <w:r>
        <w:rPr>
          <w:i/>
          <w:iCs/>
        </w:rPr>
        <w:t xml:space="preserve">Remark 16</w:t>
      </w:r>
      <w:r>
        <w:t xml:space="preserve"> (The fold-based standard error is only a rough guide). </w:t>
      </w:r>
      <w:r>
        <w:t xml:space="preserve">Hastie et al. (2009, sec. 7.10.1)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42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248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49"/>
    <w:bookmarkStart w:id="251" w:name="def-fold-mse-indexed"/>
    <w:p>
      <w:pPr>
        <w:pStyle w:val="BodyText"/>
      </w:pPr>
      <w:r>
        <w:rPr>
          <w:b/>
          <w:bCs/>
        </w:rPr>
        <w:t xml:space="preserve">Definition 40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250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sSub>
                            <m:e>
                              <m:r>
                                <m:t>​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∈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\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F</m:t>
                                  </m:r>
                                </m:e>
                                <m:sub>
                                  <m:r>
                                    <m:t>j</m:t>
                                  </m:r>
                                </m:sub>
                              </m:sSub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250"/>
    </w:p>
    <w:bookmarkEnd w:id="251"/>
    <w:bookmarkStart w:id="253" w:name="def-cv-se-indexed"/>
    <w:p>
      <w:pPr>
        <w:pStyle w:val="FirstParagraph"/>
      </w:pPr>
      <w:r>
        <w:rPr>
          <w:b/>
          <w:bCs/>
        </w:rPr>
        <w:t xml:space="preserve">Definition 41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mean squared errors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252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252"/>
    </w:p>
    <w:bookmarkEnd w:id="253"/>
    <w:bookmarkStart w:id="257" w:name="def-one-se-rule"/>
    <w:p>
      <w:pPr>
        <w:pStyle w:val="FirstParagraph"/>
      </w:pPr>
      <w:r>
        <w:rPr>
          <w:b/>
          <w:bCs/>
        </w:rPr>
        <w:t xml:space="preserve">Definition 42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254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25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;</w:t>
            </w:r>
            <w:r>
              <w:t xml:space="preserve"> </w:t>
            </w:r>
            <w:r>
              <w:t xml:space="preserve">James et al. (2021, sec. 6.1.3)</w:t>
            </w:r>
            <w:r>
              <w:t xml:space="preserve">.</w:t>
            </w:r>
          </w:p>
          <w:p/>
        </w:tc>
      </w:tr>
    </w:tbl>
    <w:bookmarkEnd w:id="257"/>
    <w:bookmarkStart w:id="262" w:name="exm-one-se-rule"/>
    <w:p>
      <w:pPr>
        <w:pStyle w:val="BodyText"/>
      </w:pPr>
      <w:r>
        <w:rPr>
          <w:b/>
          <w:bCs/>
        </w:rPr>
        <w:t xml:space="preserve">Example 12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records the mean squared error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42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1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9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2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42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261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for each:</w:t>
      </w:r>
      <w:r>
        <w:t xml:space="preserve"> </w:t>
      </w:r>
      <w:r>
        <w:t xml:space="preserve">0.335 for degree 8</w:t>
      </w:r>
      <w:r>
        <w:t xml:space="preserve"> </w:t>
      </w:r>
      <w:r>
        <w:t xml:space="preserve">and 0.315 for degree 3.</w:t>
      </w:r>
    </w:p>
    <w:bookmarkEnd w:id="262"/>
    <w:bookmarkEnd w:id="263"/>
    <w:bookmarkStart w:id="270" w:name="sec-cv-whole-procedure"/>
    <w:p>
      <w:pPr>
        <w:pStyle w:val="Heading2"/>
      </w:pPr>
      <w:r>
        <w:t xml:space="preserve">9 Cross-validating the whole procedure</w:t>
      </w:r>
    </w:p>
    <w:bookmarkStart w:id="266" w:name="exr-cv-screening"/>
    <w:p>
      <w:pPr>
        <w:pStyle w:val="FirstParagraph"/>
      </w:pPr>
      <w:r>
        <w:rPr>
          <w:b/>
          <w:bCs/>
        </w:rPr>
        <w:t xml:space="preserve">Exercise 12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16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16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17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)</w:t>
      </w:r>
      <w:r>
        <w:t xml:space="preserve"> </w:t>
      </w:r>
      <w:r>
        <w:t xml:space="preserve">of any prediction rule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17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17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(2009, sec. 7.10.2)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266"/>
    <w:bookmarkStart w:id="267" w:name="sol-cv-screening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</w:p>
    <w:p>
      <w:pPr>
        <w:numPr>
          <w:ilvl w:val="0"/>
          <w:numId w:val="1018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 rule 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18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19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rule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needs fails.</w:t>
      </w:r>
    </w:p>
    <w:bookmarkEnd w:id="267"/>
    <w:bookmarkStart w:id="269" w:name="rem-cv-every-step"/>
    <w:p>
      <w:pPr>
        <w:pStyle w:val="BodyText"/>
      </w:pPr>
      <w:r>
        <w:rPr>
          <w:i/>
          <w:iCs/>
        </w:rPr>
        <w:t xml:space="preserve">Remark 17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(Hastie et al. 2009, sec. 7.10.2)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20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12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20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(2009, sec. 7.10.2)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268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269"/>
    <w:bookmarkEnd w:id="270"/>
    <w:bookmarkStart w:id="271" w:name="further-reading"/>
    <w:p>
      <w:pPr>
        <w:pStyle w:val="Heading2"/>
      </w:pPr>
      <w:r>
        <w:t xml:space="preserve">10 Further reading</w:t>
      </w:r>
    </w:p>
    <w:p>
      <w:pPr>
        <w:pStyle w:val="FirstParagraph"/>
      </w:pPr>
      <w:r>
        <w:t xml:space="preserve">Sanchez (2020)</w:t>
      </w:r>
      <w:r>
        <w:t xml:space="preserve"> </w:t>
      </w:r>
      <w:r>
        <w:t xml:space="preserve">reviews the matrix algebra behind statistical learning,</w:t>
      </w:r>
      <w:r>
        <w:t xml:space="preserve"> </w:t>
      </w:r>
      <w:r>
        <w:t xml:space="preserve">including the covariance and correlation matrices that cross-products produce.</w:t>
      </w:r>
    </w:p>
    <w:bookmarkEnd w:id="271"/>
    <w:bookmarkStart w:id="279" w:name="references"/>
    <w:p>
      <w:pPr>
        <w:pStyle w:val="Heading2"/>
      </w:pPr>
      <w:r>
        <w:t xml:space="preserve">References</w:t>
      </w:r>
    </w:p>
    <w:bookmarkStart w:id="278" w:name="refs"/>
    <w:bookmarkStart w:id="273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272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273"/>
    <w:bookmarkStart w:id="275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274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275"/>
    <w:bookmarkStart w:id="277" w:name="ref-sanchez2020matrix4sl"/>
    <w:p>
      <w:pPr>
        <w:pStyle w:val="Bibliography"/>
      </w:pPr>
      <w:r>
        <w:t xml:space="preserve">Sanchez, Gaston. 2020.</w:t>
      </w:r>
      <w:r>
        <w:t xml:space="preserve"> </w:t>
      </w:r>
      <w:r>
        <w:rPr>
          <w:i/>
          <w:iCs/>
        </w:rPr>
        <w:t xml:space="preserve">A Matrix Algebra Companion for Statistical Learning (</w:t>
      </w:r>
      <w:r>
        <w:rPr>
          <w:i/>
          <w:iCs/>
        </w:rPr>
        <w:t xml:space="preserve">matrix4sl</w:t>
      </w:r>
      <w:r>
        <w:rPr>
          <w:i/>
          <w:iCs/>
        </w:rPr>
        <w:t xml:space="preserve">)</w:t>
      </w:r>
      <w:r>
        <w:t xml:space="preserve">. Online book, work in progress. Licensed CC BY-NC-SA 4.0.</w:t>
      </w:r>
      <w:r>
        <w:t xml:space="preserve"> </w:t>
      </w:r>
      <w:hyperlink r:id="rId276">
        <w:r>
          <w:rPr>
            <w:rStyle w:val="Hyperlink"/>
          </w:rPr>
          <w:t xml:space="preserve">https://www.gastonsanchez.com/matrix4sl/</w:t>
        </w:r>
      </w:hyperlink>
      <w:r>
        <w:t xml:space="preserve">.</w:t>
      </w:r>
    </w:p>
    <w:bookmarkEnd w:id="277"/>
    <w:bookmarkEnd w:id="278"/>
    <w:bookmarkEnd w:id="27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0" Target="media/rId20.png" /><Relationship Type="http://schemas.openxmlformats.org/officeDocument/2006/relationships/image" Id="rId190" Target="media/rId190.png" /><Relationship Type="http://schemas.openxmlformats.org/officeDocument/2006/relationships/image" Id="rId258" Target="media/rId258.png" /><Relationship Type="http://schemas.openxmlformats.org/officeDocument/2006/relationships/image" Id="rId109" Target="media/rId109.png" /><Relationship Type="http://schemas.openxmlformats.org/officeDocument/2006/relationships/image" Id="rId136" Target="media/rId136.png" /><Relationship Type="http://schemas.openxmlformats.org/officeDocument/2006/relationships/image" Id="rId140" Target="media/rId140.png" /><Relationship Type="http://schemas.openxmlformats.org/officeDocument/2006/relationships/image" Id="rId144" Target="media/rId144.png" /><Relationship Type="http://schemas.openxmlformats.org/officeDocument/2006/relationships/image" Id="rId148" Target="media/rId148.png" /><Relationship Type="http://schemas.openxmlformats.org/officeDocument/2006/relationships/hyperlink" Id="rId218" Target="correlation-regression.qmd#def-ols" TargetMode="External" /><Relationship Type="http://schemas.openxmlformats.org/officeDocument/2006/relationships/hyperlink" Id="rId208" Target="correlation-regression.qmd#def-slr-covariate-vector" TargetMode="External" /><Relationship Type="http://schemas.openxmlformats.org/officeDocument/2006/relationships/hyperlink" Id="rId222" Target="correlation-regression.qmd#thm-ols-slr-vector" TargetMode="External" /><Relationship Type="http://schemas.openxmlformats.org/officeDocument/2006/relationships/hyperlink" Id="rId248" Target="estimation.qmd#def-SE" TargetMode="External" /><Relationship Type="http://schemas.openxmlformats.org/officeDocument/2006/relationships/hyperlink" Id="rId73" Target="estimation.qmd#def-bias" TargetMode="External" /><Relationship Type="http://schemas.openxmlformats.org/officeDocument/2006/relationships/hyperlink" Id="rId243" Target="exploratory-descriptive.qmd#def-sample-sd" TargetMode="External" /><Relationship Type="http://schemas.openxmlformats.org/officeDocument/2006/relationships/hyperlink" Id="rId268" Target="exploratory-descriptive.qmd#def-standardization" TargetMode="External" /><Relationship Type="http://schemas.openxmlformats.org/officeDocument/2006/relationships/hyperlink" Id="rId272" Target="https://doi.org/10.1007/978-0-387-84858-7" TargetMode="External" /><Relationship Type="http://schemas.openxmlformats.org/officeDocument/2006/relationships/hyperlink" Id="rId274" Target="https://doi.org/10.1007/978-1-0716-1418-1" TargetMode="External" /><Relationship Type="http://schemas.openxmlformats.org/officeDocument/2006/relationships/hyperlink" Id="rId133" Target="https://morrison-lab.github.io/lds/chapters/big-ideas.html#def-test-set" TargetMode="External" /><Relationship Type="http://schemas.openxmlformats.org/officeDocument/2006/relationships/hyperlink" Id="rId131" Target="https://morrison-lab.github.io/lds/chapters/big-ideas.html#def-training-set" TargetMode="External" /><Relationship Type="http://schemas.openxmlformats.org/officeDocument/2006/relationships/hyperlink" Id="rId132" Target="https://morrison-lab.github.io/lds/chapters/big-ideas.html#def-validation-set" TargetMode="External" /><Relationship Type="http://schemas.openxmlformats.org/officeDocument/2006/relationships/hyperlink" Id="rId92" Target="https://morrison-lab.github.io/pds/expectation.html#def-loss-function" TargetMode="External" /><Relationship Type="http://schemas.openxmlformats.org/officeDocument/2006/relationships/hyperlink" Id="rId91" Target="https://morrison-lab.github.io/pds/expectation.html#def-risk" TargetMode="External" /><Relationship Type="http://schemas.openxmlformats.org/officeDocument/2006/relationships/hyperlink" Id="rId66" Target="https://morrison-lab.github.io/pds/expectation.html#thm-lie" TargetMode="External" /><Relationship Type="http://schemas.openxmlformats.org/officeDocument/2006/relationships/hyperlink" Id="rId80" Target="https://morrison-lab.github.io/pds/expectation.html#thm-linearity-expectation" TargetMode="External" /><Relationship Type="http://schemas.openxmlformats.org/officeDocument/2006/relationships/hyperlink" Id="rId85" Target="https://morrison-lab.github.io/pds/variance-covariance.html#def-variance" TargetMode="External" /><Relationship Type="http://schemas.openxmlformats.org/officeDocument/2006/relationships/hyperlink" Id="rId81" Target="https://morrison-lab.github.io/pds/variance-covariance.html#thm-variance" TargetMode="External" /><Relationship Type="http://schemas.openxmlformats.org/officeDocument/2006/relationships/hyperlink" Id="rId276" Target="https://www.gastonsanchez.com/matrix4sl/" TargetMode="External" /><Relationship Type="http://schemas.openxmlformats.org/officeDocument/2006/relationships/hyperlink" Id="rId213" Target="https://www.gastonsanchez.com/matrix4sl/cross-products.html#cross-products" TargetMode="External" /><Relationship Type="http://schemas.openxmlformats.org/officeDocument/2006/relationships/hyperlink" Id="rId42" Target="prediction.qmd#def-fitted-value" TargetMode="External" /><Relationship Type="http://schemas.openxmlformats.org/officeDocument/2006/relationships/hyperlink" Id="rId18" Target="prediction.qmd#def-prediction" TargetMode="External" /><Relationship Type="http://schemas.openxmlformats.org/officeDocument/2006/relationships/hyperlink" Id="rId30" Target="prediction.qmd#def-prediction-error" TargetMode="External" /><Relationship Type="http://schemas.openxmlformats.org/officeDocument/2006/relationships/hyperlink" Id="rId39" Target="prediction.qmd#def-prediction-ms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8" Target="correlation-regression.qmd#def-ols" TargetMode="External" /><Relationship Type="http://schemas.openxmlformats.org/officeDocument/2006/relationships/hyperlink" Id="rId208" Target="correlation-regression.qmd#def-slr-covariate-vector" TargetMode="External" /><Relationship Type="http://schemas.openxmlformats.org/officeDocument/2006/relationships/hyperlink" Id="rId222" Target="correlation-regression.qmd#thm-ols-slr-vector" TargetMode="External" /><Relationship Type="http://schemas.openxmlformats.org/officeDocument/2006/relationships/hyperlink" Id="rId248" Target="estimation.qmd#def-SE" TargetMode="External" /><Relationship Type="http://schemas.openxmlformats.org/officeDocument/2006/relationships/hyperlink" Id="rId73" Target="estimation.qmd#def-bias" TargetMode="External" /><Relationship Type="http://schemas.openxmlformats.org/officeDocument/2006/relationships/hyperlink" Id="rId243" Target="exploratory-descriptive.qmd#def-sample-sd" TargetMode="External" /><Relationship Type="http://schemas.openxmlformats.org/officeDocument/2006/relationships/hyperlink" Id="rId268" Target="exploratory-descriptive.qmd#def-standardization" TargetMode="External" /><Relationship Type="http://schemas.openxmlformats.org/officeDocument/2006/relationships/hyperlink" Id="rId272" Target="https://doi.org/10.1007/978-0-387-84858-7" TargetMode="External" /><Relationship Type="http://schemas.openxmlformats.org/officeDocument/2006/relationships/hyperlink" Id="rId274" Target="https://doi.org/10.1007/978-1-0716-1418-1" TargetMode="External" /><Relationship Type="http://schemas.openxmlformats.org/officeDocument/2006/relationships/hyperlink" Id="rId133" Target="https://morrison-lab.github.io/lds/chapters/big-ideas.html#def-test-set" TargetMode="External" /><Relationship Type="http://schemas.openxmlformats.org/officeDocument/2006/relationships/hyperlink" Id="rId131" Target="https://morrison-lab.github.io/lds/chapters/big-ideas.html#def-training-set" TargetMode="External" /><Relationship Type="http://schemas.openxmlformats.org/officeDocument/2006/relationships/hyperlink" Id="rId132" Target="https://morrison-lab.github.io/lds/chapters/big-ideas.html#def-validation-set" TargetMode="External" /><Relationship Type="http://schemas.openxmlformats.org/officeDocument/2006/relationships/hyperlink" Id="rId92" Target="https://morrison-lab.github.io/pds/expectation.html#def-loss-function" TargetMode="External" /><Relationship Type="http://schemas.openxmlformats.org/officeDocument/2006/relationships/hyperlink" Id="rId91" Target="https://morrison-lab.github.io/pds/expectation.html#def-risk" TargetMode="External" /><Relationship Type="http://schemas.openxmlformats.org/officeDocument/2006/relationships/hyperlink" Id="rId66" Target="https://morrison-lab.github.io/pds/expectation.html#thm-lie" TargetMode="External" /><Relationship Type="http://schemas.openxmlformats.org/officeDocument/2006/relationships/hyperlink" Id="rId80" Target="https://morrison-lab.github.io/pds/expectation.html#thm-linearity-expectation" TargetMode="External" /><Relationship Type="http://schemas.openxmlformats.org/officeDocument/2006/relationships/hyperlink" Id="rId85" Target="https://morrison-lab.github.io/pds/variance-covariance.html#def-variance" TargetMode="External" /><Relationship Type="http://schemas.openxmlformats.org/officeDocument/2006/relationships/hyperlink" Id="rId81" Target="https://morrison-lab.github.io/pds/variance-covariance.html#thm-variance" TargetMode="External" /><Relationship Type="http://schemas.openxmlformats.org/officeDocument/2006/relationships/hyperlink" Id="rId276" Target="https://www.gastonsanchez.com/matrix4sl/" TargetMode="External" /><Relationship Type="http://schemas.openxmlformats.org/officeDocument/2006/relationships/hyperlink" Id="rId213" Target="https://www.gastonsanchez.com/matrix4sl/cross-products.html#cross-products" TargetMode="External" /><Relationship Type="http://schemas.openxmlformats.org/officeDocument/2006/relationships/hyperlink" Id="rId42" Target="prediction.qmd#def-fitted-value" TargetMode="External" /><Relationship Type="http://schemas.openxmlformats.org/officeDocument/2006/relationships/hyperlink" Id="rId18" Target="prediction.qmd#def-prediction" TargetMode="External" /><Relationship Type="http://schemas.openxmlformats.org/officeDocument/2006/relationships/hyperlink" Id="rId30" Target="prediction.qmd#def-prediction-error" TargetMode="External" /><Relationship Type="http://schemas.openxmlformats.org/officeDocument/2006/relationships/hyperlink" Id="rId39" Target="prediction.qmd#def-prediction-ms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2026-10-15T20:08:05Z</dcterms:created>
  <dcterms:modified xsi:type="dcterms:W3CDTF">2026-10-15T20:08:05Z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12:43:47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