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del w:id="1" w:author="PR Preview" w:date="2026-01-01T00:00:00Z">
        <w:r>
          <w:delText xml:space="preserve">Last modified: 2026-10-30 11:51:54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13:24:01 (PDT)</w:t>
        </w:r>
      </w:ins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population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5" w:name="sec-consistency"/>
    <w:p>
      <w:pPr>
        <w:pStyle w:val="Heading2"/>
      </w:pPr>
      <w:r>
        <w:t xml:space="preserve">1 Consistency</w:t>
      </w:r>
    </w:p>
    <w:bookmarkStart w:id="13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</w:t>
      </w:r>
      <w:r>
        <w:t xml:space="preserve"> </w:t>
      </w:r>
      <w:hyperlink r:id="rId10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size grows:</w:t>
      </w:r>
      <w:r>
        <w:t xml:space="preserve"> </w:t>
      </w:r>
    </w:p>
    <w:p>
      <w:pPr>
        <w:pStyle w:val="BodyText"/>
      </w:pPr>
      <w:bookmarkStart w:id="11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2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Casella and Berger [1], Def. 10.1.1</w:t>
      </w:r>
      <w:r>
        <w:t xml:space="preserve">;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7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4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5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7"/>
    <w:bookmarkStart w:id="19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6">
        <w:r>
          <w:rPr>
            <w:rStyle w:val="Hyperlink"/>
          </w:rPr>
          <w:t xml:space="preserve">pMSE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18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9"/>
    <w:bookmarkStart w:id="20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0"/>
    <w:bookmarkStart w:id="22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pMSE,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pMSE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1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1"/>
    </w:p>
    <w:bookmarkEnd w:id="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4" w:name="thm-mse-consistent"/>
    <w:p>
      <w:pPr>
        <w:pStyle w:val="BodyText"/>
      </w:pPr>
      <w:r>
        <w:rPr>
          <w:b/>
          <w:bCs/>
        </w:rPr>
        <w:t xml:space="preserve">Theorem 1 (Vanishing population mean squared error implies consistency)</w:t>
      </w:r>
      <w:r>
        <w:t xml:space="preserve"> </w:t>
      </w:r>
      <w:r>
        <w:t xml:space="preserve">If the pMSE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3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5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7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4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; the data ship with the R package</w:t>
      </w:r>
      <w:r>
        <w:t xml:space="preserve"> </w:t>
      </w:r>
      <w:hyperlink r:id="rId28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9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population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population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3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4"/>
    <w:bookmarkEnd w:id="35"/>
    <w:bookmarkStart w:id="42" w:name="sec-efficiency"/>
    <w:p>
      <w:pPr>
        <w:pStyle w:val="Heading2"/>
      </w:pPr>
      <w:r>
        <w:t xml:space="preserve">2 Efficiency</w:t>
      </w:r>
    </w:p>
    <w:bookmarkStart w:id="36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6">
        <w:r>
          <w:rPr>
            <w:rStyle w:val="Hyperlink"/>
          </w:rPr>
          <w:t xml:space="preserve">pMSEs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36"/>
    <w:bookmarkStart w:id="37" w:name="rem-source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(Source: Relative efficiency). </w:t>
      </w:r>
      <w:r>
        <w:t xml:space="preserve">Casella and Berger [1]</w:t>
      </w:r>
      <w:r>
        <w:t xml:space="preserve"> </w:t>
      </w:r>
      <w:r>
        <w:t xml:space="preserve">define the asymptotic version, through variances, in Def. 10.1.16 (p. 476);</w:t>
      </w:r>
      <w:r>
        <w:t xml:space="preserve"> </w:t>
      </w:r>
      <w:r>
        <w:t xml:space="preserve">this finite-sample form uses the mean squared error of their Def. 7.3.1 (p. 330).</w:t>
      </w:r>
    </w:p>
    <w:bookmarkEnd w:id="37"/>
    <w:bookmarkStart w:id="39" w:name="rem-relative-efficiency"/>
    <w:p>
      <w:pPr>
        <w:pStyle w:val="BodyText"/>
      </w:pPr>
      <w:r>
        <w:rPr>
          <w:i/>
          <w:iCs/>
        </w:rPr>
        <w:t xml:space="preserve">Remark 3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pMSEs are the variances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39"/>
    <w:bookmarkStart w:id="41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6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pMSE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0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Casella and Berger [1, Sec. 10.1], pp. 467–480</w:t>
      </w:r>
      <w:r>
        <w:t xml:space="preserve"> </w:t>
      </w:r>
      <w:r>
        <w:t xml:space="preserve">covers point estimation, including consistency, efficiency and bootstrap standard errors.</w:t>
      </w:r>
    </w:p>
    <w:bookmarkEnd w:id="42"/>
    <w:bookmarkStart w:id="66" w:name="sec-cramer-rao"/>
    <w:p>
      <w:pPr>
        <w:pStyle w:val="Heading2"/>
      </w:pPr>
      <w:r>
        <w:t xml:space="preserve">3 The Cramér–Rao lower bound</w:t>
      </w:r>
    </w:p>
    <w:bookmarkStart w:id="45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have density</w:t>
      </w:r>
      <w:r>
        <w:t xml:space="preserve"> </w:t>
      </w:r>
      <w:r>
        <w:t xml:space="preserve">$\operatorname{p}(\mathord{\smash[b]{\underset{\raise.3ex\hbox{$\scriptstyle\sim$}}{x}}\vphantom{x}}\mid \theta)$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$\hat{\theta}= \hat{\theta}(\mathord{\smash[b]{\underset{\raise.3ex\hbox{$\scriptstyle\sim$}}{X}}\vphantom{X}})$</w:t>
      </w:r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4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$\ell'(\mathord{\smash[b]{\underset{\raise.3ex\hbox{$\scriptstyle\sim$}}{X}}\vphantom{X}}\mid \theta)$</w:t>
      </w:r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5"/>
    <w:bookmarkStart w:id="47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6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w:r>
        <w:t xml:space="preserve">$$
    \begin{aligned}
    {\operatorname{Cov}\mathopen{}\left(\hat{\theta}, \ell'\right)\mathclose{}}
    &amp;= {\mathbb{E}\mathopen{}\left[\hat{\theta}\ell'\right]\mathclose{}} - {\mathbb{E}\mathopen{}\left[\hat{\theta}\right]\mathclose{}}\,{\mathbb{E}\mathopen{}\left[\ell'\right]\mathclose{}}
    &amp;&amp; \text{(definition of covariance)}\\
    &amp;= {\mathbb{E}\mathopen{}\left[\hat{\theta}\ell'\right]\mathclose{}} - {\mathbb{E}\mathopen{}\left[\hat{\theta}\right]\mathclose{}} \cdot 0
    &amp;&amp; \text{(the score has mean zero)}\\
    &amp;= {\mathbb{E}\mathopen{}\left[\hat{\theta}\ell'\right]\mathclose{}} - 0
    &amp;&amp; \text{($b \cdot 0 = 0$)}\\
    &amp;= {\mathbb{E}\mathopen{}\left[\hat{\theta}\ell'\right]\mathclose{}}
    &amp;&amp; \text{($a - 0 = a$)}\\
    &amp;= \int \hat{\theta}(\mathord{\smash[b]{\underset{\raise.3ex\hbox{$\scriptstyle\sim$}}{x}}\vphantom{x}}) \, \ell'(\mathord{\smash[b]{\underset{\raise.3ex\hbox{$\scriptstyle\sim$}}{x}}\vphantom{x}}\mid \theta) \, \operatorname{p}(\mathord{\smash[b]{\underset{\raise.3ex\hbox{$\scriptstyle\sim$}}{x}}\vphantom{x}}\mid \theta) \, d\mathord{\smash[b]{\underset{\raise.3ex\hbox{$\scriptstyle\sim$}}{x}}\vphantom{x}}
    &amp;&amp; \text{(definition of expectation)}\\
    &amp;= \int \hat{\theta}(\mathord{\smash[b]{\underset{\raise.3ex\hbox{$\scriptstyle\sim$}}{x}}\vphantom{x}}) \mathopen{}\left(\frac{\partial}{\partial \theta} \log \operatorname{p}(\mathord{\smash[b]{\underset{\raise.3ex\hbox{$\scriptstyle\sim$}}{x}}\vphantom{x}}\mid \theta)\right)\mathclose{} \operatorname{p}(\mathord{\smash[b]{\underset{\raise.3ex\hbox{$\scriptstyle\sim$}}{x}}\vphantom{x}}\mid \theta) \, d\mathord{\smash[b]{\underset{\raise.3ex\hbox{$\scriptstyle\sim$}}{x}}\vphantom{x}}
    &amp;&amp; \text{(definition of the score)}\\
    &amp;= \int \hat{\theta}(\mathord{\smash[b]{\underset{\raise.3ex\hbox{$\scriptstyle\sim$}}{x}}\vphantom{x}}) \, \frac{\partial}{\partial \theta} \operatorname{p}(\mathord{\smash[b]{\underset{\raise.3ex\hbox{$\scriptstyle\sim$}}{x}}\vphantom{x}}\mid \theta) \, d\mathord{\smash[b]{\underset{\raise.3ex\hbox{$\scriptstyle\sim$}}{x}}\vphantom{x}}
    &amp;&amp; \text{(derivative of a log density)}\\
    &amp;= \frac{\partial}{\partial \theta} \int \hat{\theta}(\mathord{\smash[b]{\underset{\raise.3ex\hbox{$\scriptstyle\sim$}}{x}}\vphantom{x}}) \, \operatorname{p}(\mathord{\smash[b]{\underset{\raise.3ex\hbox{$\scriptstyle\sim$}}{x}}\vphantom{x}}\mid \theta) \, d\mathord{\smash[b]{\underset{\raise.3ex\hbox{$\scriptstyle\sim$}}{x}}\vphantom{x}}
    &amp;&amp; \text{(exchange derivative and integral)}\\
    &amp;= \frac{\partial}{\partial \theta} {\mathbb{E}\mathopen{}\left[\hat{\theta}\right]\mathclose{}}
    &amp;&amp; \text{(definition of expectation)}\\
    &amp;= \frac{\partial}{\partial \theta} \theta
    &amp;&amp; \text{($\hat{\theta}$ is unbiased)}\\
    &amp;= 1
    &amp;&amp; \text{(derivative of $\theta$ with respect to $\theta$)}
    \end{aligned}
    $$</w:t>
      </w:r>
    </w:p>
    <w:bookmarkEnd w:id="47"/>
    <w:bookmarkStart w:id="49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48" w:name="eq-cov-estimator-score"/>
      <w:r>
        <w:t xml:space="preserve">$$
    {\operatorname{Cov}\mathopen{}\left(\hat{\theta}, \ell'(\mathord{\smash[b]{\underset{\raise.3ex\hbox{$\scriptstyle\sim$}}{X}}\vphantom{X}}\mid \theta)\right)\mathclose{}} = 1
     \qquad(4)$$</w:t>
      </w:r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2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0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1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1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[5], [6], [1], Thm. 7.3.9, p. 335, [7]</w:t>
      </w:r>
      <w:r>
        <w:t xml:space="preserve">.</w:t>
      </w:r>
    </w:p>
    <w:bookmarkEnd w:id="5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3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55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57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5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</w:t>
      </w:r>
      <w:r>
        <w:t xml:space="preserve"> </w:t>
      </w:r>
      <w:hyperlink r:id="rId56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Casella and Berger [1, Sec. 7.3.2]</w:t>
      </w:r>
      <w:r>
        <w:t xml:space="preserve">;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57"/>
    <w:bookmarkStart w:id="58" w:name="rem-efficient-minimum-variance"/>
    <w:p>
      <w:pPr>
        <w:pStyle w:val="BodyText"/>
      </w:pPr>
      <w:r>
        <w:rPr>
          <w:i/>
          <w:iCs/>
        </w:rPr>
        <w:t xml:space="preserve">Remark 4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pMSE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pMSE equals bias squared plus variance</w:t>
        </w:r>
      </w:hyperlink>
      <w:r>
        <w:t xml:space="preserve">, with zero bias).</w:t>
      </w:r>
    </w:p>
    <w:bookmarkEnd w:id="58"/>
    <w:bookmarkStart w:id="62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the example on two estimators of a population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1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2"/>
    <w:bookmarkStart w:id="65" w:name="rem-cramer-rao-scope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3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3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pMSE.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64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65"/>
    <w:p>
      <w:pPr>
        <w:pStyle w:val="Compact"/>
        <w:numPr>
          <w:ilvl w:val="0"/>
          <w:numId w:val="1001"/>
        </w:numPr>
      </w:pPr>
      <w:r>
        <w:t xml:space="preserve">Hogg et al. [8, Sec. 6.6], pp. 285–289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Casella and Berger [1, Sec. 7.3.2], pp. 334–341</w:t>
      </w:r>
      <w:r>
        <w:t xml:space="preserve"> </w:t>
      </w:r>
      <w:r>
        <w:t xml:space="preserve">covers best unbiased estimators and the Cramér–Rao bound.</w:t>
      </w:r>
    </w:p>
    <w:p>
      <w:pPr>
        <w:pStyle w:val="Compact"/>
        <w:numPr>
          <w:ilvl w:val="0"/>
          <w:numId w:val="1001"/>
        </w:numPr>
      </w:pPr>
      <w:r>
        <w:t xml:space="preserve">Rice [9, Sec. 8.5.2], pp. 274–278</w:t>
      </w:r>
      <w:r>
        <w:t xml:space="preserve"> </w:t>
      </w:r>
      <w:r>
        <w:t xml:space="preserve">covers large-sample theory for maximum likelihood estimators.</w:t>
      </w:r>
    </w:p>
    <w:p>
      <w:pPr>
        <w:pStyle w:val="Compact"/>
        <w:numPr>
          <w:ilvl w:val="0"/>
          <w:numId w:val="1001"/>
        </w:numPr>
      </w:pPr>
      <w:r>
        <w:t xml:space="preserve">Rice [9, Sec. 8.7], pp. 298–304</w:t>
      </w:r>
      <w:r>
        <w:t xml:space="preserve"> </w:t>
      </w:r>
      <w:r>
        <w:t xml:space="preserve">covers efficiency and the Cramér–Rao lower bound.</w:t>
      </w:r>
    </w:p>
    <w:bookmarkEnd w:id="66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68" w:name="ref-CaseBerg01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7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8"/>
    <w:bookmarkStart w:id="70" w:name="ref-wikipedia_consistent_estimat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estimator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https://en.wikipedia.org/wiki/Consistent_estimator</w:t>
        </w:r>
      </w:hyperlink>
    </w:p>
    <w:bookmarkEnd w:id="70"/>
    <w:bookmarkStart w:id="71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1"/>
    <w:bookmarkStart w:id="73" w:name="ref-wikipedia_efficiency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“Efficiency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https://en.wikipedia.org/wiki/Efficiency_%28statistics%29</w:t>
        </w:r>
      </w:hyperlink>
    </w:p>
    <w:bookmarkEnd w:id="73"/>
    <w:bookmarkStart w:id="74" w:name="ref-rao1945inform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C. R. Rao,</w:t>
      </w:r>
      <w:r>
        <w:t xml:space="preserve"> </w:t>
      </w:r>
      <w:r>
        <w:t xml:space="preserve">“Information and the accuracy attainable in the estimation of statistical parameters,”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, vol. 37, pp. 81–91, 1945.</w:t>
      </w:r>
    </w:p>
    <w:bookmarkEnd w:id="74"/>
    <w:bookmarkStart w:id="76" w:name="ref-cramer1946mathematical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H. Cramér,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Princeton, NJ: Princeton University Press, 1946. doi:</w:t>
      </w:r>
      <w:r>
        <w:t xml:space="preserve"> </w:t>
      </w:r>
      <w:hyperlink r:id="rId75">
        <w:r>
          <w:rPr>
            <w:rStyle w:val="Hyperlink"/>
          </w:rPr>
          <w:t xml:space="preserve">10.1515/9781400883868</w:t>
        </w:r>
      </w:hyperlink>
      <w:r>
        <w:t xml:space="preserve">.</w:t>
      </w:r>
    </w:p>
    <w:bookmarkEnd w:id="76"/>
    <w:bookmarkStart w:id="78" w:name="ref-wikipedia_cram_r_rao_boun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“Cram</w:t>
      </w:r>
      <w:r>
        <w:t xml:space="preserve">é</w:t>
      </w:r>
      <w:r>
        <w:t xml:space="preserve">r–rao bound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7">
        <w:r>
          <w:rPr>
            <w:rStyle w:val="Hyperlink"/>
          </w:rPr>
          <w:t xml:space="preserve">https://en.wikipedia.org/wiki/Cram%C3%A9r%E2%80%93Rao_bound</w:t>
        </w:r>
      </w:hyperlink>
    </w:p>
    <w:bookmarkEnd w:id="78"/>
    <w:bookmarkStart w:id="79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9"/>
    <w:bookmarkStart w:id="80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0" Type="http://schemas.openxmlformats.org/officeDocument/2006/relationships/image" Target="media/rId30.png"/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data/birthwt.csv" TargetMode="External"/><Relationship Id="rId9" Type="http://schemas.openxmlformats.org/officeDocument/2006/relationships/hyperlink" Target="estimation.qmd" TargetMode="External"/><Relationship Id="rId16" Type="http://schemas.openxmlformats.org/officeDocument/2006/relationships/hyperlink" Target="estimation.qmd#def-mse" TargetMode="External"/><Relationship Id="rId15" Type="http://schemas.openxmlformats.org/officeDocument/2006/relationships/hyperlink" Target="estimation.qmd#def-unbiased" TargetMode="External"/><Relationship Id="rId59" Type="http://schemas.openxmlformats.org/officeDocument/2006/relationships/hyperlink" Target="estimation.qmd#exm-bias-sample-mean" TargetMode="External"/><Relationship Id="rId40" Type="http://schemas.openxmlformats.org/officeDocument/2006/relationships/hyperlink" Target="estimation.qmd#exm-estimator" TargetMode="External"/><Relationship Id="rId26" Type="http://schemas.openxmlformats.org/officeDocument/2006/relationships/hyperlink" Target="estimation.qmd#exm-mse-sample-mean" TargetMode="External"/><Relationship Id="rId38" Type="http://schemas.openxmlformats.org/officeDocument/2006/relationships/hyperlink" Target="estimation.qmd#thm-mse-bias-variance" TargetMode="External"/><Relationship Id="rId10" Type="http://schemas.openxmlformats.org/officeDocument/2006/relationships/hyperlink" Target="exploratory-descriptive.qmd#def-sample" TargetMode="External"/><Relationship Id="rId14" Type="http://schemas.openxmlformats.org/officeDocument/2006/relationships/hyperlink" Target="exploratory-descriptive.qmd#def-sample-mean" TargetMode="External"/><Relationship Id="rId28" Type="http://schemas.openxmlformats.org/officeDocument/2006/relationships/hyperlink" Target="https://cran.r-project.org/package=MASS" TargetMode="External"/><Relationship Id="rId75" Type="http://schemas.openxmlformats.org/officeDocument/2006/relationships/hyperlink" Target="https://doi.org/10.1515/9781400883868" TargetMode="External"/><Relationship Id="rId69" Type="http://schemas.openxmlformats.org/officeDocument/2006/relationships/hyperlink" Target="https://en.wikipedia.org/wiki/Consistent_estimator" TargetMode="External"/><Relationship Id="rId77" Type="http://schemas.openxmlformats.org/officeDocument/2006/relationships/hyperlink" Target="https://en.wikipedia.org/wiki/Cram%C3%A9r%E2%80%93Rao_bound" TargetMode="External"/><Relationship Id="rId72" Type="http://schemas.openxmlformats.org/officeDocument/2006/relationships/hyperlink" Target="https://en.wikipedia.org/wiki/Efficiency_%28statistics%29" TargetMode="External"/><Relationship Id="rId12" Type="http://schemas.openxmlformats.org/officeDocument/2006/relationships/hyperlink" Target="https://morrison-lab.github.io/pds/limit-theorems.html#def-convergence-in-probability" TargetMode="External"/><Relationship Id="rId18" Type="http://schemas.openxmlformats.org/officeDocument/2006/relationships/hyperlink" Target="https://morrison-lab.github.io/pds/limit-theorems.html#thm-markov" TargetMode="External"/><Relationship Id="rId27" Type="http://schemas.openxmlformats.org/officeDocument/2006/relationships/hyperlink" Target="https://morrison-lab.github.io/pds/limit-theorems.html#thm-wlln" TargetMode="External"/><Relationship Id="rId54" Type="http://schemas.openxmlformats.org/officeDocument/2006/relationships/hyperlink" Target="https://morrison-lab.github.io/pds/variance-covariance.html#def-correlation" TargetMode="External"/><Relationship Id="rId56" Type="http://schemas.openxmlformats.org/officeDocument/2006/relationships/hyperlink" Target="https://morrison-lab.github.io/pds/variance-covariance.html#def-variance" TargetMode="External"/><Relationship Id="rId55" Type="http://schemas.openxmlformats.org/officeDocument/2006/relationships/hyperlink" Target="https://morrison-lab.github.io/pds/variance-covariance.html#thm-cor-bounds" TargetMode="External"/><Relationship Id="rId67" Type="http://schemas.openxmlformats.org/officeDocument/2006/relationships/hyperlink" Target="https://www.cengage.com/c/statistical-inference-2e-casella-berger/9780534243128/" TargetMode="External"/><Relationship Id="rId50" Type="http://schemas.openxmlformats.org/officeDocument/2006/relationships/hyperlink" Target="intro-MLEs.qmd#def-einf" TargetMode="External"/><Relationship Id="rId44" Type="http://schemas.openxmlformats.org/officeDocument/2006/relationships/hyperlink" Target="intro-MLEs.qmd#def-score" TargetMode="External"/><Relationship Id="rId61" Type="http://schemas.openxmlformats.org/officeDocument/2006/relationships/hyperlink" Target="intro-MLEs.qmd#exm-dist-mle-poisson" TargetMode="External"/><Relationship Id="rId63" Type="http://schemas.openxmlformats.org/officeDocument/2006/relationships/hyperlink" Target="intro-MLEs.qmd#exm-information-equality-fails" TargetMode="External"/><Relationship Id="rId60" Type="http://schemas.openxmlformats.org/officeDocument/2006/relationships/hyperlink" Target="intro-MLEs.qmd#exm-information-poisson" TargetMode="External"/><Relationship Id="rId46" Type="http://schemas.openxmlformats.org/officeDocument/2006/relationships/hyperlink" Target="intro-MLEs.qmd#exr-deriv-log-density" TargetMode="External"/><Relationship Id="rId43" Type="http://schemas.openxmlformats.org/officeDocument/2006/relationships/hyperlink" Target="intro-MLEs.qmd#exr-score-mean-zero" TargetMode="External"/><Relationship Id="rId64" Type="http://schemas.openxmlformats.org/officeDocument/2006/relationships/hyperlink" Target="intro-MLEs.qmd#thm-dist-mle" TargetMode="External"/><Relationship Id="rId53" Type="http://schemas.openxmlformats.org/officeDocument/2006/relationships/hyperlink" Target="intro-MLEs.qmd#thm-information-equalit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2026-10-30T20:36:43Z</dcterms:created>
  <dcterms:modified xsi:type="dcterms:W3CDTF">2026-10-30T20:36:43Z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13:24:01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