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5.png" ContentType="image/png"/>
  <Override PartName="/word/media/rId237.png" ContentType="image/png"/>
  <Override PartName="/word/media/rId298.png" ContentType="image/png"/>
  <Override PartName="/word/media/rId155.png" ContentType="image/png"/>
  <Override PartName="/word/media/rId187.png" ContentType="image/png"/>
  <Override PartName="/word/media/rId191.png" ContentType="image/png"/>
  <Override PartName="/word/media/rId195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10:19:16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bookmarkEnd w:id="45"/>
    <w:bookmarkStart w:id="46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8"/>
    <w:bookmarkStart w:id="6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0"/>
    <w:bookmarkStart w:id="62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6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3"/>
    <w:bookmarkStart w:id="65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6"/>
    <w:bookmarkStart w:id="69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1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7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72"/>
    <w:bookmarkEnd w:id="73"/>
    <w:bookmarkStart w:id="78" w:name="overfitting"/>
    <w:p>
      <w:pPr>
        <w:pStyle w:val="Heading2"/>
      </w:pPr>
      <w:r>
        <w:t xml:space="preserve">3 Overfitting</w:t>
      </w:r>
    </w:p>
    <w:bookmarkStart w:id="7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4"/>
    <w:bookmarkStart w:id="7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5"/>
    <w:bookmarkStart w:id="76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6"/>
    <w:bookmarkStart w:id="77" w:name="exm-overfitting-polynomial-cars"/>
    <w:p>
      <w:pPr>
        <w:pStyle w:val="BodyText"/>
      </w:pPr>
      <w:r>
        <w:rPr>
          <w:b/>
          <w:bCs/>
        </w:rPr>
        <w:t xml:space="preserve">Example 12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7"/>
    <w:bookmarkEnd w:id="78"/>
    <w:bookmarkStart w:id="160" w:name="sec-generalization-error"/>
    <w:p>
      <w:pPr>
        <w:pStyle w:val="Heading2"/>
      </w:pPr>
      <w:r>
        <w:t xml:space="preserve">4 Generalization error</w:t>
      </w:r>
    </w:p>
    <w:bookmarkStart w:id="7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9"/>
    <w:bookmarkStart w:id="8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0"/>
    <w:bookmarkStart w:id="82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8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3"/>
    <w:bookmarkStart w:id="86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8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exm-distribution-model"/>
    <w:p>
      <w:pPr>
        <w:pStyle w:val="FirstParagraph"/>
      </w:pPr>
      <w:r>
        <w:rPr>
          <w:b/>
          <w:bCs/>
        </w:rPr>
        <w:t xml:space="preserve">Example 13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8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8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90"/>
    <w:bookmarkStart w:id="92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9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exm-distribution-model-family"/>
    <w:p>
      <w:pPr>
        <w:pStyle w:val="FirstParagraph"/>
      </w:pPr>
      <w:r>
        <w:rPr>
          <w:b/>
          <w:bCs/>
        </w:rPr>
        <w:t xml:space="preserve">Example 14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93"/>
    <w:bookmarkStart w:id="94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94"/>
    <w:bookmarkStart w:id="95" w:name="exm-fitted-distribution-model"/>
    <w:p>
      <w:pPr>
        <w:pStyle w:val="BodyText"/>
      </w:pPr>
      <w:r>
        <w:rPr>
          <w:b/>
          <w:bCs/>
        </w:rPr>
        <w:t xml:space="preserve">Example 15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95"/>
    <w:bookmarkStart w:id="97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0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08"/>
    <w:bookmarkStart w:id="110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7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111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12"/>
    <w:bookmarkStart w:id="11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13"/>
    <w:bookmarkStart w:id="11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14"/>
    <w:bookmarkStart w:id="11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15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1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16"/>
    <w:bookmarkStart w:id="118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1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0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1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21" w:name="exm-average-fit"/>
    <w:p>
      <w:pPr>
        <w:pStyle w:val="BodyText"/>
      </w:pPr>
      <w:r>
        <w:rPr>
          <w:b/>
          <w:bCs/>
        </w:rPr>
        <w:t xml:space="preserve">Example 19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5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2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2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26" w:name="exm-prediction-bias"/>
    <w:p>
      <w:pPr>
        <w:pStyle w:val="BodyText"/>
      </w:pPr>
      <w:r>
        <w:rPr>
          <w:b/>
          <w:bCs/>
        </w:rPr>
        <w:t xml:space="preserve">Example 20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26"/>
    <w:bookmarkStart w:id="12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27"/>
    <w:bookmarkStart w:id="12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28"/>
    <w:bookmarkStart w:id="12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29"/>
    <w:bookmarkStart w:id="13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3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33"/>
    <w:bookmarkStart w:id="13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34"/>
    <w:bookmarkStart w:id="13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37"/>
    <w:bookmarkStart w:id="13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3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40" w:name="def-irreducible-error"/>
    <w:p>
      <w:pPr>
        <w:pStyle w:val="FirstParagraph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42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42"/>
    <w:bookmarkStart w:id="144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43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45"/>
    <w:bookmarkStart w:id="146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46"/>
    <w:bookmarkStart w:id="148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47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48"/>
    <w:bookmarkStart w:id="149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49"/>
    <w:bookmarkStart w:id="150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50"/>
    <w:bookmarkStart w:id="151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1"/>
    <w:bookmarkStart w:id="152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52"/>
    <w:bookmarkStart w:id="153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4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54"/>
    <w:bookmarkStart w:id="159" w:name="exm-train-test-error-simulated"/>
    <w:p>
      <w:pPr>
        <w:pStyle w:val="BodyText"/>
      </w:pPr>
      <w:r>
        <w:rPr>
          <w:b/>
          <w:bCs/>
        </w:rPr>
        <w:t xml:space="preserve">Example 21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59"/>
    <w:bookmarkEnd w:id="160"/>
    <w:bookmarkStart w:id="209" w:name="sec-data-splits"/>
    <w:p>
      <w:pPr>
        <w:pStyle w:val="Heading2"/>
      </w:pPr>
      <w:r>
        <w:t xml:space="preserve">5 Training, validation, and test sets</w:t>
      </w:r>
    </w:p>
    <w:bookmarkStart w:id="161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61"/>
    <w:bookmarkStart w:id="162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62"/>
    <w:bookmarkStart w:id="164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64"/>
    <w:bookmarkStart w:id="165" w:name="exm-data-splits-sizes"/>
    <w:p>
      <w:pPr>
        <w:pStyle w:val="BodyText"/>
      </w:pPr>
      <w:r>
        <w:rPr>
          <w:b/>
          <w:bCs/>
        </w:rPr>
        <w:t xml:space="preserve">Example 22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65"/>
    <w:bookmarkStart w:id="167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6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exm-tuning-parameter"/>
    <w:p>
      <w:pPr>
        <w:pStyle w:val="FirstParagraph"/>
      </w:pPr>
      <w:r>
        <w:rPr>
          <w:b/>
          <w:bCs/>
        </w:rPr>
        <w:t xml:space="preserve">Example 23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8"/>
    <w:bookmarkStart w:id="169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69"/>
    <w:bookmarkStart w:id="170" w:name="exm-model-selection"/>
    <w:p>
      <w:pPr>
        <w:pStyle w:val="BodyText"/>
      </w:pPr>
      <w:r>
        <w:rPr>
          <w:b/>
          <w:bCs/>
        </w:rPr>
        <w:t xml:space="preserve">Example 24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70"/>
    <w:bookmarkStart w:id="172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7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4" w:name="def-validation-error"/>
    <w:p>
      <w:pPr>
        <w:pStyle w:val="FirstParagraph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73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6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75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5"/>
    </w:p>
    <w:bookmarkEnd w:id="176"/>
    <w:bookmarkStart w:id="178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77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80" w:name="def-test-error"/>
    <w:p>
      <w:pPr>
        <w:pStyle w:val="FirstParagraph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79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4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8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84"/>
    <w:bookmarkStart w:id="185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85"/>
    <w:bookmarkStart w:id="208" w:name="exm-train-validation-test-split"/>
    <w:p>
      <w:pPr>
        <w:pStyle w:val="BodyText"/>
      </w:pPr>
      <w:r>
        <w:rPr>
          <w:b/>
          <w:bCs/>
        </w:rPr>
        <w:t xml:space="preserve">Example 25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8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9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0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08"/>
    <w:bookmarkEnd w:id="209"/>
    <w:bookmarkStart w:id="24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10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10"/>
    <w:bookmarkStart w:id="211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11"/>
    <w:bookmarkStart w:id="213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1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4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14"/>
    <w:bookmarkStart w:id="216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1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8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1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19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19"/>
    <w:bookmarkStart w:id="221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2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22"/>
    <w:bookmarkStart w:id="223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223"/>
    <w:bookmarkStart w:id="224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24"/>
    <w:bookmarkStart w:id="226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2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7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7"/>
    <w:bookmarkStart w:id="228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8"/>
    <w:bookmarkStart w:id="229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29"/>
    <w:bookmarkStart w:id="231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3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33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3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4"/>
    <w:bookmarkStart w:id="235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35"/>
    <w:bookmarkStart w:id="236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36"/>
    <w:bookmarkStart w:id="241" w:name="exm-kfold-simulated"/>
    <w:p>
      <w:pPr>
        <w:pStyle w:val="BodyText"/>
      </w:pPr>
      <w:r>
        <w:rPr>
          <w:b/>
          <w:bCs/>
        </w:rPr>
        <w:t xml:space="preserve">Example 26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4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41"/>
    <w:bookmarkStart w:id="244" w:name="exm-kfold-mtcars"/>
    <w:p>
      <w:pPr>
        <w:pStyle w:val="BodyText"/>
      </w:pPr>
      <w:r>
        <w:rPr>
          <w:b/>
          <w:bCs/>
        </w:rPr>
        <w:t xml:space="preserve">Example 27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4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44"/>
    <w:bookmarkEnd w:id="245"/>
    <w:bookmarkStart w:id="273" w:name="sec-loocv"/>
    <w:p>
      <w:pPr>
        <w:pStyle w:val="Heading2"/>
      </w:pPr>
      <w:r>
        <w:t xml:space="preserve">7 Leave-one-out cross-validation</w:t>
      </w:r>
    </w:p>
    <w:bookmarkStart w:id="246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) differ?</w:t>
      </w:r>
    </w:p>
    <w:bookmarkEnd w:id="246"/>
    <w:bookmarkStart w:id="247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47"/>
    <w:bookmarkStart w:id="249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4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49"/>
    <w:bookmarkStart w:id="25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52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5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\qquad(49)$$</w:t>
      </w:r>
      <w:bookmarkEnd w:id="251"/>
    </w:p>
    <w:bookmarkEnd w:id="252"/>
    <w:bookmarkStart w:id="254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5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54"/>
    <w:bookmarkStart w:id="256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5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\qquad(50)$$</w:t>
      </w:r>
      <w:bookmarkEnd w:id="255"/>
    </w:p>
    <w:bookmarkEnd w:id="256"/>
    <w:bookmarkStart w:id="258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5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58"/>
    <w:bookmarkStart w:id="261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5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61"/>
    <w:bookmarkStart w:id="264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6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6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\qquad(51)$$</w:t>
      </w:r>
      <w:bookmarkEnd w:id="263"/>
    </w:p>
    <w:bookmarkEnd w:id="264"/>
    <w:bookmarkStart w:id="266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6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66"/>
    <w:bookmarkStart w:id="26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6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6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6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70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70"/>
    <w:bookmarkStart w:id="271" w:name="exm-loocv-shortcut"/>
    <w:p>
      <w:pPr>
        <w:pStyle w:val="BodyText"/>
      </w:pPr>
      <w:r>
        <w:rPr>
          <w:b/>
          <w:bCs/>
        </w:rPr>
        <w:t xml:space="preserve">Example 28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71"/>
    <w:bookmarkStart w:id="272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72"/>
    <w:bookmarkEnd w:id="273"/>
    <w:bookmarkStart w:id="303" w:name="sec-cv-model-choice"/>
    <w:p>
      <w:pPr>
        <w:pStyle w:val="Heading2"/>
      </w:pPr>
      <w:r>
        <w:t xml:space="preserve">8 Choosing a model by cross-validation</w:t>
      </w:r>
    </w:p>
    <w:bookmarkStart w:id="275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7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7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7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76"/>
    </w:p>
    <w:bookmarkEnd w:id="277"/>
    <w:bookmarkStart w:id="278" w:name="exm-cv-choice-inputs"/>
    <w:p>
      <w:pPr>
        <w:pStyle w:val="FirstParagraph"/>
      </w:pPr>
      <w:r>
        <w:rPr>
          <w:b/>
          <w:bCs/>
        </w:rPr>
        <w:t xml:space="preserve">Example 29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78"/>
    <w:bookmarkStart w:id="280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7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81"/>
    <w:bookmarkStart w:id="282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82"/>
    <w:bookmarkStart w:id="285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85"/>
    <w:bookmarkStart w:id="288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8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8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89"/>
    <w:bookmarkStart w:id="291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9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91"/>
    <w:bookmarkStart w:id="293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9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bookmarkStart w:id="295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9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7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9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2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97"/>
    <w:bookmarkStart w:id="302" w:name="exm-one-se-rule"/>
    <w:p>
      <w:pPr>
        <w:pStyle w:val="BodyText"/>
      </w:pPr>
      <w:r>
        <w:rPr>
          <w:b/>
          <w:bCs/>
        </w:rPr>
        <w:t xml:space="preserve">Example 30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0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02"/>
    <w:bookmarkEnd w:id="303"/>
    <w:bookmarkStart w:id="309" w:name="sec-cv-whole-procedure"/>
    <w:p>
      <w:pPr>
        <w:pStyle w:val="Heading2"/>
      </w:pPr>
      <w:r>
        <w:t xml:space="preserve">9 Cross-validating the whole procedure</w:t>
      </w:r>
    </w:p>
    <w:bookmarkStart w:id="30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06"/>
    <w:bookmarkStart w:id="30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307"/>
    <w:bookmarkStart w:id="308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08"/>
    <w:bookmarkEnd w:id="309"/>
    <w:bookmarkStart w:id="31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10"/>
    <w:bookmarkStart w:id="318" w:name="references"/>
    <w:p>
      <w:pPr>
        <w:pStyle w:val="Heading2"/>
      </w:pPr>
      <w:r>
        <w:t xml:space="preserve">References</w:t>
      </w:r>
    </w:p>
    <w:bookmarkStart w:id="317" w:name="refs"/>
    <w:bookmarkStart w:id="31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1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12"/>
    <w:bookmarkStart w:id="3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14"/>
    <w:bookmarkStart w:id="31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1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16"/>
    <w:bookmarkEnd w:id="317"/>
    <w:bookmarkEnd w:id="3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5" Target="media/rId205.png" /><Relationship Type="http://schemas.openxmlformats.org/officeDocument/2006/relationships/image" Id="rId237" Target="media/rId237.png" /><Relationship Type="http://schemas.openxmlformats.org/officeDocument/2006/relationships/image" Id="rId298" Target="media/rId298.png" /><Relationship Type="http://schemas.openxmlformats.org/officeDocument/2006/relationships/image" Id="rId155" Target="media/rId155.png" /><Relationship Type="http://schemas.openxmlformats.org/officeDocument/2006/relationships/image" Id="rId187" Target="media/rId187.png" /><Relationship Type="http://schemas.openxmlformats.org/officeDocument/2006/relationships/image" Id="rId191" Target="media/rId191.png" /><Relationship Type="http://schemas.openxmlformats.org/officeDocument/2006/relationships/image" Id="rId195" Target="media/rId195.png" /><Relationship Type="http://schemas.openxmlformats.org/officeDocument/2006/relationships/image" Id="rId199" Target="media/rId199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3" Target="correlation-regression.qmd#def-slr-covariate-vector" TargetMode="External" /><Relationship Type="http://schemas.openxmlformats.org/officeDocument/2006/relationships/hyperlink" Id="rId265" Target="correlation-regression.qmd#thm-ols-slr-vector" TargetMode="External" /><Relationship Type="http://schemas.openxmlformats.org/officeDocument/2006/relationships/hyperlink" Id="rId290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6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1" Target="https://doi.org/10.1007/978-0-387-84858-7" TargetMode="External" /><Relationship Type="http://schemas.openxmlformats.org/officeDocument/2006/relationships/hyperlink" Id="rId313" Target="https://doi.org/10.1007/978-1-0716-1418-1" TargetMode="External" /><Relationship Type="http://schemas.openxmlformats.org/officeDocument/2006/relationships/hyperlink" Id="rId183" Target="https://morrison-lab.github.io/lds/chapters/big-ideas.html#def-test-set" TargetMode="External" /><Relationship Type="http://schemas.openxmlformats.org/officeDocument/2006/relationships/hyperlink" Id="rId181" Target="https://morrison-lab.github.io/lds/chapters/big-ideas.html#def-training-set" TargetMode="External" /><Relationship Type="http://schemas.openxmlformats.org/officeDocument/2006/relationships/hyperlink" Id="rId18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1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5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5" Target="https://www.gastonsanchez.com/matrix4sl/" TargetMode="External" /><Relationship Type="http://schemas.openxmlformats.org/officeDocument/2006/relationships/hyperlink" Id="rId257" Target="https://www.gastonsanchez.com/matrix4sl/cross-products.html#cross-products" TargetMode="External" /><Relationship Type="http://schemas.openxmlformats.org/officeDocument/2006/relationships/hyperlink" Id="rId26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3" Target="correlation-regression.qmd#def-slr-covariate-vector" TargetMode="External" /><Relationship Type="http://schemas.openxmlformats.org/officeDocument/2006/relationships/hyperlink" Id="rId265" Target="correlation-regression.qmd#thm-ols-slr-vector" TargetMode="External" /><Relationship Type="http://schemas.openxmlformats.org/officeDocument/2006/relationships/hyperlink" Id="rId290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6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1" Target="https://doi.org/10.1007/978-0-387-84858-7" TargetMode="External" /><Relationship Type="http://schemas.openxmlformats.org/officeDocument/2006/relationships/hyperlink" Id="rId313" Target="https://doi.org/10.1007/978-1-0716-1418-1" TargetMode="External" /><Relationship Type="http://schemas.openxmlformats.org/officeDocument/2006/relationships/hyperlink" Id="rId183" Target="https://morrison-lab.github.io/lds/chapters/big-ideas.html#def-test-set" TargetMode="External" /><Relationship Type="http://schemas.openxmlformats.org/officeDocument/2006/relationships/hyperlink" Id="rId181" Target="https://morrison-lab.github.io/lds/chapters/big-ideas.html#def-training-set" TargetMode="External" /><Relationship Type="http://schemas.openxmlformats.org/officeDocument/2006/relationships/hyperlink" Id="rId18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1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5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5" Target="https://www.gastonsanchez.com/matrix4sl/" TargetMode="External" /><Relationship Type="http://schemas.openxmlformats.org/officeDocument/2006/relationships/hyperlink" Id="rId257" Target="https://www.gastonsanchez.com/matrix4sl/cross-products.html#cross-products" TargetMode="External" /><Relationship Type="http://schemas.openxmlformats.org/officeDocument/2006/relationships/hyperlink" Id="rId26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2026-10-17T17:27:51Z</dcterms:created>
  <dcterms:modified xsi:type="dcterms:W3CDTF">2026-10-17T17:27:51Z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