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2026-10-18 22:11:51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  <w:r>
        <w:t xml:space="preserve"> </w:t>
      </w:r>
      <w:r>
        <w:t xml:space="preserve">[2]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[6, Sec. 5.5]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81" w:name="references"/>
    <w:p>
      <w:pPr>
        <w:pStyle w:val="Heading2"/>
      </w:pPr>
      <w:r>
        <w:t xml:space="preserve">References</w:t>
      </w:r>
    </w:p>
    <w:bookmarkStart w:id="80" w:name="refs"/>
    <w:bookmarkStart w:id="64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https://en.wikipedia.org/wiki/Likelihood-ratio_test</w:t>
        </w:r>
      </w:hyperlink>
    </w:p>
    <w:bookmarkEnd w:id="64"/>
    <w:bookmarkStart w:id="66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https://en.wikipedia.org/wiki/Logistic_regression</w:t>
        </w:r>
      </w:hyperlink>
    </w:p>
    <w:bookmarkEnd w:id="66"/>
    <w:bookmarkStart w:id="68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https://en.wikipedia.org/wiki/Deviance_%28statistics%29</w:t>
        </w:r>
      </w:hyperlink>
    </w:p>
    <w:bookmarkEnd w:id="68"/>
    <w:bookmarkStart w:id="70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69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0"/>
    <w:bookmarkStart w:id="72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2"/>
    <w:bookmarkStart w:id="74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4"/>
    <w:bookmarkStart w:id="75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5"/>
    <w:bookmarkStart w:id="77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https://en.wikipedia.org/wiki/Saturated_model</w:t>
        </w:r>
      </w:hyperlink>
    </w:p>
    <w:bookmarkEnd w:id="77"/>
    <w:bookmarkStart w:id="79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78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1" Target="https://doi.org/10.1007/978-0-387-84858-7" TargetMode="External" /><Relationship Type="http://schemas.openxmlformats.org/officeDocument/2006/relationships/hyperlink" Id="rId73" Target="https://doi.org/10.1201/9781315182780" TargetMode="External" /><Relationship Type="http://schemas.openxmlformats.org/officeDocument/2006/relationships/hyperlink" Id="rId78" Target="https://doi.org/10.1214/aos/1176346597" TargetMode="External" /><Relationship Type="http://schemas.openxmlformats.org/officeDocument/2006/relationships/hyperlink" Id="rId69" Target="https://doi.org/10.2307/2344614" TargetMode="External" /><Relationship Type="http://schemas.openxmlformats.org/officeDocument/2006/relationships/hyperlink" Id="rId67" Target="https://en.wikipedia.org/wiki/Deviance_%28statistics%29" TargetMode="External" /><Relationship Type="http://schemas.openxmlformats.org/officeDocument/2006/relationships/hyperlink" Id="rId63" Target="https://en.wikipedia.org/wiki/Likelihood-ratio_test" TargetMode="External" /><Relationship Type="http://schemas.openxmlformats.org/officeDocument/2006/relationships/hyperlink" Id="rId65" Target="https://en.wikipedia.org/wiki/Logistic_regression" TargetMode="External" /><Relationship Type="http://schemas.openxmlformats.org/officeDocument/2006/relationships/hyperlink" Id="rId76" Target="https://en.wikipedia.org/wiki/Saturated_model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https://doi.org/10.1007/978-0-387-84858-7" TargetMode="External" /><Relationship Type="http://schemas.openxmlformats.org/officeDocument/2006/relationships/hyperlink" Id="rId73" Target="https://doi.org/10.1201/9781315182780" TargetMode="External" /><Relationship Type="http://schemas.openxmlformats.org/officeDocument/2006/relationships/hyperlink" Id="rId78" Target="https://doi.org/10.1214/aos/1176346597" TargetMode="External" /><Relationship Type="http://schemas.openxmlformats.org/officeDocument/2006/relationships/hyperlink" Id="rId69" Target="https://doi.org/10.2307/2344614" TargetMode="External" /><Relationship Type="http://schemas.openxmlformats.org/officeDocument/2006/relationships/hyperlink" Id="rId67" Target="https://en.wikipedia.org/wiki/Deviance_%28statistics%29" TargetMode="External" /><Relationship Type="http://schemas.openxmlformats.org/officeDocument/2006/relationships/hyperlink" Id="rId63" Target="https://en.wikipedia.org/wiki/Likelihood-ratio_test" TargetMode="External" /><Relationship Type="http://schemas.openxmlformats.org/officeDocument/2006/relationships/hyperlink" Id="rId65" Target="https://en.wikipedia.org/wiki/Logistic_regression" TargetMode="External" /><Relationship Type="http://schemas.openxmlformats.org/officeDocument/2006/relationships/hyperlink" Id="rId76" Target="https://en.wikipedia.org/wiki/Saturated_model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2026-10-19T05:18:49Z</dcterms:created>
  <dcterms:modified xsi:type="dcterms:W3CDTF">2026-10-19T05:18:49Z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22:11:51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