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66.png" ContentType="image/png"/>
  <Override PartName="/word/media/rId227.png" ContentType="image/png"/>
  <Override PartName="/word/media/rId84.png" ContentType="image/png"/>
  <Override PartName="/word/media/rId112.png" ContentType="image/png"/>
  <Override PartName="/word/media/rId116.png" ContentType="image/png"/>
  <Override PartName="/word/media/rId120.png" ContentType="image/png"/>
  <Override PartName="/word/media/rId1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2026-10-13 23:42:42 (PDT)</w:t>
      </w:r>
    </w:p>
    <w:bookmarkStart w:id="38" w:name="sec-prediction-rules"/>
    <w:p>
      <w:pPr>
        <w:pStyle w:val="Heading2"/>
      </w:pPr>
      <w:r>
        <w:t xml:space="preserve">1 Fitting and scoring prediction rules</w:t>
      </w:r>
    </w:p>
    <w:bookmarkStart w:id="14" w:name="def-fitting-procedure"/>
    <w:p>
      <w:pPr>
        <w:pStyle w:val="FirstParagraph"/>
      </w:pPr>
      <w:r>
        <w:rPr>
          <w:b/>
          <w:bCs/>
        </w:rPr>
        <w:t xml:space="preserve">Definition 1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9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0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rule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of the</w:t>
            </w:r>
            <w:r>
              <w:t xml:space="preserve"> </w:t>
            </w:r>
            <w:hyperlink r:id="rId9">
              <w:r>
                <w:rPr>
                  <w:rStyle w:val="Hyperlink"/>
                </w:rPr>
                <w:t xml:space="preserve">definition of a prediction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 </w:t>
            </w:r>
            <w:r>
              <w:t xml:space="preserve">write the model estimated from a training set as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oMath>
            <w:r>
              <w:t xml:space="preserve">.</w:t>
            </w:r>
          </w:p>
          <w:p/>
        </w:tc>
      </w:tr>
    </w:tbl>
    <w:bookmarkEnd w:id="14"/>
    <w:bookmarkStart w:id="18" w:name="def-training-set"/>
    <w:p>
      <w:pPr>
        <w:pStyle w:val="BodyText"/>
      </w:pPr>
      <w:r>
        <w:rPr>
          <w:b/>
          <w:bCs/>
        </w:rPr>
        <w:t xml:space="preserve">Definition 2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15" w:name="eq-training-set"/>
      <m:oMathPara>
        <m:oMathParaPr>
          <m:jc m:val="center"/>
        </m:oMathParaPr>
        <m:oMath>
          <m:r>
            <m:rPr>
              <m:scr m:val="script"/>
              <m:sty m:val="p"/>
            </m:rP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also write the training set as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T</m:t>
              </m:r>
            </m:oMath>
            <w:r>
              <w:t xml:space="preserve">.</w:t>
            </w:r>
          </w:p>
          <w:p/>
        </w:tc>
      </w:tr>
    </w:tbl>
    <w:bookmarkEnd w:id="18"/>
    <w:bookmarkStart w:id="20" w:name="def-prediction-rule"/>
    <w:p>
      <w:pPr>
        <w:pStyle w:val="BodyText"/>
      </w:pPr>
      <w:r>
        <w:rPr>
          <w:b/>
          <w:bCs/>
        </w:rPr>
        <w:t xml:space="preserve">Definition 3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9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19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5" w:name="def-generalization-error"/>
    <w:p>
      <w:pPr>
        <w:pStyle w:val="FirstParagraph"/>
      </w:pPr>
      <w:r>
        <w:rPr>
          <w:b/>
          <w:bCs/>
        </w:rPr>
        <w:t xml:space="preserve">Definition 4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its expected squared</w:t>
      </w:r>
      <w:r>
        <w:t xml:space="preserve"> </w:t>
      </w:r>
      <w:hyperlink r:id="rId2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a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drawn from the same population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held fixed:</w:t>
      </w:r>
    </w:p>
    <w:p>
      <w:pPr>
        <w:pStyle w:val="BodyText"/>
      </w:pPr>
      <w:bookmarkStart w:id="22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risk form follows Brian Hutchinson’s Fall 2025 lecture notes;</w:t>
            </w:r>
            <w:r>
              <w:t xml:space="preserve"> </w:t>
            </w:r>
            <w:r>
              <w:t xml:space="preserve">the conditional form, with the training set held fixed,</w:t>
            </w:r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.</w:t>
            </w:r>
          </w:p>
          <w:p/>
        </w:tc>
      </w:tr>
    </w:tbl>
    <w:bookmarkEnd w:id="25"/>
    <w:bookmarkStart w:id="29" w:name="def-held-out-set"/>
    <w:p>
      <w:pPr>
        <w:pStyle w:val="BodyText"/>
      </w:pPr>
      <w:r>
        <w:rPr>
          <w:b/>
          <w:bCs/>
        </w:rPr>
        <w:t xml:space="preserve">Definition 5 (Held-out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26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5.1.1)</w:t>
            </w:r>
            <w:r>
              <w:t xml:space="preserve">, who call it a hold-out set.</w:t>
            </w:r>
          </w:p>
          <w:p/>
        </w:tc>
      </w:tr>
    </w:tbl>
    <w:bookmarkEnd w:id="29"/>
    <w:bookmarkStart w:id="32" w:name="def-prediction-rmse"/>
    <w:p>
      <w:pPr>
        <w:pStyle w:val="BodyText"/>
      </w:pPr>
      <w:r>
        <w:rPr>
          <w:b/>
          <w:bCs/>
        </w:rPr>
        <w:t xml:space="preserve">Definition 6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31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1"/>
    </w:p>
    <w:bookmarkEnd w:id="32"/>
    <w:bookmarkStart w:id="37" w:name="def-training-mse"/>
    <w:p>
      <w:pPr>
        <w:pStyle w:val="FirstParagraph"/>
      </w:pPr>
      <w:r>
        <w:rPr>
          <w:b/>
          <w:bCs/>
        </w:rPr>
        <w:t xml:space="preserve">Definition 7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</w:t>
      </w:r>
      <w:r>
        <w:t xml:space="preserve"> </w:t>
      </w:r>
      <w:hyperlink r:id="rId33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as predictions of the training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34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write the training error as</w:t>
            </w:r>
            <w:r>
              <w:t xml:space="preserve"> </w:t>
            </w:r>
            <m:oMath>
              <m:bar>
                <m:barPr>
                  <m:pos m:val="top"/>
                </m:barPr>
                <m:e>
                  <m:r>
                    <m:rPr>
                      <m:nor/>
                      <m:sty m:val="p"/>
                    </m:rPr>
                    <m:t>err</m:t>
                  </m:r>
                </m:e>
              </m:bar>
            </m:oMath>
            <w:r>
              <w:t xml:space="preserve"> </w:t>
            </w:r>
            <w:r>
              <w:t xml:space="preserve">and define it for any loss.</w:t>
            </w:r>
          </w:p>
          <w:p/>
        </w:tc>
      </w:tr>
    </w:tbl>
    <w:bookmarkEnd w:id="37"/>
    <w:bookmarkEnd w:id="38"/>
    <w:bookmarkStart w:id="43" w:name="overfitting"/>
    <w:p>
      <w:pPr>
        <w:pStyle w:val="Heading2"/>
      </w:pPr>
      <w:r>
        <w:t xml:space="preserve">2 Overfitting</w:t>
      </w:r>
    </w:p>
    <w:bookmarkStart w:id="39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39"/>
    <w:bookmarkStart w:id="40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40"/>
    <w:bookmarkStart w:id="41" w:name="def-overfitting"/>
    <w:p>
      <w:pPr>
        <w:pStyle w:val="FirstParagraph"/>
      </w:pPr>
      <w:r>
        <w:rPr>
          <w:b/>
          <w:bCs/>
        </w:rPr>
        <w:t xml:space="preserve">Definition 8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41"/>
    <w:bookmarkStart w:id="42" w:name="exm-overfitting-polynomial-cars"/>
    <w:p>
      <w:pPr>
        <w:pStyle w:val="BodyText"/>
      </w:pPr>
      <w:r>
        <w:rPr>
          <w:b/>
          <w:bCs/>
        </w:rPr>
        <w:t xml:space="preserve">Example 1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42"/>
    <w:bookmarkEnd w:id="43"/>
    <w:bookmarkStart w:id="90" w:name="sec-generalization-error"/>
    <w:p>
      <w:pPr>
        <w:pStyle w:val="Heading2"/>
      </w:pPr>
      <w:r>
        <w:t xml:space="preserve">3 Generalization error</w:t>
      </w:r>
    </w:p>
    <w:bookmarkStart w:id="44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 squared</w:t>
      </w:r>
      <w:r>
        <w:t xml:space="preserve"> </w:t>
      </w:r>
      <w:hyperlink r:id="rId2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make over all such new cars,</w:t>
      </w:r>
      <w:r>
        <w:t xml:space="preserve"> </w:t>
      </w:r>
      <w:r>
        <w:t xml:space="preserve">as an expectation.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44"/>
    <w:bookmarkStart w:id="45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squared prediction error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45"/>
    <w:bookmarkStart w:id="49" w:name="def-expected-generalization-error"/>
    <w:p>
      <w:pPr>
        <w:pStyle w:val="FirstParagraph"/>
      </w:pPr>
      <w:r>
        <w:rPr>
          <w:b/>
          <w:bCs/>
        </w:rPr>
        <w:t xml:space="preserve">Definition 9 (Expected 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46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4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 </w:t>
            </w:r>
            <w:r>
              <w:t xml:space="preserve">call this quantity the</w:t>
            </w:r>
            <w:r>
              <w:t xml:space="preserve"> </w:t>
            </w:r>
            <w:r>
              <w:rPr>
                <w:i/>
                <w:iCs/>
              </w:rPr>
              <w:t xml:space="preserve">expected prediction error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i/>
                <w:iCs/>
              </w:rPr>
              <w:t xml:space="preserve">expected test error</w:t>
            </w:r>
            <w:r>
              <w:t xml:space="preserve">) and write it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</m:oMath>
            <w:r>
              <w:t xml:space="preserve">, without the argument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p/>
        </w:tc>
      </w:tr>
    </w:tbl>
    <w:bookmarkEnd w:id="49"/>
    <w:bookmarkStart w:id="51" w:name="def-mean-function"/>
    <w:p>
      <w:pPr>
        <w:pStyle w:val="BodyText"/>
      </w:pPr>
      <w:r>
        <w:rPr>
          <w:b/>
          <w:bCs/>
        </w:rPr>
        <w:t xml:space="preserve">Definition 10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0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0"/>
    </w:p>
    <w:bookmarkEnd w:id="51"/>
    <w:bookmarkStart w:id="55" w:name="def-epe"/>
    <w:p>
      <w:pPr>
        <w:pStyle w:val="FirstParagraph"/>
      </w:pPr>
      <w:r>
        <w:rPr>
          <w:b/>
          <w:bCs/>
        </w:rPr>
        <w:t xml:space="preserve">Definition 11 (Expected squared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squared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 squared</w:t>
      </w:r>
      <w:r>
        <w:t xml:space="preserve"> </w:t>
      </w:r>
      <w:hyperlink r:id="rId2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52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rPr>
                              <m:scr m:val="script"/>
                              <m:sty m:val="p"/>
                            </m:rPr>
                            <m:t>T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5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7.3)</w:t>
            </w:r>
            <w:r>
              <w:t xml:space="preserve">, who write this quantity as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55"/>
    <w:bookmarkStart w:id="56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is the mean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6"/>
    <w:bookmarkStart w:id="58" w:name="sol-expected-error-ep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0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T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rule)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0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T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EPE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e">
        <w:r>
          <w:rPr>
            <w:rStyle w:val="Hyperlink"/>
          </w:rPr>
          <w:t xml:space="preserve">Equation 10</w:t>
        </w:r>
      </w:hyperlink>
      <w:r>
        <w:t xml:space="preserve">, in that order,</w:t>
      </w:r>
      <w:r>
        <w:t xml:space="preserve"> </w:t>
      </w:r>
      <w:r>
        <w:t xml:space="preserve">and the step labeled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applies</w:t>
      </w:r>
      <w:r>
        <w:t xml:space="preserve"> </w:t>
      </w:r>
      <w:hyperlink w:anchor="eq-prediction-rule">
        <w:r>
          <w:rPr>
            <w:rStyle w:val="Hyperlink"/>
          </w:rPr>
          <w:t xml:space="preserve">Equation 3</w:t>
        </w:r>
      </w:hyperlink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57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requires.</w:t>
      </w:r>
    </w:p>
    <w:bookmarkEnd w:id="58"/>
    <w:bookmarkStart w:id="60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error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59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64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is independent of the random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r>
                  <m:rPr>
                    <m:scr m:val="script"/>
                    <m:sty m:val="p"/>
                  </m:rPr>
                  <m:t>T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r:id="rId61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 </w:t>
      </w:r>
      <w:r>
        <w:t xml:space="preserve">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62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63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rPr>
                              <m:scr m:val="script"/>
                              <m:sty m:val="p"/>
                            </m:rPr>
                            <m:t>T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</w:t>
      </w:r>
      <w:r>
        <w:t xml:space="preserve"> </w:t>
      </w:r>
      <w:hyperlink r:id="rId65">
        <w:r>
          <w:rPr>
            <w:rStyle w:val="Hyperlink"/>
          </w:rPr>
          <w:t xml:space="preserve">expected squared prediction error theorem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noise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applied conditionally on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that noise has mean 0 by</w:t>
      </w:r>
      <w:r>
        <w:t xml:space="preserve"> </w:t>
      </w:r>
      <w:hyperlink w:anchor="eq-mean-function">
        <w:r>
          <w:rPr>
            <w:rStyle w:val="Hyperlink"/>
          </w:rPr>
          <w:t xml:space="preserve">Equation 9</w:t>
        </w:r>
      </w:hyperlink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Start w:id="68" w:name="rem-generalization-error"/>
    <w:p>
      <w:pPr>
        <w:pStyle w:val="BodyText"/>
      </w:pPr>
      <w:r>
        <w:rPr>
          <w:i/>
          <w:iCs/>
        </w:rPr>
        <w:t xml:space="preserve">Remark 1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66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squared error</w:t>
      </w:r>
      <w:r>
        <w:t xml:space="preserve"> </w:t>
      </w:r>
      <w:hyperlink r:id="rId67">
        <w:r>
          <w:rPr>
            <w:rStyle w:val="Hyperlink"/>
          </w:rPr>
          <w:t xml:space="preserve">loss</w:t>
        </w:r>
      </w:hyperlink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squared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</w:t>
      </w:r>
      <w:r>
        <w:t xml:space="preserve"> </w:t>
      </w:r>
      <w:r>
        <w:t xml:space="preserve">into a squared bias, a variance and a noise variance.</w:t>
      </w:r>
    </w:p>
    <w:bookmarkEnd w:id="68"/>
    <w:bookmarkStart w:id="72" w:name="def-flexibility"/>
    <w:p>
      <w:pPr>
        <w:pStyle w:val="BodyText"/>
      </w:pPr>
      <w:r>
        <w:rPr>
          <w:b/>
          <w:bCs/>
        </w:rPr>
        <w:t xml:space="preserve">Definition 12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69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6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2.1.3)</w:t>
            </w:r>
            <w:r>
              <w:t xml:space="preserve"> </w:t>
            </w:r>
            <w:r>
              <w:t xml:space="preserve">use flexibility without a formal definition.</w:t>
            </w:r>
          </w:p>
          <w:p/>
        </w:tc>
      </w:tr>
    </w:tbl>
    <w:bookmarkEnd w:id="72"/>
    <w:bookmarkStart w:id="73" w:name="rem-flexibility"/>
    <w:p>
      <w:pPr>
        <w:pStyle w:val="BodyText"/>
      </w:pPr>
      <w:r>
        <w:rPr>
          <w:i/>
          <w:iCs/>
        </w:rPr>
        <w:t xml:space="preserve">Remark 2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73"/>
    <w:bookmarkStart w:id="77" w:name="def-bias-variance-tradeoff"/>
    <w:p>
      <w:pPr>
        <w:pStyle w:val="BodyText"/>
      </w:pPr>
      <w:r>
        <w:rPr>
          <w:b/>
          <w:bCs/>
        </w:rPr>
        <w:t xml:space="preserve">Definition 13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r:id="rId61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6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74" w:name="eq-bias-variance-tradeoff"/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7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2.2.2)</w:t>
            </w:r>
            <w:r>
              <w:t xml:space="preserve">.</w:t>
            </w:r>
          </w:p>
          <w:p/>
        </w:tc>
      </w:tr>
    </w:tbl>
    <w:bookmarkEnd w:id="77"/>
    <w:bookmarkStart w:id="78" w:name="rem-overfitting-tradeoff"/>
    <w:p>
      <w:pPr>
        <w:pStyle w:val="BodyText"/>
      </w:pPr>
      <w:r>
        <w:rPr>
          <w:i/>
          <w:iCs/>
        </w:rPr>
        <w:t xml:space="preserve">Remark 3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78"/>
    <w:bookmarkStart w:id="79" w:name="rem-overfitting-causes"/>
    <w:p>
      <w:pPr>
        <w:pStyle w:val="BodyText"/>
      </w:pPr>
      <w:r>
        <w:rPr>
          <w:i/>
          <w:iCs/>
        </w:rPr>
        <w:t xml:space="preserve">Remark 4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3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79"/>
    <w:bookmarkStart w:id="80" w:name="exr-held-out-unbiased"/>
    <w:p>
      <w:pPr>
        <w:pStyle w:val="BodyText"/>
      </w:pPr>
      <w:r>
        <w:rPr>
          <w:b/>
          <w:bCs/>
        </w:rPr>
        <w:t xml:space="preserve">Exercise 4 (A held-out set estimates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p>
      <w:pPr>
        <w:pStyle w:val="BodyText"/>
      </w:pPr>
      <w:r>
        <w:t xml:space="preserve">Show that, 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 is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80"/>
    <w:bookmarkStart w:id="81" w:name="sol-held-out-unbiase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so each squared prediction error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  <m:r>
              <m:rPr>
                <m:sty m:val="p"/>
              </m:rPr>
              <m:t>∣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t>​</m:t>
                      </m:r>
                    </m:e>
                  </m:nary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t>​</m:t>
                      </m:r>
                    </m:e>
                  </m:nary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81"/>
    <w:bookmarkStart w:id="82" w:name="thm-held-out-unbiased"/>
    <w:p>
      <w:pPr>
        <w:pStyle w:val="BodyText"/>
      </w:pPr>
      <w:r>
        <w:rPr>
          <w:b/>
          <w:bCs/>
        </w:rPr>
        <w:t xml:space="preserve">Theorem 3 (Held-out mean squared error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83" w:name="rem-training-mse-optimistic"/>
    <w:p>
      <w:pPr>
        <w:pStyle w:val="BodyText"/>
      </w:pPr>
      <w:r>
        <w:rPr>
          <w:i/>
          <w:iCs/>
        </w:rPr>
        <w:t xml:space="preserve">Remark 5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step of</w:t>
      </w:r>
      <w:r>
        <w:t xml:space="preserve"> </w:t>
      </w:r>
      <w:hyperlink w:anchor="sol-held-out-unbiased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83"/>
    <w:bookmarkStart w:id="89" w:name="exm-train-test-error-simulated"/>
    <w:p>
      <w:pPr>
        <w:pStyle w:val="BodyText"/>
      </w:pPr>
      <w:r>
        <w:rPr>
          <w:b/>
          <w:bCs/>
        </w:rPr>
        <w:t xml:space="preserve">Example 2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prediction_mse,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prediction_mse,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0.321          0.299 </w:t>
      </w:r>
      <w:r>
        <w:br/>
      </w:r>
      <w:r>
        <w:rPr>
          <w:rStyle w:val="CommentTok"/>
        </w:rPr>
        <w:t xml:space="preserve">#&gt;  2      2   0.313          0.310 </w:t>
      </w:r>
      <w:r>
        <w:br/>
      </w:r>
      <w:r>
        <w:rPr>
          <w:rStyle w:val="CommentTok"/>
        </w:rPr>
        <w:t xml:space="preserve">#&gt;  3      3   0.0535         0.0994</w:t>
      </w:r>
      <w:r>
        <w:br/>
      </w:r>
      <w:r>
        <w:rPr>
          <w:rStyle w:val="CommentTok"/>
        </w:rPr>
        <w:t xml:space="preserve">#&gt;  4      4   0.0535         0.0994</w:t>
      </w:r>
      <w:r>
        <w:br/>
      </w:r>
      <w:r>
        <w:rPr>
          <w:rStyle w:val="CommentTok"/>
        </w:rPr>
        <w:t xml:space="preserve">#&gt;  5      5   0.0465         0.0939</w:t>
      </w:r>
      <w:r>
        <w:br/>
      </w:r>
      <w:r>
        <w:rPr>
          <w:rStyle w:val="CommentTok"/>
        </w:rPr>
        <w:t xml:space="preserve">#&gt;  6      6   0.0381         0.105 </w:t>
      </w:r>
      <w:r>
        <w:br/>
      </w:r>
      <w:r>
        <w:rPr>
          <w:rStyle w:val="CommentTok"/>
        </w:rPr>
        <w:t xml:space="preserve">#&gt;  7      7   0.0377         0.106 </w:t>
      </w:r>
      <w:r>
        <w:br/>
      </w:r>
      <w:r>
        <w:rPr>
          <w:rStyle w:val="CommentTok"/>
        </w:rPr>
        <w:t xml:space="preserve">#&gt;  8      8   0.0340         0.112 </w:t>
      </w:r>
      <w:r>
        <w:br/>
      </w:r>
      <w:r>
        <w:rPr>
          <w:rStyle w:val="CommentTok"/>
        </w:rPr>
        <w:t xml:space="preserve">#&gt;  9      9   0.0333         0.112 </w:t>
      </w:r>
      <w:r>
        <w:br/>
      </w:r>
      <w:r>
        <w:rPr>
          <w:rStyle w:val="CommentTok"/>
        </w:rPr>
        <w:t xml:space="preserve">#&gt; 10     10   0.0326         0.116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mean squared error and estimated generalization error</w:t>
            </w:r>
            <w:r>
              <w:t xml:space="preserve"> </w:t>
            </w:r>
            <w:r>
              <w:t xml:space="preserve">(mean squared error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variance</w:t>
            </w:r>
            <w:r>
              <w:t xml:space="preserve"> </w:t>
            </w:r>
            <m:oMath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87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88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error below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  <w:r>
        <w:t xml:space="preserve"> </w:t>
      </w:r>
      <w:r>
        <w:t xml:space="preserve">Yet the training error falls below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89"/>
    <w:bookmarkEnd w:id="90"/>
    <w:bookmarkStart w:id="133" w:name="sec-data-splits"/>
    <w:p>
      <w:pPr>
        <w:pStyle w:val="Heading2"/>
      </w:pPr>
      <w:r>
        <w:t xml:space="preserve">4 Training, validation, and test sets</w:t>
      </w:r>
    </w:p>
    <w:bookmarkStart w:id="91" w:name="exr-data-splits"/>
    <w:p>
      <w:pPr>
        <w:pStyle w:val="FirstParagraph"/>
      </w:pPr>
      <w:r>
        <w:rPr>
          <w:b/>
          <w:bCs/>
        </w:rPr>
        <w:t xml:space="preserve">Exercise 5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91"/>
    <w:bookmarkStart w:id="92" w:name="sol-data-splits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92"/>
    <w:bookmarkStart w:id="96" w:name="def-data-splits"/>
    <w:p>
      <w:pPr>
        <w:pStyle w:val="BodyText"/>
      </w:pPr>
      <w:r>
        <w:rPr>
          <w:b/>
          <w:bCs/>
        </w:rPr>
        <w:t xml:space="preserve">Definition 14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93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9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198–201)</w:t>
            </w:r>
            <w:r>
              <w:t xml:space="preserve">.</w:t>
            </w:r>
          </w:p>
          <w:p/>
        </w:tc>
      </w:tr>
    </w:tbl>
    <w:bookmarkEnd w:id="96"/>
    <w:bookmarkStart w:id="97" w:name="exm-data-splits-sizes"/>
    <w:p>
      <w:pPr>
        <w:pStyle w:val="BodyText"/>
      </w:pPr>
      <w:r>
        <w:rPr>
          <w:b/>
          <w:bCs/>
        </w:rPr>
        <w:t xml:space="preserve">Example 3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97"/>
    <w:bookmarkStart w:id="99" w:name="def-tuning-parameter"/>
    <w:p>
      <w:pPr>
        <w:pStyle w:val="BodyText"/>
      </w:pPr>
      <w:r>
        <w:rPr>
          <w:b/>
          <w:bCs/>
        </w:rPr>
        <w:t xml:space="preserve">Definition 15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98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98"/>
    </w:p>
    <w:bookmarkEnd w:id="99"/>
    <w:bookmarkStart w:id="100" w:name="exm-tuning-parameter"/>
    <w:p>
      <w:pPr>
        <w:pStyle w:val="FirstParagraph"/>
      </w:pPr>
      <w:r>
        <w:rPr>
          <w:b/>
          <w:bCs/>
        </w:rPr>
        <w:t xml:space="preserve">Example 4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0"/>
    <w:bookmarkStart w:id="102" w:name="def-validation-set"/>
    <w:p>
      <w:pPr>
        <w:pStyle w:val="BodyText"/>
      </w:pPr>
      <w:r>
        <w:rPr>
          <w:b/>
          <w:bCs/>
        </w:rPr>
        <w:t xml:space="preserve">Definition 16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01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101"/>
    </w:p>
    <w:bookmarkEnd w:id="102"/>
    <w:bookmarkStart w:id="104" w:name="def-validation-choice"/>
    <w:p>
      <w:pPr>
        <w:pStyle w:val="FirstParagraph"/>
      </w:pPr>
      <w:r>
        <w:rPr>
          <w:b/>
          <w:bCs/>
        </w:rPr>
        <w:t xml:space="preserve">Definition 17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:</w:t>
      </w:r>
    </w:p>
    <w:p>
      <w:pPr>
        <w:pStyle w:val="BodyText"/>
      </w:pPr>
      <w:bookmarkStart w:id="103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3"/>
    </w:p>
    <w:bookmarkEnd w:id="104"/>
    <w:bookmarkStart w:id="106" w:name="def-test-set"/>
    <w:p>
      <w:pPr>
        <w:pStyle w:val="FirstParagraph"/>
      </w:pPr>
      <w:r>
        <w:rPr>
          <w:b/>
          <w:bCs/>
        </w:rPr>
        <w:t xml:space="preserve">Definition 18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05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05"/>
    </w:p>
    <w:bookmarkEnd w:id="106"/>
    <w:bookmarkStart w:id="110" w:name="rem-data-splits"/>
    <w:p>
      <w:pPr>
        <w:pStyle w:val="FirstParagraph"/>
      </w:pPr>
      <w:r>
        <w:rPr>
          <w:i/>
          <w:iCs/>
        </w:rPr>
        <w:t xml:space="preserve">Remark 6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5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07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09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10"/>
    <w:bookmarkStart w:id="132" w:name="exm-train-validation-test-split"/>
    <w:p>
      <w:pPr>
        <w:pStyle w:val="BodyText"/>
      </w:pPr>
      <w:r>
        <w:rPr>
          <w:b/>
          <w:bCs/>
        </w:rPr>
        <w:t xml:space="preserve">Example 5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5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1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11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5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1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9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1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3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2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7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2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8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28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2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32"/>
    <w:bookmarkEnd w:id="133"/>
    <w:bookmarkStart w:id="174" w:name="sec-kfold"/>
    <w:p>
      <w:pPr>
        <w:pStyle w:val="Heading2"/>
      </w:pPr>
      <w:r>
        <w:t xml:space="preserve">5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34" w:name="exr-kfold"/>
    <w:p>
      <w:pPr>
        <w:pStyle w:val="FirstParagraph"/>
      </w:pPr>
      <w:r>
        <w:rPr>
          <w:b/>
          <w:bCs/>
        </w:rPr>
        <w:t xml:space="preserve">Exercise 6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6"/>
        </w:numPr>
      </w:pPr>
      <w:r>
        <w:t xml:space="preserve">How many times is a given car used for fitting, and how many times for prediction?</w:t>
      </w:r>
    </w:p>
    <w:bookmarkEnd w:id="134"/>
    <w:bookmarkStart w:id="135" w:name="sol-kfold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Compact"/>
        <w:numPr>
          <w:ilvl w:val="0"/>
          <w:numId w:val="100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0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0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0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35"/>
    <w:bookmarkStart w:id="139" w:name="def-folds"/>
    <w:p>
      <w:pPr>
        <w:pStyle w:val="FirstParagraph"/>
      </w:pPr>
      <w:r>
        <w:rPr>
          <w:b/>
          <w:bCs/>
        </w:rPr>
        <w:t xml:space="preserve">Definition 19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36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3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split the data into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roughly equal-sized parts.</w:t>
            </w:r>
          </w:p>
          <w:p/>
        </w:tc>
      </w:tr>
    </w:tbl>
    <w:bookmarkEnd w:id="139"/>
    <w:bookmarkStart w:id="141" w:name="def-fold-size"/>
    <w:p>
      <w:pPr>
        <w:pStyle w:val="BodyText"/>
      </w:pPr>
      <w:r>
        <w:rPr>
          <w:b/>
          <w:bCs/>
        </w:rPr>
        <w:t xml:space="preserve">Definition 20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40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40"/>
    </w:p>
    <w:bookmarkEnd w:id="141"/>
    <w:bookmarkStart w:id="145" w:name="def-fold-assignment"/>
    <w:p>
      <w:pPr>
        <w:pStyle w:val="FirstParagraph"/>
      </w:pPr>
      <w:r>
        <w:rPr>
          <w:b/>
          <w:bCs/>
        </w:rPr>
        <w:t xml:space="preserve">Definition 21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42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4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fold-assignment function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.</w:t>
            </w:r>
          </w:p>
          <w:p/>
        </w:tc>
      </w:tr>
    </w:tbl>
    <w:bookmarkEnd w:id="145"/>
    <w:bookmarkStart w:id="149" w:name="def-fold-out-rule"/>
    <w:p>
      <w:pPr>
        <w:pStyle w:val="BodyText"/>
      </w:pPr>
      <w:r>
        <w:rPr>
          <w:b/>
          <w:bCs/>
        </w:rPr>
        <w:t xml:space="preserve">Definition 22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46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4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write the fitted function with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th part of the data removed as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p>
            </m:oMath>
            <w:r>
              <w:t xml:space="preserve">.</w:t>
            </w:r>
          </w:p>
          <w:p/>
        </w:tc>
      </w:tr>
    </w:tbl>
    <w:bookmarkEnd w:id="149"/>
    <w:bookmarkStart w:id="150" w:name="def-kfold"/>
    <w:p>
      <w:pPr>
        <w:pStyle w:val="BodyText"/>
      </w:pPr>
      <w:r>
        <w:rPr>
          <w:b/>
          <w:bCs/>
        </w:rPr>
        <w:t xml:space="preserve">Definition 23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0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0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Compute a summary prediction-error measure across all folds.</w:t>
      </w:r>
    </w:p>
    <w:bookmarkEnd w:id="150"/>
    <w:bookmarkStart w:id="151" w:name="rem-kfold-vs-validation-set"/>
    <w:p>
      <w:pPr>
        <w:pStyle w:val="FirstParagraph"/>
      </w:pPr>
      <w:r>
        <w:rPr>
          <w:i/>
          <w:iCs/>
        </w:rPr>
        <w:t xml:space="preserve">Remark 7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51"/>
    <w:bookmarkStart w:id="155" w:name="def-cv-estimate"/>
    <w:p>
      <w:pPr>
        <w:pStyle w:val="BodyText"/>
      </w:pPr>
      <w:r>
        <w:rPr>
          <w:b/>
          <w:bCs/>
        </w:rPr>
        <w:t xml:space="preserve">Definition 24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52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5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for the per-observation form with the fold index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155"/>
    <w:bookmarkStart w:id="156" w:name="exr-cv-estimate-by-fold"/>
    <w:p>
      <w:pPr>
        <w:pStyle w:val="BodyText"/>
      </w:pPr>
      <w:r>
        <w:rPr>
          <w:b/>
          <w:bCs/>
        </w:rPr>
        <w:t xml:space="preserve">Exercise 7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.</w:t>
      </w:r>
    </w:p>
    <w:bookmarkEnd w:id="156"/>
    <w:bookmarkStart w:id="157" w:name="sol-cv-estimate-by-fol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57"/>
    <w:bookmarkStart w:id="159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58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58"/>
    </w:p>
    <w:bookmarkEnd w:id="1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63" w:name="def-fold-mse"/>
    <w:p>
      <w:pPr>
        <w:pStyle w:val="BodyText"/>
      </w:pPr>
      <w:r>
        <w:rPr>
          <w:b/>
          <w:bCs/>
        </w:rPr>
        <w:t xml:space="preserve">Definition 25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60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6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, who write the fold mean squared errors as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/>
        </w:tc>
      </w:tr>
    </w:tbl>
    <w:bookmarkEnd w:id="163"/>
    <w:bookmarkStart w:id="164" w:name="rem-cv-estimate"/>
    <w:p>
      <w:pPr>
        <w:pStyle w:val="BodyText"/>
      </w:pPr>
      <w:r>
        <w:rPr>
          <w:i/>
          <w:iCs/>
        </w:rPr>
        <w:t xml:space="preserve">Remark 8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64"/>
    <w:bookmarkStart w:id="165" w:name="rem-choosing-k"/>
    <w:p>
      <w:pPr>
        <w:pStyle w:val="BodyText"/>
      </w:pPr>
      <w:r>
        <w:rPr>
          <w:i/>
          <w:iCs/>
        </w:rPr>
        <w:t xml:space="preserve">Remark 9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65"/>
    <w:bookmarkStart w:id="170" w:name="exm-kfold-simulated"/>
    <w:p>
      <w:pPr>
        <w:pStyle w:val="BodyText"/>
      </w:pPr>
      <w:r>
        <w:rPr>
          <w:b/>
          <w:bCs/>
        </w:rPr>
        <w:t xml:space="preserve">Example 6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 cv_5</w:t>
      </w:r>
      <w:r>
        <w:br/>
      </w:r>
      <w:r>
        <w:rPr>
          <w:rStyle w:val="CommentTok"/>
        </w:rPr>
        <w:t xml:space="preserve">#&gt;     &lt;int&gt;    &lt;dbl&gt;          &lt;dbl&gt;  &lt;dbl&gt;</w:t>
      </w:r>
      <w:r>
        <w:br/>
      </w:r>
      <w:r>
        <w:rPr>
          <w:rStyle w:val="CommentTok"/>
        </w:rPr>
        <w:t xml:space="preserve">#&gt;  1      1   0.321          0.299  0.356 </w:t>
      </w:r>
      <w:r>
        <w:br/>
      </w:r>
      <w:r>
        <w:rPr>
          <w:rStyle w:val="CommentTok"/>
        </w:rPr>
        <w:t xml:space="preserve">#&gt;  2      2   0.313          0.310  0.372 </w:t>
      </w:r>
      <w:r>
        <w:br/>
      </w:r>
      <w:r>
        <w:rPr>
          <w:rStyle w:val="CommentTok"/>
        </w:rPr>
        <w:t xml:space="preserve">#&gt;  3      3   0.0535         0.0994 0.0821</w:t>
      </w:r>
      <w:r>
        <w:br/>
      </w:r>
      <w:r>
        <w:rPr>
          <w:rStyle w:val="CommentTok"/>
        </w:rPr>
        <w:t xml:space="preserve">#&gt;  4      4   0.0535         0.0994 0.0982</w:t>
      </w:r>
      <w:r>
        <w:br/>
      </w:r>
      <w:r>
        <w:rPr>
          <w:rStyle w:val="CommentTok"/>
        </w:rPr>
        <w:t xml:space="preserve">#&gt;  5      5   0.0465         0.0939 0.104 </w:t>
      </w:r>
      <w:r>
        <w:br/>
      </w:r>
      <w:r>
        <w:rPr>
          <w:rStyle w:val="CommentTok"/>
        </w:rPr>
        <w:t xml:space="preserve">#&gt;  6      6   0.0381         0.105  0.0941</w:t>
      </w:r>
      <w:r>
        <w:br/>
      </w:r>
      <w:r>
        <w:rPr>
          <w:rStyle w:val="CommentTok"/>
        </w:rPr>
        <w:t xml:space="preserve">#&gt;  7      7   0.0377         0.106  0.156 </w:t>
      </w:r>
      <w:r>
        <w:br/>
      </w:r>
      <w:r>
        <w:rPr>
          <w:rStyle w:val="CommentTok"/>
        </w:rPr>
        <w:t xml:space="preserve">#&gt;  8      8   0.0340         0.112  0.100 </w:t>
      </w:r>
      <w:r>
        <w:br/>
      </w:r>
      <w:r>
        <w:rPr>
          <w:rStyle w:val="CommentTok"/>
        </w:rPr>
        <w:t xml:space="preserve">#&gt;  9      9   0.0333         0.112  0.287 </w:t>
      </w:r>
      <w:r>
        <w:br/>
      </w:r>
      <w:r>
        <w:rPr>
          <w:rStyle w:val="CommentTok"/>
        </w:rPr>
        <w:t xml:space="preserve">#&gt; 10     10   0.0326         0.116  1.92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9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69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 3.0000                               5.0000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 24.0000                              16.5906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16.6 times the estimated generalization error.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error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70"/>
    <w:bookmarkStart w:id="173" w:name="exm-kfold-mtcars"/>
    <w:p>
      <w:pPr>
        <w:pStyle w:val="BodyText"/>
      </w:pPr>
      <w:r>
        <w:rPr>
          <w:b/>
          <w:bCs/>
        </w:rPr>
        <w:t xml:space="preserve">Example 7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1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71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2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72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73"/>
    <w:bookmarkEnd w:id="174"/>
    <w:bookmarkStart w:id="199" w:name="sec-loocv"/>
    <w:p>
      <w:pPr>
        <w:pStyle w:val="Heading2"/>
      </w:pPr>
      <w:r>
        <w:t xml:space="preserve">6 Leave-one-out cross-validation</w:t>
      </w:r>
    </w:p>
    <w:bookmarkStart w:id="175" w:name="exr-loocv"/>
    <w:p>
      <w:pPr>
        <w:pStyle w:val="FirstParagraph"/>
      </w:pPr>
      <w:r>
        <w:rPr>
          <w:b/>
          <w:bCs/>
        </w:rPr>
        <w:t xml:space="preserve">Exercise 8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) differ?</w:t>
      </w:r>
    </w:p>
    <w:bookmarkEnd w:id="175"/>
    <w:bookmarkStart w:id="176" w:name="sol-loocv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Compact"/>
        <w:numPr>
          <w:ilvl w:val="0"/>
          <w:numId w:val="101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176"/>
    <w:bookmarkStart w:id="180" w:name="def-loocv"/>
    <w:p>
      <w:pPr>
        <w:pStyle w:val="FirstParagraph"/>
      </w:pPr>
      <w:r>
        <w:rPr>
          <w:b/>
          <w:bCs/>
        </w:rPr>
        <w:t xml:space="preserve">Definition 26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177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7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.</w:t>
            </w:r>
          </w:p>
          <w:p/>
        </w:tc>
      </w:tr>
    </w:tbl>
    <w:bookmarkEnd w:id="180"/>
    <w:bookmarkStart w:id="182" w:name="def-term-vector"/>
    <w:p>
      <w:pPr>
        <w:pStyle w:val="BodyText"/>
      </w:pPr>
      <w:r>
        <w:rPr>
          <w:b/>
          <w:bCs/>
        </w:rPr>
        <w:t xml:space="preserve">Definition 27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181" w:name="eq-term-vector"/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81"/>
    </w:p>
    <w:bookmarkEnd w:id="182"/>
    <w:bookmarkStart w:id="184" w:name="rem-term-vect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83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84"/>
    <w:bookmarkStart w:id="186" w:name="def-cross-product-matrix"/>
    <w:p>
      <w:pPr>
        <w:pStyle w:val="BodyText"/>
      </w:pPr>
      <w:r>
        <w:rPr>
          <w:b/>
          <w:bCs/>
        </w:rPr>
        <w:t xml:space="preserve">Definition 28 (Cross-product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185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85"/>
    </w:p>
    <w:bookmarkEnd w:id="186"/>
    <w:bookmarkStart w:id="192" w:name="def-leverage"/>
    <w:p>
      <w:pPr>
        <w:pStyle w:val="FirstParagraph"/>
      </w:pPr>
      <w:r>
        <w:rPr>
          <w:b/>
          <w:bCs/>
        </w:rPr>
        <w:t xml:space="preserve">Definition 29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187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188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88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3.3.3)</w:t>
            </w:r>
            <w:r>
              <w:t xml:space="preserve">,</w:t>
            </w:r>
            <w:r>
              <w:t xml:space="preserve"> </w:t>
            </w:r>
            <w:r>
              <w:t xml:space="preserve">written here with term vectors and the matrix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r:id="rId191">
              <w:r>
                <w:rPr>
                  <w:rStyle w:val="Hyperlink"/>
                </w:rPr>
                <w:t xml:space="preserve">the vector form of the OLS estimates</w:t>
              </w:r>
            </w:hyperlink>
            <w:r>
              <w:t xml:space="preserve">.</w:t>
            </w:r>
          </w:p>
          <w:p/>
        </w:tc>
      </w:tr>
    </w:tbl>
    <w:bookmarkEnd w:id="192"/>
    <w:bookmarkStart w:id="196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187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3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21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193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9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 </w:t>
            </w:r>
            <w:r>
              <w:t xml:space="preserve">states this formula for least squares linear or polynomial regression,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 </w:t>
            </w:r>
            <w:r>
              <w:t xml:space="preserve">for many linear fitting methods.</w:t>
            </w:r>
          </w:p>
          <w:p/>
        </w:tc>
      </w:tr>
    </w:tbl>
    <w:bookmarkEnd w:id="1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197" w:name="exm-loocv-shortcut"/>
    <w:p>
      <w:pPr>
        <w:pStyle w:val="BodyText"/>
      </w:pPr>
      <w:r>
        <w:rPr>
          <w:b/>
          <w:bCs/>
        </w:rPr>
        <w:t xml:space="preserve">Example 8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27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7.10543e-15    2.00000e+00</w:t>
      </w:r>
    </w:p>
    <w:p>
      <w:pPr>
        <w:pStyle w:val="FirstParagraph"/>
      </w:pPr>
      <w:r>
        <w:t xml:space="preserve">The two columns differ by at most 7.1e-15,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sol-loocv">
        <w:r>
          <w:rPr>
            <w:rStyle w:val="Hyperlink"/>
          </w:rPr>
          <w:t xml:space="preserve">Solution 8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197"/>
    <w:bookmarkStart w:id="198" w:name="rem-loocv"/>
    <w:p>
      <w:pPr>
        <w:pStyle w:val="BodyText"/>
      </w:pPr>
      <w:r>
        <w:rPr>
          <w:i/>
          <w:iCs/>
        </w:rPr>
        <w:t xml:space="preserve">Remark 11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9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198"/>
    <w:bookmarkEnd w:id="199"/>
    <w:bookmarkStart w:id="232" w:name="sec-cv-model-choice"/>
    <w:p>
      <w:pPr>
        <w:pStyle w:val="Heading2"/>
      </w:pPr>
      <w:r>
        <w:t xml:space="preserve">7 Choosing a model by cross-validation</w:t>
      </w:r>
    </w:p>
    <w:bookmarkStart w:id="201" w:name="def-cv-estimate-indexed"/>
    <w:p>
      <w:pPr>
        <w:pStyle w:val="FirstParagraph"/>
      </w:pPr>
      <w:r>
        <w:rPr>
          <w:b/>
          <w:bCs/>
        </w:rPr>
        <w:t xml:space="preserve">Definition 30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200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κ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200"/>
    </w:p>
    <w:bookmarkEnd w:id="201"/>
    <w:bookmarkStart w:id="203" w:name="def-cv-choice"/>
    <w:p>
      <w:pPr>
        <w:pStyle w:val="FirstParagraph"/>
      </w:pPr>
      <w:r>
        <w:rPr>
          <w:b/>
          <w:bCs/>
        </w:rPr>
        <w:t xml:space="preserve">Definition 31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02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202"/>
    </w:p>
    <w:bookmarkEnd w:id="203"/>
    <w:bookmarkStart w:id="207" w:name="def-nested-cv"/>
    <w:p>
      <w:pPr>
        <w:pStyle w:val="FirstParagraph"/>
      </w:pPr>
      <w:r>
        <w:rPr>
          <w:b/>
          <w:bCs/>
        </w:rPr>
        <w:t xml:space="preserve">Definition 32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04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20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7.10.2)</w:t>
            </w:r>
            <w:r>
              <w:t xml:space="preserve"> </w:t>
            </w:r>
            <w:r>
              <w:t xml:space="preserve">for cross-validating every step of a procedure,</w:t>
            </w:r>
            <w:r>
              <w:t xml:space="preserve"> </w:t>
            </w:r>
            <w:r>
              <w:t xml:space="preserve">choices included.</w:t>
            </w:r>
          </w:p>
          <w:p/>
        </w:tc>
      </w:tr>
    </w:tbl>
    <w:bookmarkEnd w:id="207"/>
    <w:bookmarkStart w:id="208" w:name="rem-nested-cv"/>
    <w:p>
      <w:pPr>
        <w:pStyle w:val="BodyText"/>
      </w:pPr>
      <w:r>
        <w:rPr>
          <w:i/>
          <w:iCs/>
        </w:rPr>
        <w:t xml:space="preserve">Remark 12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08"/>
    <w:bookmarkStart w:id="211" w:name="rem-cv-winner-optimistic"/>
    <w:p>
      <w:pPr>
        <w:pStyle w:val="BodyText"/>
      </w:pPr>
      <w:r>
        <w:rPr>
          <w:i/>
          <w:iCs/>
        </w:rPr>
        <w:t xml:space="preserve">Remark 13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11"/>
    <w:bookmarkStart w:id="216" w:name="def-cv-se"/>
    <w:p>
      <w:pPr>
        <w:pStyle w:val="BodyText"/>
      </w:pPr>
      <w:r>
        <w:rPr>
          <w:b/>
          <w:bCs/>
        </w:rPr>
        <w:t xml:space="preserve">Definition 33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12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13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21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who call the result a standard error.</w:t>
            </w:r>
          </w:p>
          <w:p/>
        </w:tc>
      </w:tr>
    </w:tbl>
    <w:bookmarkEnd w:id="216"/>
    <w:bookmarkStart w:id="218" w:name="rem-cv-se"/>
    <w:p>
      <w:pPr>
        <w:pStyle w:val="BodyText"/>
      </w:pPr>
      <w:r>
        <w:rPr>
          <w:i/>
          <w:iCs/>
        </w:rPr>
        <w:t xml:space="preserve">Remark 14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35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17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18"/>
    <w:bookmarkStart w:id="220" w:name="def-fold-mse-indexed"/>
    <w:p>
      <w:pPr>
        <w:pStyle w:val="BodyText"/>
      </w:pPr>
      <w:r>
        <w:rPr>
          <w:b/>
          <w:bCs/>
        </w:rPr>
        <w:t xml:space="preserve">Definition 34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19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219"/>
    </w:p>
    <w:bookmarkEnd w:id="220"/>
    <w:bookmarkStart w:id="222" w:name="def-cv-se-indexed"/>
    <w:p>
      <w:pPr>
        <w:pStyle w:val="FirstParagraph"/>
      </w:pPr>
      <w:r>
        <w:rPr>
          <w:b/>
          <w:bCs/>
        </w:rPr>
        <w:t xml:space="preserve">Definition 35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21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221"/>
    </w:p>
    <w:bookmarkEnd w:id="222"/>
    <w:bookmarkStart w:id="226" w:name="def-one-se-rule"/>
    <w:p>
      <w:pPr>
        <w:pStyle w:val="FirstParagraph"/>
      </w:pPr>
      <w:r>
        <w:rPr>
          <w:b/>
          <w:bCs/>
        </w:rPr>
        <w:t xml:space="preserve">Definition 36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23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2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;</w:t>
            </w:r>
            <w:r>
              <w:t xml:space="preserve"> </w:t>
            </w:r>
            <w:r>
              <w:t xml:space="preserve">James et al. (2021, sec. 6.1.3)</w:t>
            </w:r>
            <w:r>
              <w:t xml:space="preserve">.</w:t>
            </w:r>
          </w:p>
          <w:p/>
        </w:tc>
      </w:tr>
    </w:tbl>
    <w:bookmarkEnd w:id="226"/>
    <w:bookmarkStart w:id="231" w:name="exm-one-se-rule"/>
    <w:p>
      <w:pPr>
        <w:pStyle w:val="BodyText"/>
      </w:pPr>
      <w:r>
        <w:rPr>
          <w:b/>
          <w:bCs/>
        </w:rPr>
        <w:t xml:space="preserve">Example 9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36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0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35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30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errors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:</w:t>
      </w:r>
      <w:r>
        <w:t xml:space="preserve"> </w:t>
      </w:r>
      <w:r>
        <w:t xml:space="preserve">0.112 for degree 8</w:t>
      </w:r>
      <w:r>
        <w:t xml:space="preserve"> </w:t>
      </w:r>
      <w:r>
        <w:t xml:space="preserve">and 0.099 for degree 3.</w:t>
      </w:r>
    </w:p>
    <w:bookmarkEnd w:id="231"/>
    <w:bookmarkEnd w:id="232"/>
    <w:bookmarkStart w:id="239" w:name="sec-cv-whole-procedure"/>
    <w:p>
      <w:pPr>
        <w:pStyle w:val="Heading2"/>
      </w:pPr>
      <w:r>
        <w:t xml:space="preserve">8 Cross-validating the whole procedure</w:t>
      </w:r>
    </w:p>
    <w:bookmarkStart w:id="235" w:name="exr-cv-screening"/>
    <w:p>
      <w:pPr>
        <w:pStyle w:val="FirstParagraph"/>
      </w:pPr>
      <w:r>
        <w:rPr>
          <w:b/>
          <w:bCs/>
        </w:rPr>
        <w:t xml:space="preserve">Exercise 9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3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3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4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4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4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4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35"/>
    <w:bookmarkStart w:id="236" w:name="sol-cv-screening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</w:p>
    <w:p>
      <w:pPr>
        <w:numPr>
          <w:ilvl w:val="0"/>
          <w:numId w:val="1015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5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6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36"/>
    <w:bookmarkStart w:id="238" w:name="rem-cv-every-step"/>
    <w:p>
      <w:pPr>
        <w:pStyle w:val="BodyText"/>
      </w:pPr>
      <w:r>
        <w:rPr>
          <w:i/>
          <w:iCs/>
        </w:rPr>
        <w:t xml:space="preserve">Remark 15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17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9</w:t>
        </w:r>
      </w:hyperlink>
      <w:r>
        <w:t xml:space="preserve">;</w:t>
      </w:r>
    </w:p>
    <w:p>
      <w:pPr>
        <w:pStyle w:val="Compact"/>
        <w:numPr>
          <w:ilvl w:val="0"/>
          <w:numId w:val="1017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17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37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38"/>
    <w:bookmarkEnd w:id="239"/>
    <w:bookmarkStart w:id="245" w:name="references"/>
    <w:p>
      <w:pPr>
        <w:pStyle w:val="Heading2"/>
      </w:pPr>
      <w:r>
        <w:t xml:space="preserve">References</w:t>
      </w:r>
    </w:p>
    <w:bookmarkStart w:id="244" w:name="refs"/>
    <w:bookmarkStart w:id="241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40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41"/>
    <w:bookmarkStart w:id="243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42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43"/>
    <w:bookmarkEnd w:id="244"/>
    <w:bookmarkEnd w:id="2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66" Target="media/rId166.png" /><Relationship Type="http://schemas.openxmlformats.org/officeDocument/2006/relationships/image" Id="rId227" Target="media/rId227.png" /><Relationship Type="http://schemas.openxmlformats.org/officeDocument/2006/relationships/image" Id="rId84" Target="media/rId84.png" /><Relationship Type="http://schemas.openxmlformats.org/officeDocument/2006/relationships/image" Id="rId112" Target="media/rId112.png" /><Relationship Type="http://schemas.openxmlformats.org/officeDocument/2006/relationships/image" Id="rId116" Target="media/rId116.png" /><Relationship Type="http://schemas.openxmlformats.org/officeDocument/2006/relationships/image" Id="rId120" Target="media/rId120.png" /><Relationship Type="http://schemas.openxmlformats.org/officeDocument/2006/relationships/image" Id="rId124" Target="media/rId124.png" /><Relationship Type="http://schemas.openxmlformats.org/officeDocument/2006/relationships/hyperlink" Id="rId187" Target="correlation-regression.qmd#def-ols" TargetMode="External" /><Relationship Type="http://schemas.openxmlformats.org/officeDocument/2006/relationships/hyperlink" Id="rId183" Target="correlation-regression.qmd#def-slr-covariate-vector" TargetMode="External" /><Relationship Type="http://schemas.openxmlformats.org/officeDocument/2006/relationships/hyperlink" Id="rId191" Target="correlation-regression.qmd#thm-ols-slr-vector" TargetMode="External" /><Relationship Type="http://schemas.openxmlformats.org/officeDocument/2006/relationships/hyperlink" Id="rId217" Target="estimation.qmd#def-SE" TargetMode="External" /><Relationship Type="http://schemas.openxmlformats.org/officeDocument/2006/relationships/hyperlink" Id="rId33" Target="estimation.qmd#def-fitted-value" TargetMode="External" /><Relationship Type="http://schemas.openxmlformats.org/officeDocument/2006/relationships/hyperlink" Id="rId9" Target="estimation.qmd#def-prediction" TargetMode="External" /><Relationship Type="http://schemas.openxmlformats.org/officeDocument/2006/relationships/hyperlink" Id="rId21" Target="estimation.qmd#def-prediction-error" TargetMode="External" /><Relationship Type="http://schemas.openxmlformats.org/officeDocument/2006/relationships/hyperlink" Id="rId30" Target="estimation.qmd#def-prediction-mse" TargetMode="External" /><Relationship Type="http://schemas.openxmlformats.org/officeDocument/2006/relationships/hyperlink" Id="rId212" Target="exploratory-descriptive.qmd#def-sample-sd" TargetMode="External" /><Relationship Type="http://schemas.openxmlformats.org/officeDocument/2006/relationships/hyperlink" Id="rId237" Target="exploratory-descriptive.qmd#def-standardization" TargetMode="External" /><Relationship Type="http://schemas.openxmlformats.org/officeDocument/2006/relationships/hyperlink" Id="rId240" Target="https://doi.org/10.1007/978-0-387-84858-7" TargetMode="External" /><Relationship Type="http://schemas.openxmlformats.org/officeDocument/2006/relationships/hyperlink" Id="rId242" Target="https://doi.org/10.1007/978-1-0716-1418-1" TargetMode="External" /><Relationship Type="http://schemas.openxmlformats.org/officeDocument/2006/relationships/hyperlink" Id="rId109" Target="https://morrison-lab.github.io/lds/chapters/big-ideas.html#def-test-set" TargetMode="External" /><Relationship Type="http://schemas.openxmlformats.org/officeDocument/2006/relationships/hyperlink" Id="rId107" Target="https://morrison-lab.github.io/lds/chapters/big-ideas.html#def-training-set" TargetMode="External" /><Relationship Type="http://schemas.openxmlformats.org/officeDocument/2006/relationships/hyperlink" Id="rId108" Target="https://morrison-lab.github.io/lds/chapters/big-ideas.html#def-validation-set" TargetMode="External" /><Relationship Type="http://schemas.openxmlformats.org/officeDocument/2006/relationships/hyperlink" Id="rId67" Target="https://morrison-lab.github.io/pds/expectation.html#def-loss-function" TargetMode="External" /><Relationship Type="http://schemas.openxmlformats.org/officeDocument/2006/relationships/hyperlink" Id="rId66" Target="https://morrison-lab.github.io/pds/expectation.html#def-risk" TargetMode="External" /><Relationship Type="http://schemas.openxmlformats.org/officeDocument/2006/relationships/hyperlink" Id="rId57" Target="https://morrison-lab.github.io/pds/expectation.html#thm-lie" TargetMode="External" /><Relationship Type="http://schemas.openxmlformats.org/officeDocument/2006/relationships/hyperlink" Id="rId87" Target="https://morrison-lab.github.io/pds/variance-covariance.html#def-irreducible-error" TargetMode="External" /><Relationship Type="http://schemas.openxmlformats.org/officeDocument/2006/relationships/hyperlink" Id="rId61" Target="https://morrison-lab.github.io/pds/variance-covariance.html#def-prediction-bias" TargetMode="External" /><Relationship Type="http://schemas.openxmlformats.org/officeDocument/2006/relationships/hyperlink" Id="rId62" Target="https://morrison-lab.github.io/pds/variance-covariance.html#def-variance" TargetMode="External" /><Relationship Type="http://schemas.openxmlformats.org/officeDocument/2006/relationships/hyperlink" Id="rId65" Target="https://morrison-lab.github.io/pds/variance-covariance.html#thm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7" Target="correlation-regression.qmd#def-ols" TargetMode="External" /><Relationship Type="http://schemas.openxmlformats.org/officeDocument/2006/relationships/hyperlink" Id="rId183" Target="correlation-regression.qmd#def-slr-covariate-vector" TargetMode="External" /><Relationship Type="http://schemas.openxmlformats.org/officeDocument/2006/relationships/hyperlink" Id="rId191" Target="correlation-regression.qmd#thm-ols-slr-vector" TargetMode="External" /><Relationship Type="http://schemas.openxmlformats.org/officeDocument/2006/relationships/hyperlink" Id="rId217" Target="estimation.qmd#def-SE" TargetMode="External" /><Relationship Type="http://schemas.openxmlformats.org/officeDocument/2006/relationships/hyperlink" Id="rId33" Target="estimation.qmd#def-fitted-value" TargetMode="External" /><Relationship Type="http://schemas.openxmlformats.org/officeDocument/2006/relationships/hyperlink" Id="rId9" Target="estimation.qmd#def-prediction" TargetMode="External" /><Relationship Type="http://schemas.openxmlformats.org/officeDocument/2006/relationships/hyperlink" Id="rId21" Target="estimation.qmd#def-prediction-error" TargetMode="External" /><Relationship Type="http://schemas.openxmlformats.org/officeDocument/2006/relationships/hyperlink" Id="rId30" Target="estimation.qmd#def-prediction-mse" TargetMode="External" /><Relationship Type="http://schemas.openxmlformats.org/officeDocument/2006/relationships/hyperlink" Id="rId212" Target="exploratory-descriptive.qmd#def-sample-sd" TargetMode="External" /><Relationship Type="http://schemas.openxmlformats.org/officeDocument/2006/relationships/hyperlink" Id="rId237" Target="exploratory-descriptive.qmd#def-standardization" TargetMode="External" /><Relationship Type="http://schemas.openxmlformats.org/officeDocument/2006/relationships/hyperlink" Id="rId240" Target="https://doi.org/10.1007/978-0-387-84858-7" TargetMode="External" /><Relationship Type="http://schemas.openxmlformats.org/officeDocument/2006/relationships/hyperlink" Id="rId242" Target="https://doi.org/10.1007/978-1-0716-1418-1" TargetMode="External" /><Relationship Type="http://schemas.openxmlformats.org/officeDocument/2006/relationships/hyperlink" Id="rId109" Target="https://morrison-lab.github.io/lds/chapters/big-ideas.html#def-test-set" TargetMode="External" /><Relationship Type="http://schemas.openxmlformats.org/officeDocument/2006/relationships/hyperlink" Id="rId107" Target="https://morrison-lab.github.io/lds/chapters/big-ideas.html#def-training-set" TargetMode="External" /><Relationship Type="http://schemas.openxmlformats.org/officeDocument/2006/relationships/hyperlink" Id="rId108" Target="https://morrison-lab.github.io/lds/chapters/big-ideas.html#def-validation-set" TargetMode="External" /><Relationship Type="http://schemas.openxmlformats.org/officeDocument/2006/relationships/hyperlink" Id="rId67" Target="https://morrison-lab.github.io/pds/expectation.html#def-loss-function" TargetMode="External" /><Relationship Type="http://schemas.openxmlformats.org/officeDocument/2006/relationships/hyperlink" Id="rId66" Target="https://morrison-lab.github.io/pds/expectation.html#def-risk" TargetMode="External" /><Relationship Type="http://schemas.openxmlformats.org/officeDocument/2006/relationships/hyperlink" Id="rId57" Target="https://morrison-lab.github.io/pds/expectation.html#thm-lie" TargetMode="External" /><Relationship Type="http://schemas.openxmlformats.org/officeDocument/2006/relationships/hyperlink" Id="rId87" Target="https://morrison-lab.github.io/pds/variance-covariance.html#def-irreducible-error" TargetMode="External" /><Relationship Type="http://schemas.openxmlformats.org/officeDocument/2006/relationships/hyperlink" Id="rId61" Target="https://morrison-lab.github.io/pds/variance-covariance.html#def-prediction-bias" TargetMode="External" /><Relationship Type="http://schemas.openxmlformats.org/officeDocument/2006/relationships/hyperlink" Id="rId62" Target="https://morrison-lab.github.io/pds/variance-covariance.html#def-variance" TargetMode="External" /><Relationship Type="http://schemas.openxmlformats.org/officeDocument/2006/relationships/hyperlink" Id="rId65" Target="https://morrison-lab.github.io/pds/variance-covariance.html#thm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2026-10-14T07:01:42Z</dcterms:created>
  <dcterms:modified xsi:type="dcterms:W3CDTF">2026-10-14T07:01:42Z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23:42:42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