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del w:id="1" w:author="PR Preview" w:date="2026-01-01T00:00:00Z">
        <w:r>
          <w:delText xml:space="preserve">Last modified: 2026-10-17 00:53:34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01:16:55 (PDT)</w:t>
        </w:r>
      </w:ins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$$\hat y(x)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$$\operatorname{sMSE}\mathopen{}\left(\hat y\right)\mathclose{} = \frac{1}{n} \text{RSS}(\hat{\mathord{\smash[b]{\underset{\raise.3ex\hbox{$\scriptstyle\sim$}}{\theta}}\vphantom{\theta}}}),
    \qquad
    \text{RSS}(\hat{\mathord{\smash[b]{\underset{\raise.3ex\hbox{$\scriptstyle\sim$}}{\theta}}\vphantom{\theta}}}) = n \, \operatorname{sMSE}\mathopen{}\left(\hat y\right)\mathclose{}.$$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image" Target="media/rId33.png"/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5" Type="http://schemas.openxmlformats.org/officeDocument/2006/relationships/hyperlink" Target="https://doi.org/10.1007/978-0-387-84858-7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5" Type="http://schemas.openxmlformats.org/officeDocument/2006/relationships/hyperlink" Target="https://doi.org/10.1007/978-0-387-84858-7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2026-10-17T08:35:26Z</dcterms:created>
  <dcterms:modified xsi:type="dcterms:W3CDTF">2026-10-17T08:35:26Z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01:16:55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