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2026-10-08 19:43:37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 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 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rPr>
            <m:nor/>
            <m:sty m:val="p"/>
          </m:rPr>
          <m:t>prev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rPr>
            <m:nor/>
            <m:sty m:val="p"/>
          </m:rPr>
          <m:t>prev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prev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the ratio of the false positive rate to the sensitivity</w:t>
      </w:r>
      <w:r>
        <w:t xml:space="preserve"> </w:t>
      </w:r>
      <w:r>
        <w:t xml:space="preserve">and the ratio of non-diseased to diseased people in the population: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prev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in each ratio)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 itself,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2026-10-09T02:49:58Z</dcterms:created>
  <dcterms:modified xsi:type="dcterms:W3CDTF">2026-10-09T02:49:58Z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