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50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ins w:id="3" w:author="PR Preview" w:date="2026-01-01T00:00:00Z">
        <w:r>
          <w:t xml:space="preserve">It is specified by these inputs, besides the data:</w:t>
        </w:r>
      </w:ins>
    </w:p>
    <w:p>
      <w:pPr>
        <w:pStyle w:val="Compact"/>
        <w:numPr>
          <w:ilvl w:val="0"/>
          <w:numId w:val="1001"/>
        </w:numPr>
      </w:pPr>
      <w:ins w:id="4" w:author="PR Preview" w:date="2026-01-01T00:00:00Z">
        <w:r>
          <w:t xml:space="preserve">the set of candidate models it searches, called the model family;</w:t>
        </w:r>
      </w:ins>
    </w:p>
    <w:p>
      <w:pPr>
        <w:pStyle w:val="Compact"/>
        <w:numPr>
          <w:ilvl w:val="0"/>
          <w:numId w:val="1001"/>
        </w:numPr>
      </w:pPr>
      <w:ins w:id="5" w:author="PR Preview" w:date="2026-01-01T00:00:00Z">
        <w:r>
          <w:t xml:space="preserve">the objective function that scores each candidate against the data;</w:t>
        </w:r>
      </w:ins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the optimization algorithm that searches the family for a candidate with a good score, with its starting values and stopping rule;</w:t>
        </w:r>
      </w:ins>
    </w:p>
    <w:p>
      <w:pPr>
        <w:pStyle w:val="Compact"/>
        <w:numPr>
          <w:ilvl w:val="0"/>
          <w:numId w:val="1001"/>
        </w:numPr>
      </w:pPr>
      <w:ins w:id="7" w:author="PR Preview" w:date="2026-01-01T00:00:00Z">
        <w:r>
          <w:t xml:space="preserve">the random seed, when the algorithm or the data splitting draws random numbers;</w:t>
        </w:r>
      </w:ins>
    </w:p>
    <w:p>
      <w:pPr>
        <w:pStyle w:val="Compact"/>
        <w:numPr>
          <w:ilvl w:val="0"/>
          <w:numId w:val="1001"/>
        </w:numPr>
      </w:pPr>
      <w:ins w:id="8" w:author="PR Preview" w:date="2026-01-01T00:00:00Z">
        <w:r>
          <w:t xml:space="preserve">the</w:t>
        </w:r>
      </w:ins>
      <w:ins w:id="9" w:author="PR Preview" w:date="2026-01-01T00:00:00Z">
        <w:r>
          <w:t xml:space="preserve"> </w:t>
        </w:r>
      </w:ins>
      <w:hyperlink w:anchor="def-tuning-parameter">
        <w:ins w:id="10" w:author="PR Preview" w:date="2026-01-01T00:00:00Z">
          <w:r>
            <w:rPr>
              <w:rStyle w:val="Hyperlink"/>
            </w:rPr>
            <w:t xml:space="preserve">tuning parameters</w:t>
          </w:r>
        </w:ins>
      </w:hyperlink>
      <w:ins w:id="11" w:author="PR Preview" w:date="2026-01-01T00:00:00Z">
        <w:r>
          <w:t xml:space="preserve">, which it does not compute from the data;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the preprocessing of the covariates, such as scaling, encoding and feature choice.</w:t>
        </w:r>
      </w:ins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2" w:name="exm-fitting-procedure"/>
    <w:p>
      <w:pPr>
        <w:pStyle w:val="BodyText"/>
      </w:pPr>
      <w:ins w:id="13" w:author="PR Preview" w:date="2026-01-01T00:00:00Z">
        <w:r>
          <w:rPr>
            <w:b/>
            <w:bCs/>
          </w:rPr>
          <w:t xml:space="preserve">Example 2 (Inputs of two fitting procedures)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Least-squares polynomial fitting of degree</w:t>
        </w:r>
      </w:ins>
      <w:ins w:id="16" w:author="PR Preview" w:date="2026-01-01T00:00:00Z">
        <w:r>
          <w:t xml:space="preserve"> </w:t>
        </w:r>
      </w:ins>
      <m:oMath>
        <m:r>
          <m:t>d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has these inputs: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6-01-01T00:00:00Z">
        <w:r>
          <w:t xml:space="preserve">model family: the polynomials of degree at most</w:t>
        </w:r>
      </w:ins>
      <w:ins w:id="20" w:author="PR Preview" w:date="2026-01-01T00:00:00Z">
        <w:r>
          <w:t xml:space="preserve"> </w:t>
        </w:r>
      </w:ins>
      <m:oMath>
        <m:r>
          <m:t>d</m:t>
        </m:r>
      </m:oMath>
      <w:ins w:id="2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22" w:author="PR Preview" w:date="2026-01-01T00:00:00Z">
        <w:r>
          <w:t xml:space="preserve">objective function: the sum of squared errors over the training set;</w:t>
        </w:r>
      </w:ins>
    </w:p>
    <w:p>
      <w:pPr>
        <w:pStyle w:val="Compact"/>
        <w:numPr>
          <w:ilvl w:val="0"/>
          <w:numId w:val="1002"/>
        </w:numPr>
      </w:pPr>
      <w:ins w:id="23" w:author="PR Preview" w:date="2026-01-01T00:00:00Z">
        <w:r>
          <w:t xml:space="preserve">optimization algorithm: solving the normal equations, which finds the unique minimizer exactly;</w:t>
        </w:r>
      </w:ins>
    </w:p>
    <w:p>
      <w:pPr>
        <w:pStyle w:val="Compact"/>
        <w:numPr>
          <w:ilvl w:val="0"/>
          <w:numId w:val="1002"/>
        </w:numPr>
      </w:pPr>
      <w:ins w:id="24" w:author="PR Preview" w:date="2026-01-01T00:00:00Z">
        <w:r>
          <w:t xml:space="preserve">random seed: none, since nothing is random;</w:t>
        </w:r>
      </w:ins>
    </w:p>
    <w:p>
      <w:pPr>
        <w:pStyle w:val="Compact"/>
        <w:numPr>
          <w:ilvl w:val="0"/>
          <w:numId w:val="1002"/>
        </w:numPr>
      </w:pPr>
      <w:ins w:id="25" w:author="PR Preview" w:date="2026-01-01T00:00:00Z">
        <w:r>
          <w:t xml:space="preserve">tuning parameter: the degree</w:t>
        </w:r>
      </w:ins>
      <w:ins w:id="26" w:author="PR Preview" w:date="2026-01-01T00:00:00Z">
        <w:r>
          <w:t xml:space="preserve"> </w:t>
        </w:r>
      </w:ins>
      <m:oMath>
        <m:r>
          <m:t>d</m:t>
        </m:r>
      </m:oMath>
      <w:ins w:id="2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28" w:author="PR Preview" w:date="2026-01-01T00:00:00Z">
        <w:r>
          <w:t xml:space="preserve">preprocessing: none.</w:t>
        </w:r>
      </w:ins>
    </w:p>
    <w:p>
      <w:pPr>
        <w:pStyle w:val="FirstParagraph"/>
      </w:pPr>
      <w:ins w:id="29" w:author="PR Preview" w:date="2026-01-01T00:00:00Z">
        <w:r>
          <w:t xml:space="preserve">Because the minimizer is unique and exact, the family, the training set and the objective already determine the fitted rule.</w:t>
        </w:r>
      </w:ins>
    </w:p>
    <w:p>
      <w:pPr>
        <w:pStyle w:val="BodyText"/>
      </w:pPr>
      <w:ins w:id="30" w:author="PR Preview" w:date="2026-01-01T00:00:00Z">
        <w:r>
          <w:t xml:space="preserve">A random forest of regression trees is different:</w:t>
        </w:r>
      </w:ins>
    </w:p>
    <w:p>
      <w:pPr>
        <w:pStyle w:val="Compact"/>
        <w:numPr>
          <w:ilvl w:val="0"/>
          <w:numId w:val="1003"/>
        </w:numPr>
      </w:pPr>
      <w:ins w:id="31" w:author="PR Preview" w:date="2026-01-01T00:00:00Z">
        <w:r>
          <w:t xml:space="preserve">model family: averages of regression trees;</w:t>
        </w:r>
      </w:ins>
    </w:p>
    <w:p>
      <w:pPr>
        <w:pStyle w:val="Compact"/>
        <w:numPr>
          <w:ilvl w:val="0"/>
          <w:numId w:val="1003"/>
        </w:numPr>
      </w:pPr>
      <w:ins w:id="32" w:author="PR Preview" w:date="2026-01-01T00:00:00Z">
        <w:r>
          <w:t xml:space="preserve">objective function: the sum of squared errors within each tree’s leaves;</w:t>
        </w:r>
      </w:ins>
    </w:p>
    <w:p>
      <w:pPr>
        <w:pStyle w:val="Compact"/>
        <w:numPr>
          <w:ilvl w:val="0"/>
          <w:numId w:val="1003"/>
        </w:numPr>
      </w:pPr>
      <w:ins w:id="33" w:author="PR Preview" w:date="2026-01-01T00:00:00Z">
        <w:r>
          <w:t xml:space="preserve">optimization algorithm: greedy splitting of the covariate space, tree by tree;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6-01-01T00:00:00Z">
        <w:r>
          <w:t xml:space="preserve">random seed: fixes which observations and covariates each tree uses;</w:t>
        </w:r>
      </w:ins>
    </w:p>
    <w:p>
      <w:pPr>
        <w:pStyle w:val="Compact"/>
        <w:numPr>
          <w:ilvl w:val="0"/>
          <w:numId w:val="1003"/>
        </w:numPr>
      </w:pPr>
      <w:ins w:id="35" w:author="PR Preview" w:date="2026-01-01T00:00:00Z">
        <w:r>
          <w:t xml:space="preserve">tuning parameters: the number of trees and the minimum leaf size;</w:t>
        </w:r>
      </w:ins>
    </w:p>
    <w:p>
      <w:pPr>
        <w:pStyle w:val="Compact"/>
        <w:numPr>
          <w:ilvl w:val="0"/>
          <w:numId w:val="1003"/>
        </w:numPr>
      </w:pPr>
      <w:ins w:id="36" w:author="PR Preview" w:date="2026-01-01T00:00:00Z">
        <w:r>
          <w:t xml:space="preserve">preprocessing: none.</w:t>
        </w:r>
      </w:ins>
    </w:p>
    <w:p>
      <w:pPr>
        <w:pStyle w:val="FirstParagraph"/>
      </w:pPr>
      <w:ins w:id="37" w:author="PR Preview" w:date="2026-01-01T00:00:00Z">
        <w:r>
          <w:t xml:space="preserve">Here the greedy search finds no exact minimizer,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so two seeds give different fitted rules from the same data.</w:t>
        </w:r>
      </w:ins>
    </w:p>
    <w:bookmarkEnd w:id="22"/>
    <w:bookmarkStart w:id="24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3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5"/>
    <w:bookmarkStart w:id="27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6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1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9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0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1"/>
    <w:bookmarkStart w:id="32" w:name="exm-new-observation"/>
    <w:p>
      <w:pPr>
        <w:pStyle w:val="BodyText"/>
      </w:pPr>
      <w:del w:id="40" w:author="PR Preview" w:date="2026-01-01T00:00:00Z">
        <w:r>
          <w:rPr>
            <w:b/>
            <w:bCs/>
          </w:rPr>
          <w:delText xml:space="preserve">Example 2 (A new observation for the first five cars)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Take the first five cars of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rPr>
            <w:rStyle w:val="VerbatimChar"/>
          </w:rPr>
          <w:delText xml:space="preserve">mtcars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as the</w:delText>
        </w:r>
      </w:del>
      <w:del w:id="47" w:author="PR Preview" w:date="2026-01-01T00:00:00Z">
        <w:r>
          <w:delText xml:space="preserve"> </w:delText>
        </w:r>
      </w:del>
      <w:hyperlink w:anchor="def-training-set">
        <w:del w:id="4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9" w:author="PR Preview" w:date="2026-01-01T00:00:00Z">
        <w:r>
          <w:delText xml:space="preserve">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with the gross horsepower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rPr>
            <w:rStyle w:val="VerbatimChar"/>
          </w:rPr>
          <w:delText xml:space="preserve">hp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and weight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rPr>
            <w:rStyle w:val="VerbatimChar"/>
          </w:rPr>
          <w:delText xml:space="preserve">wt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as the covariate values and the fuel economy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rPr>
            <w:rStyle w:val="VerbatimChar"/>
          </w:rPr>
          <w:delText xml:space="preserve">mpg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as the outcome,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as in</w:delText>
        </w:r>
      </w:del>
      <w:del w:id="66" w:author="PR Preview" w:date="2026-01-01T00:00:00Z">
        <w:r>
          <w:delText xml:space="preserve"> </w:delText>
        </w:r>
      </w:del>
      <w:hyperlink w:anchor="exm-input-matrix">
        <w:del w:id="67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68" w:author="PR Preview" w:date="2026-01-01T00:00:00Z">
        <w:r>
          <w:delText xml:space="preserve">.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Treat the sixth car as a new observation: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 car from the same population that was not used to form the training set.</w:delText>
        </w:r>
      </w:del>
    </w:p>
    <w:p>
      <w:pPr>
        <w:pStyle w:val="BodyText"/>
      </w:pPr>
      <w:ins w:id="73" w:author="PR Preview" w:date="2026-01-01T00:00:00Z">
        <w:r>
          <w:rPr>
            <w:b/>
            <w:bCs/>
          </w:rPr>
          <w:t xml:space="preserve">Example 3 (A new observation for the first five cars)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Take the first five cars of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rStyle w:val="VerbatimChar"/>
          </w:rPr>
          <w:t xml:space="preserve">mtcars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as the</w:t>
        </w:r>
      </w:ins>
      <w:ins w:id="80" w:author="PR Preview" w:date="2026-01-01T00:00:00Z">
        <w:r>
          <w:t xml:space="preserve"> </w:t>
        </w:r>
      </w:ins>
      <w:hyperlink w:anchor="def-training-set">
        <w:ins w:id="8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with the gross horsepower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rPr>
            <w:rStyle w:val="VerbatimChar"/>
          </w:rPr>
          <w:t xml:space="preserve">hp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 weight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rStyle w:val="VerbatimChar"/>
          </w:rPr>
          <w:t xml:space="preserve">wt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as the covariate values and the fuel economy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rStyle w:val="VerbatimChar"/>
          </w:rPr>
          <w:t xml:space="preserve">mpg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as the outcome,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as in</w:t>
        </w:r>
      </w:ins>
      <w:ins w:id="99" w:author="PR Preview" w:date="2026-01-01T00:00:00Z">
        <w:r>
          <w:t xml:space="preserve"> </w:t>
        </w:r>
      </w:ins>
      <w:hyperlink w:anchor="exm-input-matrix">
        <w:ins w:id="100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01" w:author="PR Preview" w:date="2026-01-01T00:00:00Z">
        <w:r>
          <w:t xml:space="preserve">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Treat the sixth car as a new observation: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 car from the same population that was not used to form the training set.</w:t>
        </w:r>
      </w:ins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2"/>
    <w:bookmarkStart w:id="35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5"/>
    <w:bookmarkStart w:id="3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7"/>
    <w:bookmarkStart w:id="39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40"/>
    <w:bookmarkStart w:id="42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3"/>
    <w:bookmarkStart w:id="46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7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9"/>
    <w:bookmarkEnd w:id="50"/>
    <w:bookmarkStart w:id="55" w:name="overfitting"/>
    <w:p>
      <w:pPr>
        <w:pStyle w:val="Heading2"/>
      </w:pPr>
      <w:r>
        <w:t xml:space="preserve">3 Overfitting</w:t>
      </w:r>
    </w:p>
    <w:bookmarkStart w:id="51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4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1"/>
    <w:bookmarkStart w:id="52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5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5"/>
        </w:numPr>
      </w:pPr>
      <w:r>
        <w:t xml:space="preserve">The smallest held-out sRMSE is at degree 2.</w:t>
      </w:r>
    </w:p>
    <w:p>
      <w:pPr>
        <w:numPr>
          <w:ilvl w:val="0"/>
          <w:numId w:val="1005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2"/>
    <w:bookmarkStart w:id="53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3"/>
    <w:bookmarkStart w:id="54" w:name="exm-overfitting-polynomial-cars"/>
    <w:p>
      <w:pPr>
        <w:pStyle w:val="BodyText"/>
      </w:pPr>
      <w:del w:id="106" w:author="PR Preview" w:date="2026-01-01T00:00:00Z">
        <w:r>
          <w:rPr>
            <w:b/>
            <w:bCs/>
          </w:rPr>
          <w:delText xml:space="preserve">Example 3 (Overfitting in polynomial fits to cars)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In</w:delText>
        </w:r>
      </w:del>
      <w:del w:id="109" w:author="PR Preview" w:date="2026-01-01T00:00:00Z">
        <w:r>
          <w:delText xml:space="preserve"> </w:delText>
        </w:r>
      </w:del>
      <w:hyperlink w:anchor="exr-overfitting">
        <w:del w:id="11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1" w:author="PR Preview" w:date="2026-01-01T00:00:00Z">
        <w:r>
          <w:delText xml:space="preserve">,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the terms beyond degree 2 fit the 20 training cars more closely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but do not predict the 12 held-out cars better.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The effect is small here: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it is the beginning of overfitting, not a dramatic case.</w:delText>
        </w:r>
      </w:del>
    </w:p>
    <w:p>
      <w:pPr>
        <w:pStyle w:val="BodyText"/>
      </w:pPr>
      <w:ins w:id="120" w:author="PR Preview" w:date="2026-01-01T00:00:00Z">
        <w:r>
          <w:rPr>
            <w:b/>
            <w:bCs/>
          </w:rPr>
          <w:t xml:space="preserve">Example 4 (Overfitting in polynomial fits to cars)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In</w:t>
        </w:r>
      </w:ins>
      <w:ins w:id="123" w:author="PR Preview" w:date="2026-01-01T00:00:00Z">
        <w:r>
          <w:t xml:space="preserve"> </w:t>
        </w:r>
      </w:ins>
      <w:hyperlink w:anchor="exr-overfitting">
        <w:ins w:id="12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25" w:author="PR Preview" w:date="2026-01-01T00:00:00Z">
        <w:r>
          <w:t xml:space="preserve">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the terms beyond degree 2 fit the 20 training cars more closely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but do not predict the 12 held-out cars better.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The effect is small here: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it is the beginning of overfitting, not a dramatic case.</w:t>
        </w:r>
      </w:ins>
    </w:p>
    <w:bookmarkEnd w:id="54"/>
    <w:bookmarkEnd w:id="55"/>
    <w:bookmarkStart w:id="117" w:name="sec-generalization-error"/>
    <w:p>
      <w:pPr>
        <w:pStyle w:val="Heading2"/>
      </w:pPr>
      <w:r>
        <w:t xml:space="preserve">4 Generalization error</w:t>
      </w:r>
    </w:p>
    <w:bookmarkStart w:id="56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6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6"/>
    <w:bookmarkStart w:id="5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7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7"/>
    <w:bookmarkStart w:id="59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60"/>
    <w:bookmarkStart w:id="62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1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4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5"/>
    <w:bookmarkStart w:id="67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4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8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9"/>
    <w:bookmarkStart w:id="7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70"/>
    <w:bookmarkStart w:id="7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1"/>
    <w:bookmarkStart w:id="7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3"/>
    <w:bookmarkStart w:id="75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7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6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8" w:name="exm-average-fit"/>
    <w:p>
      <w:pPr>
        <w:pStyle w:val="BodyText"/>
      </w:pPr>
      <w:del w:id="134" w:author="PR Preview" w:date="2026-01-01T00:00:00Z">
        <w:r>
          <w:rPr>
            <w:b/>
            <w:bCs/>
          </w:rPr>
          <w:delText xml:space="preserve">Example 4 (Computing the average fit)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Suppose the predictions</w:delText>
        </w:r>
      </w:del>
      <w:del w:id="13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at</w:delText>
        </w:r>
      </w:del>
      <w:del w:id="140" w:author="PR Preview" w:date="2026-01-01T00:00:00Z">
        <w:r>
          <w:delText xml:space="preserve"> </w:delText>
        </w:r>
      </w:del>
      <m:oMath>
        <m:r>
          <m:t>x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take the values</w:delText>
        </w:r>
      </w:del>
      <w:del w:id="143" w:author="PR Preview" w:date="2026-01-01T00:00:00Z">
        <w:r>
          <w:delText xml:space="preserve"> </w:delText>
        </w:r>
      </w:del>
      <m:oMath>
        <m:r>
          <m:t>9</m:t>
        </m:r>
      </m:oMath>
      <w:del w:id="144" w:author="PR Preview" w:date="2026-01-01T00:00:00Z">
        <w:r>
          <w:delText xml:space="preserve">,</w:delText>
        </w:r>
      </w:del>
      <w:del w:id="145" w:author="PR Preview" w:date="2026-01-01T00:00:00Z">
        <w:r>
          <w:delText xml:space="preserve"> </w:delText>
        </w:r>
      </w:del>
      <m:oMath>
        <m:r>
          <m:t>11</m:t>
        </m:r>
      </m:oMath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and</w:delText>
        </w:r>
      </w:del>
      <w:del w:id="148" w:author="PR Preview" w:date="2026-01-01T00:00:00Z">
        <w:r>
          <w:delText xml:space="preserve"> </w:delText>
        </w:r>
      </w:del>
      <m:oMath>
        <m:r>
          <m:t>13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with equal probability.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Then</w:delText>
        </w:r>
      </w:del>
    </w:p>
    <w:p>
      <w:pPr>
        <w:pStyle w:val="BodyText"/>
      </w:pPr>
      <w:ins w:id="153" w:author="PR Preview" w:date="2026-01-01T00:00:00Z">
        <w:r>
          <w:rPr>
            <w:b/>
            <w:bCs/>
          </w:rPr>
          <w:t xml:space="preserve">Example 5 (Computing the average fit)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Suppose the predictions</w:t>
        </w:r>
      </w:ins>
      <w:ins w:id="15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at</w:t>
        </w:r>
      </w:ins>
      <w:ins w:id="159" w:author="PR Preview" w:date="2026-01-01T00:00:00Z">
        <w:r>
          <w:t xml:space="preserve"> </w:t>
        </w:r>
      </w:ins>
      <m:oMath>
        <m:r>
          <m:t>x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take the values</w:t>
        </w:r>
      </w:ins>
      <w:ins w:id="162" w:author="PR Preview" w:date="2026-01-01T00:00:00Z">
        <w:r>
          <w:t xml:space="preserve"> </w:t>
        </w:r>
      </w:ins>
      <m:oMath>
        <m:r>
          <m:t>9</m:t>
        </m:r>
      </m:oMath>
      <w:ins w:id="163" w:author="PR Preview" w:date="2026-01-01T00:00:00Z">
        <w:r>
          <w:t xml:space="preserve">,</w:t>
        </w:r>
      </w:ins>
      <w:ins w:id="164" w:author="PR Preview" w:date="2026-01-01T00:00:00Z">
        <w:r>
          <w:t xml:space="preserve"> </w:t>
        </w:r>
      </w:ins>
      <m:oMath>
        <m:r>
          <m:t>11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</w:t>
        </w:r>
      </w:ins>
      <w:ins w:id="167" w:author="PR Preview" w:date="2026-01-01T00:00:00Z">
        <w:r>
          <w:t xml:space="preserve"> </w:t>
        </w:r>
      </w:ins>
      <m:oMath>
        <m:r>
          <m:t>13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with equal probability.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2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8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3" w:name="exm-prediction-bias"/>
    <w:p>
      <w:pPr>
        <w:pStyle w:val="BodyText"/>
      </w:pPr>
      <w:del w:id="172" w:author="PR Preview" w:date="2026-01-01T00:00:00Z">
        <w:r>
          <w:rPr>
            <w:b/>
            <w:bCs/>
          </w:rPr>
          <w:delText xml:space="preserve">Example 5 (Computing the bias of a prediction)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Suppose</w:delText>
        </w:r>
      </w:del>
      <w:del w:id="17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76" w:author="PR Preview" w:date="2026-01-01T00:00:00Z">
        <w:r>
          <w:delText xml:space="preserve">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and the predictions</w:delText>
        </w:r>
      </w:del>
      <w:del w:id="17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80" w:author="PR Preview" w:date="2026-01-01T00:00:00Z">
        <w:r>
          <w:delText xml:space="preserve">,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over repeated training sets,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average</w:delText>
        </w:r>
      </w:del>
      <w:del w:id="185" w:author="PR Preview" w:date="2026-01-01T00:00:00Z">
        <w:r>
          <w:delText xml:space="preserve"> </w:delText>
        </w:r>
      </w:del>
      <m:oMath>
        <m:r>
          <m:t>11</m:t>
        </m:r>
      </m:oMath>
      <w:del w:id="186" w:author="PR Preview" w:date="2026-01-01T00:00:00Z">
        <w:r>
          <w:delText xml:space="preserve">.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Then</w:delText>
        </w:r>
      </w:del>
    </w:p>
    <w:p>
      <w:pPr>
        <w:pStyle w:val="BodyText"/>
      </w:pPr>
      <w:ins w:id="189" w:author="PR Preview" w:date="2026-01-01T00:00:00Z">
        <w:r>
          <w:rPr>
            <w:b/>
            <w:bCs/>
          </w:rPr>
          <w:t xml:space="preserve">Example 6 (Computing the bias of a prediction)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Suppose</w:t>
        </w:r>
      </w:ins>
      <w:ins w:id="19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and the predictions</w:t>
        </w:r>
      </w:ins>
      <w:ins w:id="19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97" w:author="PR Preview" w:date="2026-01-01T00:00:00Z">
        <w:r>
          <w:t xml:space="preserve">,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over repeated training sets,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average</w:t>
        </w:r>
      </w:ins>
      <w:ins w:id="202" w:author="PR Preview" w:date="2026-01-01T00:00:00Z">
        <w:r>
          <w:t xml:space="preserve"> </w:t>
        </w:r>
      </w:ins>
      <m:oMath>
        <m:r>
          <m:t>11</m:t>
        </m:r>
      </m:oMath>
      <w:ins w:id="203" w:author="PR Preview" w:date="2026-01-01T00:00:00Z">
        <w:r>
          <w:t xml:space="preserve">.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3"/>
    <w:bookmarkStart w:id="8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8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4"/>
    <w:bookmarkStart w:id="8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9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85"/>
    <w:bookmarkStart w:id="86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6"/>
    <w:bookmarkStart w:id="90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8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9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90"/>
    <w:bookmarkStart w:id="91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1"/>
    <w:bookmarkStart w:id="9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4"/>
    <w:bookmarkStart w:id="96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8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8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7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9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9"/>
    <w:bookmarkStart w:id="101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0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2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2"/>
    <w:bookmarkStart w:id="103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3"/>
    <w:bookmarkStart w:id="105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8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5"/>
    <w:bookmarkStart w:id="106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6"/>
    <w:bookmarkStart w:id="107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7"/>
    <w:bookmarkStart w:id="10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8"/>
    <w:bookmarkStart w:id="10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9"/>
    <w:bookmarkStart w:id="110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1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1"/>
    <w:bookmarkStart w:id="116" w:name="exm-train-test-error-simulated"/>
    <w:p>
      <w:pPr>
        <w:pStyle w:val="BodyText"/>
      </w:pPr>
      <w:del w:id="206" w:author="PR Preview" w:date="2026-01-01T00:00:00Z">
        <w:r>
          <w:rPr>
            <w:b/>
            <w:bCs/>
          </w:rPr>
          <w:delText xml:space="preserve">Example 6 (Training error and generalization error by degree)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Real data never reveal</w:delText>
        </w:r>
      </w:del>
      <w:del w:id="20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10" w:author="PR Preview" w:date="2026-01-01T00:00:00Z">
        <w:r>
          <w:delText xml:space="preserve">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but a simulation can,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because it can draw as many new observations as we like.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Here the population is known:</w:delText>
        </w:r>
      </w:del>
      <w:del w:id="21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and</w:delText>
        </w:r>
      </w:del>
      <w:del w:id="22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21" w:author="PR Preview" w:date="2026-01-01T00:00:00Z">
        <w:r>
          <w:delText xml:space="preserve">,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with</w:delText>
        </w:r>
      </w:del>
      <w:del w:id="224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25" w:author="PR Preview" w:date="2026-01-01T00:00:00Z">
        <w:r>
          <w:delText xml:space="preserve">.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We draw one training set of</w:delText>
        </w:r>
      </w:del>
      <w:del w:id="22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observations,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fit a polynomial in</w:delText>
        </w:r>
      </w:del>
      <w:del w:id="233" w:author="PR Preview" w:date="2026-01-01T00:00:00Z">
        <w:r>
          <w:delText xml:space="preserve"> </w:delText>
        </w:r>
      </w:del>
      <m:oMath>
        <m:r>
          <m:t>x</m:t>
        </m:r>
      </m:oMath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of each degree from 1 to 10 by least squares,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and score each fit on the training set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and on</w:delText>
        </w:r>
      </w:del>
      <w:del w:id="24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new observations.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By</w:delText>
        </w:r>
      </w:del>
      <w:del w:id="245" w:author="PR Preview" w:date="2026-01-01T00:00:00Z">
        <w:r>
          <w:delText xml:space="preserve"> </w:delText>
        </w:r>
      </w:del>
      <w:hyperlink w:anchor="thm-held-out-unbiased">
        <w:del w:id="246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47" w:author="PR Preview" w:date="2026-01-01T00:00:00Z">
        <w:r>
          <w:delText xml:space="preserve">,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the second score has expectation</w:delText>
        </w:r>
      </w:del>
      <w:del w:id="25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given the training set,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and with</w:delText>
        </w:r>
      </w:del>
      <w:del w:id="25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258" w:author="PR Preview" w:date="2026-01-01T00:00:00Z">
        <w:r>
          <w:rPr>
            <w:b/>
            <w:bCs/>
          </w:rPr>
          <w:t xml:space="preserve">Example 7 (Training error and generalization error by degree)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Real data never reveal</w:t>
        </w:r>
      </w:ins>
      <w:ins w:id="26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2" w:author="PR Preview" w:date="2026-01-01T00:00:00Z">
        <w:r>
          <w:t xml:space="preserve">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but a simulation can,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because it can draw as many new observations as we like.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Here the population is known:</w:t>
        </w:r>
      </w:ins>
      <w:ins w:id="26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and</w:t>
        </w:r>
      </w:ins>
      <w:ins w:id="27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73" w:author="PR Preview" w:date="2026-01-01T00:00:00Z">
        <w:r>
          <w:t xml:space="preserve">,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with</w:t>
        </w:r>
      </w:ins>
      <w:ins w:id="276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77" w:author="PR Preview" w:date="2026-01-01T00:00:00Z">
        <w:r>
          <w:t xml:space="preserve">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We draw one training set of</w:t>
        </w:r>
      </w:ins>
      <w:ins w:id="28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observations,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fit a polynomial in</w:t>
        </w:r>
      </w:ins>
      <w:ins w:id="285" w:author="PR Preview" w:date="2026-01-01T00:00:00Z">
        <w:r>
          <w:t xml:space="preserve"> </w:t>
        </w:r>
      </w:ins>
      <m:oMath>
        <m:r>
          <m:t>x</m:t>
        </m:r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of each degree from 1 to 10 by least squares,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and score each fit on the training set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and on</w:t>
        </w:r>
      </w:ins>
      <w:ins w:id="29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new observations.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By</w:t>
        </w:r>
      </w:ins>
      <w:ins w:id="297" w:author="PR Preview" w:date="2026-01-01T00:00:00Z">
        <w:r>
          <w:t xml:space="preserve"> </w:t>
        </w:r>
      </w:ins>
      <w:hyperlink w:anchor="thm-held-out-unbiased">
        <w:ins w:id="29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99" w:author="PR Preview" w:date="2026-01-01T00:00:00Z">
        <w:r>
          <w:t xml:space="preserve">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the second score has expectation</w:t>
        </w:r>
      </w:ins>
      <w:ins w:id="30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given the training set,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and with</w:t>
        </w:r>
      </w:ins>
      <w:ins w:id="30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6"/>
    <w:bookmarkEnd w:id="117"/>
    <w:bookmarkStart w:id="164" w:name="sec-data-splits"/>
    <w:p>
      <w:pPr>
        <w:pStyle w:val="Heading2"/>
      </w:pPr>
      <w:r>
        <w:t xml:space="preserve">5 Training, validation, and test sets</w:t>
      </w:r>
    </w:p>
    <w:bookmarkStart w:id="11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8"/>
    <w:bookmarkStart w:id="11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9"/>
    <w:bookmarkStart w:id="121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1"/>
    <w:bookmarkStart w:id="122" w:name="exm-data-splits-sizes"/>
    <w:p>
      <w:pPr>
        <w:pStyle w:val="BodyText"/>
      </w:pPr>
      <w:del w:id="310" w:author="PR Preview" w:date="2026-01-01T00:00:00Z">
        <w:r>
          <w:rPr>
            <w:b/>
            <w:bCs/>
          </w:rPr>
          <w:delText xml:space="preserve">Example 7 (Split sizes for 32 cars)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In</w:delText>
        </w:r>
      </w:del>
      <w:del w:id="313" w:author="PR Preview" w:date="2026-01-01T00:00:00Z">
        <w:r>
          <w:delText xml:space="preserve"> </w:delText>
        </w:r>
      </w:del>
      <w:hyperlink w:anchor="exr-data-splits">
        <w:del w:id="314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315" w:author="PR Preview" w:date="2026-01-01T00:00:00Z">
        <w:r>
          <w:delText xml:space="preserve">,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a rule of 60% / 20% / 20% on</w:delText>
        </w:r>
      </w:del>
      <w:del w:id="31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cars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gives sets of 19, 6, and 7 cars,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ins w:id="325" w:author="PR Preview" w:date="2026-01-01T00:00:00Z">
        <w:r>
          <w:rPr>
            <w:b/>
            <w:bCs/>
          </w:rPr>
          <w:t xml:space="preserve">Example 8 (Split sizes for 32 cars)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In</w:t>
        </w:r>
      </w:ins>
      <w:ins w:id="328" w:author="PR Preview" w:date="2026-01-01T00:00:00Z">
        <w:r>
          <w:t xml:space="preserve"> </w:t>
        </w:r>
      </w:ins>
      <w:hyperlink w:anchor="exr-data-splits">
        <w:ins w:id="329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330" w:author="PR Preview" w:date="2026-01-01T00:00:00Z">
        <w:r>
          <w:t xml:space="preserve">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a rule of 60% / 20% / 20% on</w:t>
        </w:r>
      </w:ins>
      <w:ins w:id="33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cars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gives sets of 19, 6, and 7 cars,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and the 7 test cars are used only once, after the model is chosen.</w:t>
        </w:r>
      </w:ins>
    </w:p>
    <w:bookmarkEnd w:id="122"/>
    <w:bookmarkStart w:id="124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5" w:name="exm-tuning-parameter"/>
    <w:p>
      <w:pPr>
        <w:pStyle w:val="FirstParagraph"/>
      </w:pPr>
      <w:del w:id="340" w:author="PR Preview" w:date="2026-01-01T00:00:00Z">
        <w:r>
          <w:rPr>
            <w:b/>
            <w:bCs/>
          </w:rPr>
          <w:delText xml:space="preserve">Example 8 (Polynomial degree)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In</w:delText>
        </w:r>
      </w:del>
      <w:del w:id="343" w:author="PR Preview" w:date="2026-01-01T00:00:00Z">
        <w:r>
          <w:delText xml:space="preserve"> </w:delText>
        </w:r>
      </w:del>
      <w:hyperlink w:anchor="exr-overfitting">
        <w:del w:id="34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45" w:author="PR Preview" w:date="2026-01-01T00:00:00Z">
        <w:r>
          <w:delText xml:space="preserve">,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least squares computes the coefficients of each polynomial from the 20 training cars,</w:delText>
        </w:r>
      </w:del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but the degree</w:delText>
        </w:r>
      </w:del>
      <w:del w:id="350" w:author="PR Preview" w:date="2026-01-01T00:00:00Z">
        <w:r>
          <w:delText xml:space="preserve"> </w:delText>
        </w:r>
      </w:del>
      <m:oMath>
        <m:r>
          <m:t>d</m:t>
        </m:r>
      </m:oMath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is fixed before the fit.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So the degree is a</w:delText>
        </w:r>
      </w:del>
      <w:del w:id="355" w:author="PR Preview" w:date="2026-01-01T00:00:00Z">
        <w:r>
          <w:delText xml:space="preserve"> </w:delText>
        </w:r>
      </w:del>
      <w:hyperlink w:anchor="def-tuning-parameter">
        <w:del w:id="356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of least-squares polynomial fitting,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and the four fits are</w:delText>
        </w:r>
      </w:del>
      <w:del w:id="36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with</w:delText>
        </w:r>
      </w:del>
      <w:del w:id="364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365" w:author="PR Preview" w:date="2026-01-01T00:00:00Z">
        <w:r>
          <w:delText xml:space="preserve">.</w:delText>
        </w:r>
      </w:del>
    </w:p>
    <w:p>
      <w:pPr>
        <w:pStyle w:val="FirstParagraph"/>
      </w:pPr>
      <w:ins w:id="366" w:author="PR Preview" w:date="2026-01-01T00:00:00Z">
        <w:r>
          <w:rPr>
            <w:b/>
            <w:bCs/>
          </w:rPr>
          <w:t xml:space="preserve">Example 9 (Polynomial degree)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In</w:t>
        </w:r>
      </w:ins>
      <w:ins w:id="369" w:author="PR Preview" w:date="2026-01-01T00:00:00Z">
        <w:r>
          <w:t xml:space="preserve"> </w:t>
        </w:r>
      </w:ins>
      <w:hyperlink w:anchor="exr-overfitting">
        <w:ins w:id="37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71" w:author="PR Preview" w:date="2026-01-01T00:00:00Z">
        <w:r>
          <w:t xml:space="preserve">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least squares computes the coefficients of each polynomial from the 20 training cars,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but the degree</w:t>
        </w:r>
      </w:ins>
      <w:ins w:id="376" w:author="PR Preview" w:date="2026-01-01T00:00:00Z">
        <w:r>
          <w:t xml:space="preserve"> </w:t>
        </w:r>
      </w:ins>
      <m:oMath>
        <m:r>
          <m:t>d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is fixed before the fit.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So the degree is a</w:t>
        </w:r>
      </w:ins>
      <w:ins w:id="381" w:author="PR Preview" w:date="2026-01-01T00:00:00Z">
        <w:r>
          <w:t xml:space="preserve"> </w:t>
        </w:r>
      </w:ins>
      <w:hyperlink w:anchor="def-tuning-parameter">
        <w:ins w:id="382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of least-squares polynomial fitting,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and the four fits are</w:t>
        </w:r>
      </w:ins>
      <w:ins w:id="38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with</w:t>
        </w:r>
      </w:ins>
      <w:ins w:id="390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391" w:author="PR Preview" w:date="2026-01-01T00:00:00Z">
        <w:r>
          <w:t xml:space="preserve">.</w:t>
        </w:r>
      </w:ins>
    </w:p>
    <w:bookmarkEnd w:id="125"/>
    <w:bookmarkStart w:id="127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3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bookmarkStart w:id="135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9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0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0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9"/>
    <w:bookmarkStart w:id="140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40"/>
    <w:bookmarkStart w:id="163" w:name="exm-train-validation-test-split"/>
    <w:p>
      <w:pPr>
        <w:pStyle w:val="BodyText"/>
      </w:pPr>
      <w:del w:id="392" w:author="PR Preview" w:date="2026-01-01T00:00:00Z">
        <w:r>
          <w:rPr>
            <w:b/>
            <w:bCs/>
          </w:rPr>
          <w:delText xml:space="preserve">Example 9 (Numerical example)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This example (</w:delText>
        </w:r>
      </w:del>
      <w:hyperlink w:anchor="exm-train-validation-test-split">
        <w:del w:id="395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396" w:author="PR Preview" w:date="2026-01-01T00:00:00Z">
        <w:r>
          <w:delText xml:space="preserve">)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uses R’s built-in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rPr>
            <w:rStyle w:val="VerbatimChar"/>
          </w:rPr>
          <w:delText xml:space="preserve">mtcars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dataset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cars)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to predict fuel efficiency (</w:delText>
        </w:r>
      </w:del>
      <w:del w:id="409" w:author="PR Preview" w:date="2026-01-01T00:00:00Z">
        <w:r>
          <w:rPr>
            <w:rStyle w:val="VerbatimChar"/>
          </w:rPr>
          <w:delText xml:space="preserve">mpg</w:delText>
        </w:r>
      </w:del>
      <w:del w:id="410" w:author="PR Preview" w:date="2026-01-01T00:00:00Z">
        <w:r>
          <w:delText xml:space="preserve">)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from vehicle weight (</w:delText>
        </w:r>
      </w:del>
      <w:del w:id="413" w:author="PR Preview" w:date="2026-01-01T00:00:00Z">
        <w:r>
          <w:rPr>
            <w:rStyle w:val="VerbatimChar"/>
          </w:rPr>
          <w:delText xml:space="preserve">wt</w:delText>
        </w:r>
      </w:del>
      <w:del w:id="414" w:author="PR Preview" w:date="2026-01-01T00:00:00Z">
        <w:r>
          <w:delText xml:space="preserve">).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It uses one random split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to compare linear,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quadratic,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cubic,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and quartic models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(</w:delText>
        </w:r>
      </w:del>
      <w:del w:id="427" w:author="PR Preview" w:date="2026-01-01T00:00:00Z">
        <w:r>
          <w:rPr>
            <w:rStyle w:val="VerbatimChar"/>
          </w:rPr>
          <w:delText xml:space="preserve">mpg ~ wt</w:delText>
        </w:r>
      </w:del>
      <w:del w:id="428" w:author="PR Preview" w:date="2026-01-01T00:00:00Z">
        <w:r>
          <w:delText xml:space="preserve">,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rPr>
            <w:rStyle w:val="VerbatimChar"/>
          </w:rPr>
          <w:delText xml:space="preserve">mpg ~ wt + I(wt^2)</w:delText>
        </w:r>
      </w:del>
      <w:del w:id="431" w:author="PR Preview" w:date="2026-01-01T00:00:00Z">
        <w:r>
          <w:delText xml:space="preserve">,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434" w:author="PR Preview" w:date="2026-01-01T00:00:00Z">
        <w:r>
          <w:delText xml:space="preserve">,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and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439" w:author="PR Preview" w:date="2026-01-01T00:00:00Z">
        <w:r>
          <w:delText xml:space="preserve">)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on a validation set,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then reports the chosen model’s test sRMSE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on untouched test data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(James et al. 2021, 213)</w:delText>
        </w:r>
      </w:del>
      <w:del w:id="448" w:author="PR Preview" w:date="2026-01-01T00:00:00Z">
        <w:r>
          <w:delText xml:space="preserve">.</w:delText>
        </w:r>
      </w:del>
    </w:p>
    <w:p>
      <w:pPr>
        <w:pStyle w:val="BodyText"/>
      </w:pPr>
      <w:ins w:id="449" w:author="PR Preview" w:date="2026-01-01T00:00:00Z">
        <w:r>
          <w:rPr>
            <w:b/>
            <w:bCs/>
          </w:rPr>
          <w:t xml:space="preserve">Example 10 (Numerical example)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This example (</w:t>
        </w:r>
      </w:ins>
      <w:hyperlink w:anchor="exm-train-validation-test-split">
        <w:ins w:id="452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453" w:author="PR Preview" w:date="2026-01-01T00:00:00Z">
        <w:r>
          <w:t xml:space="preserve">)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uses R’s built-in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rPr>
            <w:rStyle w:val="VerbatimChar"/>
          </w:rPr>
          <w:t xml:space="preserve">mtcars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dataset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cars)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to predict fuel efficiency (</w:t>
        </w:r>
      </w:ins>
      <w:ins w:id="466" w:author="PR Preview" w:date="2026-01-01T00:00:00Z">
        <w:r>
          <w:rPr>
            <w:rStyle w:val="VerbatimChar"/>
          </w:rPr>
          <w:t xml:space="preserve">mpg</w:t>
        </w:r>
      </w:ins>
      <w:ins w:id="467" w:author="PR Preview" w:date="2026-01-01T00:00:00Z">
        <w:r>
          <w:t xml:space="preserve">)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from vehicle weight (</w:t>
        </w:r>
      </w:ins>
      <w:ins w:id="470" w:author="PR Preview" w:date="2026-01-01T00:00:00Z">
        <w:r>
          <w:rPr>
            <w:rStyle w:val="VerbatimChar"/>
          </w:rPr>
          <w:t xml:space="preserve">wt</w:t>
        </w:r>
      </w:ins>
      <w:ins w:id="471" w:author="PR Preview" w:date="2026-01-01T00:00:00Z">
        <w:r>
          <w:t xml:space="preserve">).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It uses one random split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to compare linear,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quadratic,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cubic,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and quartic models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(</w:t>
        </w:r>
      </w:ins>
      <w:ins w:id="484" w:author="PR Preview" w:date="2026-01-01T00:00:00Z">
        <w:r>
          <w:rPr>
            <w:rStyle w:val="VerbatimChar"/>
          </w:rPr>
          <w:t xml:space="preserve">mpg ~ wt</w:t>
        </w:r>
      </w:ins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rPr>
            <w:rStyle w:val="VerbatimChar"/>
          </w:rPr>
          <w:t xml:space="preserve">mpg ~ wt + I(wt^2)</w:t>
        </w:r>
      </w:ins>
      <w:ins w:id="488" w:author="PR Preview" w:date="2026-01-01T00:00:00Z">
        <w:r>
          <w:t xml:space="preserve">,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rPr>
            <w:rStyle w:val="VerbatimChar"/>
          </w:rPr>
          <w:t xml:space="preserve">mpg ~ wt + I(wt^2) + I(wt^3)</w:t>
        </w:r>
      </w:ins>
      <w:ins w:id="491" w:author="PR Preview" w:date="2026-01-01T00:00:00Z">
        <w:r>
          <w:t xml:space="preserve">,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and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496" w:author="PR Preview" w:date="2026-01-01T00:00:00Z">
        <w:r>
          <w:t xml:space="preserve">)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on a validation set,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then reports the chosen model’s test sRMSE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on untouched test data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(James et al. 2021, 213)</w:t>
        </w:r>
      </w:ins>
      <w:ins w:id="505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3"/>
    <w:bookmarkEnd w:id="164"/>
    <w:bookmarkStart w:id="20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5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1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1"/>
        </w:numPr>
      </w:pPr>
      <w:r>
        <w:t xml:space="preserve">How many times is a given car used for fitting, and how many times for prediction?</w:t>
      </w:r>
    </w:p>
    <w:bookmarkEnd w:id="165"/>
    <w:bookmarkStart w:id="166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2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2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6"/>
    <w:bookmarkStart w:id="168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69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9"/>
    <w:bookmarkStart w:id="171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7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3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4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4"/>
    <w:bookmarkStart w:id="176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5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7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7"/>
    <w:bookmarkStart w:id="178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3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a summary prediction-error measure across all folds.</w:t>
      </w:r>
    </w:p>
    <w:bookmarkEnd w:id="178"/>
    <w:bookmarkStart w:id="179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9"/>
    <w:bookmarkStart w:id="181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8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0"/>
    </w:p>
    <w:bookmarkEnd w:id="181"/>
    <w:bookmarkStart w:id="182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3"/>
    <w:bookmarkStart w:id="184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4"/>
    <w:bookmarkStart w:id="18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8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89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9"/>
    <w:bookmarkStart w:id="190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90"/>
    <w:bookmarkStart w:id="191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1"/>
    <w:bookmarkStart w:id="196" w:name="exm-kfold-simulated"/>
    <w:p>
      <w:pPr>
        <w:pStyle w:val="BodyText"/>
      </w:pPr>
      <w:del w:id="506" w:author="PR Preview" w:date="2026-01-01T00:00:00Z">
        <w:r>
          <w:rPr>
            <w:b/>
            <w:bCs/>
          </w:rPr>
          <w:delText xml:space="preserve">Example 10 (Cross-validation versus the generalization error)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This example applies</w:delText>
        </w:r>
      </w:del>
      <w:del w:id="50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1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with</w:delText>
        </w:r>
      </w:del>
      <w:del w:id="51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to the simulated training set of</w:delText>
        </w:r>
      </w:del>
      <w:del w:id="516" w:author="PR Preview" w:date="2026-01-01T00:00:00Z">
        <w:r>
          <w:delText xml:space="preserve"> </w:delText>
        </w:r>
      </w:del>
      <w:hyperlink w:anchor="exm-train-test-error-simulated">
        <w:del w:id="517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18" w:author="PR Preview" w:date="2026-01-01T00:00:00Z">
        <w:r>
          <w:delText xml:space="preserve">,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using only those 30 observations.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The function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rPr>
            <w:rStyle w:val="VerbatimChar"/>
          </w:rPr>
          <w:delText xml:space="preserve">assign_folds()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assigns each observation to a fold at random,</w:delText>
        </w:r>
      </w:del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rPr>
            <w:rStyle w:val="VerbatimChar"/>
          </w:rPr>
          <w:delText xml:space="preserve">cv_squared_errors()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fits the model once per fold without that fold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and returns each observation’s squared prediction error,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and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rPr>
            <w:rStyle w:val="VerbatimChar"/>
          </w:rPr>
          <w:delText xml:space="preserve">cv_mse()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averages them, which is</w:delText>
        </w:r>
      </w:del>
      <w:del w:id="539" w:author="PR Preview" w:date="2026-01-01T00:00:00Z">
        <w:r>
          <w:delText xml:space="preserve"> </w:delText>
        </w:r>
      </w:del>
      <w:hyperlink w:anchor="eq-cv-estimate">
        <w:del w:id="540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541" w:author="PR Preview" w:date="2026-01-01T00:00:00Z">
        <w:r>
          <w:delText xml:space="preserve">.</w:delText>
        </w:r>
      </w:del>
    </w:p>
    <w:p>
      <w:pPr>
        <w:pStyle w:val="BodyText"/>
      </w:pPr>
      <w:ins w:id="542" w:author="PR Preview" w:date="2026-01-01T00:00:00Z">
        <w:r>
          <w:rPr>
            <w:b/>
            <w:bCs/>
          </w:rPr>
          <w:t xml:space="preserve">Example 11 (Cross-validation versus the generalization error)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This example applies</w:t>
        </w:r>
      </w:ins>
      <w:ins w:id="54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4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with</w:t>
        </w:r>
      </w:ins>
      <w:ins w:id="54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to the simulated training set of</w:t>
        </w:r>
      </w:ins>
      <w:ins w:id="552" w:author="PR Preview" w:date="2026-01-01T00:00:00Z">
        <w:r>
          <w:t xml:space="preserve"> </w:t>
        </w:r>
      </w:ins>
      <w:hyperlink w:anchor="exm-train-test-error-simulated">
        <w:ins w:id="553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54" w:author="PR Preview" w:date="2026-01-01T00:00:00Z">
        <w:r>
          <w:t xml:space="preserve">,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using only those 30 observations.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The function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rPr>
            <w:rStyle w:val="VerbatimChar"/>
          </w:rPr>
          <w:t xml:space="preserve">assign_folds()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assigns each observation to a fold at random,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rPr>
            <w:rStyle w:val="VerbatimChar"/>
          </w:rPr>
          <w:t xml:space="preserve">cv_squared_errors()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fits the model once per fold without that fold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and returns each observation’s squared prediction error,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and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rPr>
            <w:rStyle w:val="VerbatimChar"/>
          </w:rPr>
          <w:t xml:space="preserve">cv_mse()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averages them, which is</w:t>
        </w:r>
      </w:ins>
      <w:ins w:id="575" w:author="PR Preview" w:date="2026-01-01T00:00:00Z">
        <w:r>
          <w:t xml:space="preserve"> </w:t>
        </w:r>
      </w:ins>
      <w:hyperlink w:anchor="eq-cv-estimate">
        <w:ins w:id="57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57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578" w:author="PR Preview" w:date="2026-01-01T00:00:00Z">
        <w:r>
          <w:delText xml:space="preserve">The same fold assignment is used for every degree,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so the degrees are compared on the same splits.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The table and figure report the square root of each cross-validation estimate,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so that it is in the same unit as the training sRMSE and generalization pRMSE of</w:delText>
        </w:r>
      </w:del>
      <w:del w:id="585" w:author="PR Preview" w:date="2026-01-01T00:00:00Z">
        <w:r>
          <w:delText xml:space="preserve"> </w:delText>
        </w:r>
      </w:del>
      <w:hyperlink w:anchor="exm-train-test-error-simulated">
        <w:del w:id="586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87" w:author="PR Preview" w:date="2026-01-01T00:00:00Z">
        <w:r>
          <w:delText xml:space="preserve">.</w:delText>
        </w:r>
      </w:del>
    </w:p>
    <w:p>
      <w:pPr>
        <w:pStyle w:val="FirstParagraph"/>
      </w:pPr>
      <w:ins w:id="588" w:author="PR Preview" w:date="2026-01-01T00:00:00Z">
        <w:r>
          <w:t xml:space="preserve">The same fold assignment is used for every degree,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so the degrees are compared on the same splits.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The table and figure report the square root of each cross-validation estimate,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so that it is in the same unit as the training sRMSE and generalization pRMSE of</w:t>
        </w:r>
      </w:ins>
      <w:ins w:id="595" w:author="PR Preview" w:date="2026-01-01T00:00:00Z">
        <w:r>
          <w:t xml:space="preserve"> </w:t>
        </w:r>
      </w:ins>
      <w:hyperlink w:anchor="exm-train-test-error-simulated">
        <w:ins w:id="596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9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6"/>
    <w:bookmarkStart w:id="199" w:name="exm-kfold-mtcars"/>
    <w:p>
      <w:pPr>
        <w:pStyle w:val="BodyText"/>
      </w:pPr>
      <w:del w:id="598" w:author="PR Preview" w:date="2026-01-01T00:00:00Z">
        <w:r>
          <w:rPr>
            <w:b/>
            <w:bCs/>
          </w:rPr>
          <w:delText xml:space="preserve">Example 11 (Four-fold cross-validation of the</w:delText>
        </w:r>
      </w:del>
      <w:del w:id="599" w:author="PR Preview" w:date="2026-01-01T00:00:00Z">
        <w:r>
          <w:rPr>
            <w:b/>
            <w:bCs/>
          </w:rPr>
          <w:delText xml:space="preserve"> </w:delText>
        </w:r>
      </w:del>
      <w:del w:id="600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601" w:author="PR Preview" w:date="2026-01-01T00:00:00Z">
        <w:r>
          <w:rPr>
            <w:b/>
            <w:bCs/>
          </w:rPr>
          <w:delText xml:space="preserve"> </w:delText>
        </w:r>
      </w:del>
      <w:del w:id="602" w:author="PR Preview" w:date="2026-01-01T00:00:00Z">
        <w:r>
          <w:rPr>
            <w:b/>
            <w:bCs/>
          </w:rPr>
          <w:delText xml:space="preserve">polynomials)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This example applies the</w:delText>
        </w:r>
      </w:del>
      <w:del w:id="60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folds of</w:delText>
        </w:r>
      </w:del>
      <w:del w:id="608" w:author="PR Preview" w:date="2026-01-01T00:00:00Z">
        <w:r>
          <w:delText xml:space="preserve"> </w:delText>
        </w:r>
      </w:del>
      <w:hyperlink w:anchor="exr-kfold">
        <w:del w:id="609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to the four polynomial models of</w:delText>
        </w:r>
      </w:del>
      <w:del w:id="612" w:author="PR Preview" w:date="2026-01-01T00:00:00Z">
        <w:r>
          <w:delText xml:space="preserve"> </w:delText>
        </w:r>
      </w:del>
      <w:hyperlink w:anchor="exr-overfitting">
        <w:del w:id="61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614" w:author="PR Preview" w:date="2026-01-01T00:00:00Z">
        <w:r>
          <w:delText xml:space="preserve">,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now using all</w:delText>
        </w:r>
      </w:del>
      <w:del w:id="61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cars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and the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rPr>
            <w:rStyle w:val="VerbatimChar"/>
          </w:rPr>
          <w:delText xml:space="preserve">cv_mse()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function of</w:delText>
        </w:r>
      </w:del>
      <w:del w:id="626" w:author="PR Preview" w:date="2026-01-01T00:00:00Z">
        <w:r>
          <w:delText xml:space="preserve"> </w:delText>
        </w:r>
      </w:del>
      <w:hyperlink w:anchor="exm-kfold-simulated">
        <w:del w:id="627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628" w:author="PR Preview" w:date="2026-01-01T00:00:00Z">
        <w:r>
          <w:delText xml:space="preserve">.</w:delText>
        </w:r>
      </w:del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The fold assignment is random,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so the estimate is too;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to show how much,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637" w:author="PR Preview" w:date="2026-01-01T00:00:00Z">
        <w:r>
          <w:rPr>
            <w:b/>
            <w:bCs/>
          </w:rPr>
          <w:t xml:space="preserve">Example 12 (Four-fold cross-validation of the</w:t>
        </w:r>
      </w:ins>
      <w:ins w:id="638" w:author="PR Preview" w:date="2026-01-01T00:00:00Z">
        <w:r>
          <w:rPr>
            <w:b/>
            <w:bCs/>
          </w:rPr>
          <w:t xml:space="preserve"> </w:t>
        </w:r>
      </w:ins>
      <w:ins w:id="63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640" w:author="PR Preview" w:date="2026-01-01T00:00:00Z">
        <w:r>
          <w:rPr>
            <w:b/>
            <w:bCs/>
          </w:rPr>
          <w:t xml:space="preserve"> </w:t>
        </w:r>
      </w:ins>
      <w:ins w:id="641" w:author="PR Preview" w:date="2026-01-01T00:00:00Z">
        <w:r>
          <w:rPr>
            <w:b/>
            <w:bCs/>
          </w:rPr>
          <w:t xml:space="preserve">polynomials)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This example applies the</w:t>
        </w:r>
      </w:ins>
      <w:ins w:id="64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folds of</w:t>
        </w:r>
      </w:ins>
      <w:ins w:id="647" w:author="PR Preview" w:date="2026-01-01T00:00:00Z">
        <w:r>
          <w:t xml:space="preserve"> </w:t>
        </w:r>
      </w:ins>
      <w:hyperlink w:anchor="exr-kfold">
        <w:ins w:id="648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to the four polynomial models of</w:t>
        </w:r>
      </w:ins>
      <w:ins w:id="651" w:author="PR Preview" w:date="2026-01-01T00:00:00Z">
        <w:r>
          <w:t xml:space="preserve"> </w:t>
        </w:r>
      </w:ins>
      <w:hyperlink w:anchor="exr-overfitting">
        <w:ins w:id="65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653" w:author="PR Preview" w:date="2026-01-01T00:00:00Z">
        <w:r>
          <w:t xml:space="preserve">,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now using all</w:t>
        </w:r>
      </w:ins>
      <w:ins w:id="65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cars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and the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rPr>
            <w:rStyle w:val="VerbatimChar"/>
          </w:rPr>
          <w:t xml:space="preserve">cv_mse()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function of</w:t>
        </w:r>
      </w:ins>
      <w:ins w:id="665" w:author="PR Preview" w:date="2026-01-01T00:00:00Z">
        <w:r>
          <w:t xml:space="preserve"> </w:t>
        </w:r>
      </w:ins>
      <w:hyperlink w:anchor="exm-kfold-simulated">
        <w:ins w:id="666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667" w:author="PR Preview" w:date="2026-01-01T00:00:00Z">
        <w:r>
          <w:t xml:space="preserve">.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The fold assignment is random,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so the estimate is too;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to show how much,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9"/>
    <w:bookmarkEnd w:id="200"/>
    <w:bookmarkStart w:id="228" w:name="sec-loocv"/>
    <w:p>
      <w:pPr>
        <w:pStyle w:val="Heading2"/>
      </w:pPr>
      <w:r>
        <w:t xml:space="preserve">7 Leave-one-out cross-validation</w:t>
      </w:r>
    </w:p>
    <w:bookmarkStart w:id="201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6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1"/>
    <w:bookmarkStart w:id="202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676" w:author="PR Preview" w:date="2026-01-01T00:00:00Z">
        <w:r>
          <w:delText xml:space="preserve">No.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With one car per fold,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every assignment of cars to folds produces the same 32 fits,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only numbered differently,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and</w:delText>
        </w:r>
      </w:del>
      <w:del w:id="685" w:author="PR Preview" w:date="2026-01-01T00:00:00Z">
        <w:r>
          <w:delText xml:space="preserve"> </w:delText>
        </w:r>
      </w:del>
      <w:hyperlink w:anchor="eq-cv-estimate">
        <w:del w:id="686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does not depend on the numbering.</w:delText>
        </w:r>
      </w:del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Unlike</w:delText>
        </w:r>
      </w:del>
      <w:del w:id="691" w:author="PR Preview" w:date="2026-01-01T00:00:00Z">
        <w:r>
          <w:delText xml:space="preserve"> </w:delText>
        </w:r>
      </w:del>
      <w:hyperlink w:anchor="exm-kfold-mtcars">
        <w:del w:id="692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693" w:author="PR Preview" w:date="2026-01-01T00:00:00Z">
        <w:r>
          <w:delText xml:space="preserve">,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the estimate is not random.</w:delText>
        </w:r>
      </w:del>
    </w:p>
    <w:p>
      <w:pPr>
        <w:pStyle w:val="Compact"/>
        <w:numPr>
          <w:ilvl w:val="0"/>
          <w:numId w:val="1017"/>
        </w:numPr>
      </w:pPr>
      <w:ins w:id="696" w:author="PR Preview" w:date="2026-01-01T00:00:00Z">
        <w:r>
          <w:t xml:space="preserve">No.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With one car per fold,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every assignment of cars to folds produces the same 32 fits,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only numbered differently,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and</w:t>
        </w:r>
      </w:ins>
      <w:ins w:id="705" w:author="PR Preview" w:date="2026-01-01T00:00:00Z">
        <w:r>
          <w:t xml:space="preserve"> </w:t>
        </w:r>
      </w:ins>
      <w:hyperlink w:anchor="eq-cv-estimate">
        <w:ins w:id="70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does not depend on the numbering.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Unlike</w:t>
        </w:r>
      </w:ins>
      <w:ins w:id="711" w:author="PR Preview" w:date="2026-01-01T00:00:00Z">
        <w:r>
          <w:t xml:space="preserve"> </w:t>
        </w:r>
      </w:ins>
      <w:hyperlink w:anchor="exm-kfold-mtcars">
        <w:ins w:id="712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713" w:author="PR Preview" w:date="2026-01-01T00:00:00Z">
        <w:r>
          <w:t xml:space="preserve">,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the estimate is not random.</w:t>
        </w:r>
      </w:ins>
    </w:p>
    <w:bookmarkEnd w:id="202"/>
    <w:bookmarkStart w:id="204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8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8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8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1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0"/>
    </w:p>
    <w:bookmarkEnd w:id="211"/>
    <w:bookmarkStart w:id="213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19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2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1"/>
    <w:bookmarkStart w:id="22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5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5"/>
    <w:bookmarkStart w:id="226" w:name="exm-loocv-shortcut"/>
    <w:p>
      <w:pPr>
        <w:pStyle w:val="BodyText"/>
      </w:pPr>
      <w:del w:id="716" w:author="PR Preview" w:date="2026-01-01T00:00:00Z">
        <w:r>
          <w:rPr>
            <w:b/>
            <w:bCs/>
          </w:rPr>
          <w:delText xml:space="preserve">Example 12 (Leave-one-out cross-validation of the</w:delText>
        </w:r>
      </w:del>
      <w:del w:id="717" w:author="PR Preview" w:date="2026-01-01T00:00:00Z">
        <w:r>
          <w:rPr>
            <w:b/>
            <w:bCs/>
          </w:rPr>
          <w:delText xml:space="preserve"> </w:delText>
        </w:r>
      </w:del>
      <w:del w:id="718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719" w:author="PR Preview" w:date="2026-01-01T00:00:00Z">
        <w:r>
          <w:rPr>
            <w:b/>
            <w:bCs/>
          </w:rPr>
          <w:delText xml:space="preserve"> </w:delText>
        </w:r>
      </w:del>
      <w:del w:id="720" w:author="PR Preview" w:date="2026-01-01T00:00:00Z">
        <w:r>
          <w:rPr>
            <w:b/>
            <w:bCs/>
          </w:rPr>
          <w:delText xml:space="preserve">polynomials)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This example computes</w:delText>
        </w:r>
      </w:del>
      <w:del w:id="7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for the four</w:delText>
        </w:r>
      </w:del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rPr>
            <w:rStyle w:val="VerbatimChar"/>
          </w:rPr>
          <w:delText xml:space="preserve">mtcars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polynomials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of</w:delText>
        </w:r>
      </w:del>
      <w:del w:id="732" w:author="PR Preview" w:date="2026-01-01T00:00:00Z">
        <w:r>
          <w:delText xml:space="preserve"> </w:delText>
        </w:r>
      </w:del>
      <w:hyperlink w:anchor="exr-overfitting">
        <w:del w:id="73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in two ways: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by fitting each model 32 times, as in</w:delText>
        </w:r>
      </w:del>
      <w:del w:id="738" w:author="PR Preview" w:date="2026-01-01T00:00:00Z">
        <w:r>
          <w:delText xml:space="preserve"> </w:delText>
        </w:r>
      </w:del>
      <w:hyperlink w:anchor="eq-loocv">
        <w:del w:id="739" w:author="PR Preview" w:date="2026-01-01T00:00:00Z">
          <w:r>
            <w:rPr>
              <w:rStyle w:val="Hyperlink"/>
            </w:rPr>
            <w:delText xml:space="preserve">Equation 38</w:delText>
          </w:r>
        </w:del>
      </w:hyperlink>
      <w:del w:id="740" w:author="PR Preview" w:date="2026-01-01T00:00:00Z">
        <w:r>
          <w:delText xml:space="preserve">,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and by the single-fit formula of</w:delText>
        </w:r>
      </w:del>
      <w:del w:id="743" w:author="PR Preview" w:date="2026-01-01T00:00:00Z">
        <w:r>
          <w:delText xml:space="preserve"> </w:delText>
        </w:r>
      </w:del>
      <w:hyperlink w:anchor="thm-loocv-shortcut">
        <w:del w:id="74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745" w:author="PR Preview" w:date="2026-01-01T00:00:00Z">
        <w:r>
          <w:delText xml:space="preserve">,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with the leverages from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rPr>
            <w:rStyle w:val="VerbatimChar"/>
          </w:rPr>
          <w:delText xml:space="preserve">hatvalues()</w:delText>
        </w:r>
      </w:del>
      <w:del w:id="750" w:author="PR Preview" w:date="2026-01-01T00:00:00Z">
        <w:r>
          <w:delText xml:space="preserve">.</w:delText>
        </w:r>
      </w:del>
    </w:p>
    <w:p>
      <w:pPr>
        <w:pStyle w:val="BodyText"/>
      </w:pPr>
      <w:ins w:id="751" w:author="PR Preview" w:date="2026-01-01T00:00:00Z">
        <w:r>
          <w:rPr>
            <w:b/>
            <w:bCs/>
          </w:rPr>
          <w:t xml:space="preserve">Example 13 (Leave-one-out cross-validation of the</w:t>
        </w:r>
      </w:ins>
      <w:ins w:id="752" w:author="PR Preview" w:date="2026-01-01T00:00:00Z">
        <w:r>
          <w:rPr>
            <w:b/>
            <w:bCs/>
          </w:rPr>
          <w:t xml:space="preserve"> </w:t>
        </w:r>
      </w:ins>
      <w:ins w:id="753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754" w:author="PR Preview" w:date="2026-01-01T00:00:00Z">
        <w:r>
          <w:rPr>
            <w:b/>
            <w:bCs/>
          </w:rPr>
          <w:t xml:space="preserve"> </w:t>
        </w:r>
      </w:ins>
      <w:ins w:id="755" w:author="PR Preview" w:date="2026-01-01T00:00:00Z">
        <w:r>
          <w:rPr>
            <w:b/>
            <w:bCs/>
          </w:rPr>
          <w:t xml:space="preserve">polynomials)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This example computes</w:t>
        </w:r>
      </w:ins>
      <w:ins w:id="7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for the four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rPr>
            <w:rStyle w:val="VerbatimChar"/>
          </w:rPr>
          <w:t xml:space="preserve">mtcars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polynomials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of</w:t>
        </w:r>
      </w:ins>
      <w:ins w:id="767" w:author="PR Preview" w:date="2026-01-01T00:00:00Z">
        <w:r>
          <w:t xml:space="preserve"> </w:t>
        </w:r>
      </w:ins>
      <w:hyperlink w:anchor="exr-overfitting">
        <w:ins w:id="76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in two ways: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by fitting each model 32 times, as in</w:t>
        </w:r>
      </w:ins>
      <w:ins w:id="773" w:author="PR Preview" w:date="2026-01-01T00:00:00Z">
        <w:r>
          <w:t xml:space="preserve"> </w:t>
        </w:r>
      </w:ins>
      <w:hyperlink w:anchor="eq-loocv">
        <w:ins w:id="774" w:author="PR Preview" w:date="2026-01-01T00:00:00Z">
          <w:r>
            <w:rPr>
              <w:rStyle w:val="Hyperlink"/>
            </w:rPr>
            <w:t xml:space="preserve">Equation 38</w:t>
          </w:r>
        </w:ins>
      </w:hyperlink>
      <w:ins w:id="775" w:author="PR Preview" w:date="2026-01-01T00:00:00Z">
        <w:r>
          <w:t xml:space="preserve">,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and by the single-fit formula of</w:t>
        </w:r>
      </w:ins>
      <w:ins w:id="778" w:author="PR Preview" w:date="2026-01-01T00:00:00Z">
        <w:r>
          <w:t xml:space="preserve"> </w:t>
        </w:r>
      </w:ins>
      <w:hyperlink w:anchor="thm-loocv-shortcut">
        <w:ins w:id="77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780" w:author="PR Preview" w:date="2026-01-01T00:00:00Z">
        <w:r>
          <w:t xml:space="preserve">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with the leverages from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rPr>
            <w:rStyle w:val="VerbatimChar"/>
          </w:rPr>
          <w:t xml:space="preserve">hatvalues()</w:t>
        </w:r>
      </w:ins>
      <w:ins w:id="785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6"/>
    <w:bookmarkStart w:id="227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7"/>
    <w:bookmarkEnd w:id="228"/>
    <w:bookmarkStart w:id="257" w:name="sec-cv-model-choice"/>
    <w:p>
      <w:pPr>
        <w:pStyle w:val="Heading2"/>
      </w:pPr>
      <w:r>
        <w:t xml:space="preserve">8 Choosing a model by cross-validation</w:t>
      </w:r>
    </w:p>
    <w:bookmarkStart w:id="230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5"/>
    <w:bookmarkStart w:id="236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6"/>
    <w:bookmarkStart w:id="239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9"/>
    <w:bookmarkStart w:id="242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3"/>
    <w:bookmarkStart w:id="245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5"/>
    <w:bookmarkStart w:id="247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9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1"/>
    <w:bookmarkStart w:id="256" w:name="exm-one-se-rule"/>
    <w:p>
      <w:pPr>
        <w:pStyle w:val="BodyText"/>
      </w:pPr>
      <w:del w:id="786" w:author="PR Preview" w:date="2026-01-01T00:00:00Z">
        <w:r>
          <w:rPr>
            <w:b/>
            <w:bCs/>
          </w:rPr>
          <w:delText xml:space="preserve">Example 13 (The one-standard-error rule for the simulated polynomials)</w:delText>
        </w:r>
      </w:del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This example applies 10-fold cross-validation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to the simulated training set of</w:delText>
        </w:r>
      </w:del>
      <w:del w:id="791" w:author="PR Preview" w:date="2026-01-01T00:00:00Z">
        <w:r>
          <w:delText xml:space="preserve"> </w:delText>
        </w:r>
      </w:del>
      <w:hyperlink w:anchor="exm-train-test-error-simulated">
        <w:del w:id="792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793" w:author="PR Preview" w:date="2026-01-01T00:00:00Z">
        <w:r>
          <w:delText xml:space="preserve">,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records the sMSE in each fold,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and applies</w:delText>
        </w:r>
      </w:del>
      <w:del w:id="798" w:author="PR Preview" w:date="2026-01-01T00:00:00Z">
        <w:r>
          <w:delText xml:space="preserve"> </w:delText>
        </w:r>
      </w:del>
      <w:hyperlink w:anchor="def-one-se-rule">
        <w:del w:id="799" w:author="PR Preview" w:date="2026-01-01T00:00:00Z">
          <w:r>
            <w:rPr>
              <w:rStyle w:val="Hyperlink"/>
            </w:rPr>
            <w:delText xml:space="preserve">Definition 47</w:delText>
          </w:r>
        </w:del>
      </w:hyperlink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to the ten degrees.</w:delText>
        </w:r>
      </w:del>
    </w:p>
    <w:p>
      <w:pPr>
        <w:pStyle w:val="BodyText"/>
      </w:pPr>
      <w:ins w:id="802" w:author="PR Preview" w:date="2026-01-01T00:00:00Z">
        <w:r>
          <w:rPr>
            <w:b/>
            <w:bCs/>
          </w:rPr>
          <w:t xml:space="preserve">Example 14 (The one-standard-error rule for the simulated polynomials)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This example applies 10-fold cross-validation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to the simulated training set of</w:t>
        </w:r>
      </w:ins>
      <w:ins w:id="807" w:author="PR Preview" w:date="2026-01-01T00:00:00Z">
        <w:r>
          <w:t xml:space="preserve"> </w:t>
        </w:r>
      </w:ins>
      <w:hyperlink w:anchor="exm-train-test-error-simulated">
        <w:ins w:id="808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809" w:author="PR Preview" w:date="2026-01-01T00:00:00Z">
        <w:r>
          <w:t xml:space="preserve">,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records the sMSE in each fold,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and applies</w:t>
        </w:r>
      </w:ins>
      <w:ins w:id="814" w:author="PR Preview" w:date="2026-01-01T00:00:00Z">
        <w:r>
          <w:t xml:space="preserve"> </w:t>
        </w:r>
      </w:ins>
      <w:hyperlink w:anchor="def-one-se-rule">
        <w:ins w:id="815" w:author="PR Preview" w:date="2026-01-01T00:00:00Z">
          <w:r>
            <w:rPr>
              <w:rStyle w:val="Hyperlink"/>
            </w:rPr>
            <w:t xml:space="preserve">Definition 47</w:t>
          </w:r>
        </w:ins>
      </w:hyperlink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5"/>
        </w:tc>
      </w:tr>
    </w:tbl>
    <w:p>
      <w:pPr>
        <w:pStyle w:val="BodyText"/>
      </w:pPr>
      <w:del w:id="818" w:author="PR Preview" w:date="2026-01-01T00:00:00Z">
        <w:r>
          <w:delText xml:space="preserve">The smallest estimate is at degree 8.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The lowest degree within one fold-based standard error of it</w:delText>
        </w:r>
      </w:del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is degree 3,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which is the one-standard-error rule’s choice.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The rule prefers the simpler model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when the data cannot clearly tell it apart from the degree with the smallest estimate.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Because the data are simulated,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we can check both choices against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the estimated generalization pRMSE of</w:delText>
        </w:r>
      </w:del>
      <w:del w:id="835" w:author="PR Preview" w:date="2026-01-01T00:00:00Z">
        <w:r>
          <w:delText xml:space="preserve"> </w:delText>
        </w:r>
      </w:del>
      <w:hyperlink w:anchor="exm-train-test-error-simulated">
        <w:del w:id="836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for each: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0.335 for degree 8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843" w:author="PR Preview" w:date="2026-01-01T00:00:00Z">
        <w:r>
          <w:t xml:space="preserve">The smallest estimate is at degree 8.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The lowest degree within one fold-based standard error of it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is degree 3,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which is the one-standard-error rule’s choice.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The rule prefers the simpler model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when the data cannot clearly tell it apart from the degree with the smallest estimate.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Because the data are simulated,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we can check both choices against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the estimated generalization pRMSE of</w:t>
        </w:r>
      </w:ins>
      <w:ins w:id="860" w:author="PR Preview" w:date="2026-01-01T00:00:00Z">
        <w:r>
          <w:t xml:space="preserve"> </w:t>
        </w:r>
      </w:ins>
      <w:hyperlink w:anchor="exm-train-test-error-simulated">
        <w:ins w:id="861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for each: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0.335 for degree 8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and 0.315 for degree 3.</w:t>
        </w:r>
      </w:ins>
    </w:p>
    <w:bookmarkEnd w:id="256"/>
    <w:bookmarkEnd w:id="257"/>
    <w:bookmarkStart w:id="264" w:name="sec-cv-whole-procedure"/>
    <w:p>
      <w:pPr>
        <w:pStyle w:val="Heading2"/>
      </w:pPr>
      <w:r>
        <w:t xml:space="preserve">9 Cross-validating the whole procedure</w:t>
      </w:r>
    </w:p>
    <w:bookmarkStart w:id="26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0"/>
    <w:bookmarkStart w:id="26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1"/>
    <w:bookmarkStart w:id="263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3"/>
    <w:bookmarkEnd w:id="264"/>
    <w:bookmarkStart w:id="26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5"/>
    <w:bookmarkStart w:id="273" w:name="references"/>
    <w:p>
      <w:pPr>
        <w:pStyle w:val="Heading2"/>
      </w:pPr>
      <w:r>
        <w:t xml:space="preserve">References</w:t>
      </w:r>
    </w:p>
    <w:bookmarkStart w:id="272" w:name="refs"/>
    <w:bookmarkStart w:id="26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7"/>
    <w:bookmarkStart w:id="26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9"/>
    <w:bookmarkStart w:id="27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1"/>
    <w:bookmarkEnd w:id="272"/>
    <w:bookmarkEnd w:id="2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0" Type="http://schemas.openxmlformats.org/officeDocument/2006/relationships/image" Target="media/rId160.png"/><Relationship Id="rId192" Type="http://schemas.openxmlformats.org/officeDocument/2006/relationships/image" Target="media/rId192.png"/><Relationship Id="rId252" Type="http://schemas.openxmlformats.org/officeDocument/2006/relationships/image" Target="media/rId252.png"/><Relationship Id="rId112" Type="http://schemas.openxmlformats.org/officeDocument/2006/relationships/image" Target="media/rId112.png"/><Relationship Id="rId142" Type="http://schemas.openxmlformats.org/officeDocument/2006/relationships/image" Target="media/rId142.png"/><Relationship Id="rId146" Type="http://schemas.openxmlformats.org/officeDocument/2006/relationships/image" Target="media/rId146.png"/><Relationship Id="rId150" Type="http://schemas.openxmlformats.org/officeDocument/2006/relationships/image" Target="media/rId150.png"/><Relationship Id="rId154" Type="http://schemas.openxmlformats.org/officeDocument/2006/relationships/image" Target="media/rId154.png"/><Relationship Id="rId217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0" Type="http://schemas.openxmlformats.org/officeDocument/2006/relationships/hyperlink" Target="correlation-regression.qmd#thm-ols-slr-vector" TargetMode="External"/><Relationship Id="rId244" Type="http://schemas.openxmlformats.org/officeDocument/2006/relationships/hyperlink" Target="estimation.qmd#def-SE" TargetMode="External"/><Relationship Id="rId79" Type="http://schemas.openxmlformats.org/officeDocument/2006/relationships/hyperlink" Target="estimation.qmd#def-estimation-error" TargetMode="External"/><Relationship Id="rId80" Type="http://schemas.openxmlformats.org/officeDocument/2006/relationships/hyperlink" Target="estimation.qmd#def-estimator" TargetMode="External"/><Relationship Id="rId68" Type="http://schemas.openxmlformats.org/officeDocument/2006/relationships/hyperlink" Target="estimation.qmd#def-mse" TargetMode="External"/><Relationship Id="rId240" Type="http://schemas.openxmlformats.org/officeDocument/2006/relationships/hyperlink" Target="exploratory-descriptive.qmd#def-sample-sd" TargetMode="External"/><Relationship Id="rId262" Type="http://schemas.openxmlformats.org/officeDocument/2006/relationships/hyperlink" Target="exploratory-descriptive.qmd#def-standardization" TargetMode="External"/><Relationship Id="rId266" Type="http://schemas.openxmlformats.org/officeDocument/2006/relationships/hyperlink" Target="https://doi.org/10.1007/978-0-387-84858-7" TargetMode="External"/><Relationship Id="rId268" Type="http://schemas.openxmlformats.org/officeDocument/2006/relationships/hyperlink" Target="https://doi.org/10.1007/978-1-0716-1418-1" TargetMode="External"/><Relationship Id="rId138" Type="http://schemas.openxmlformats.org/officeDocument/2006/relationships/hyperlink" Target="https://morrison-lab.github.io/lds/chapters/big-ideas.html#def-test-set" TargetMode="External"/><Relationship Id="rId136" Type="http://schemas.openxmlformats.org/officeDocument/2006/relationships/hyperlink" Target="https://morrison-lab.github.io/lds/chapters/big-ideas.html#def-training-set" TargetMode="External"/><Relationship Id="rId137" Type="http://schemas.openxmlformats.org/officeDocument/2006/relationships/hyperlink" Target="https://morrison-lab.github.io/lds/chapters/big-ideas.html#def-validation-set" TargetMode="External"/><Relationship Id="rId33" Type="http://schemas.openxmlformats.org/officeDocument/2006/relationships/hyperlink" Target="https://morrison-lab.github.io/pds/expectation.html#def-loss-function" TargetMode="External"/><Relationship Id="rId29" Type="http://schemas.openxmlformats.org/officeDocument/2006/relationships/hyperlink" Target="https://morrison-lab.github.io/pds/expectation.html#def-new-observation" TargetMode="External"/><Relationship Id="rId30" Type="http://schemas.openxmlformats.org/officeDocument/2006/relationships/hyperlink" Target="https://morrison-lab.github.io/pds/expectation.html#def-prediction" TargetMode="External"/><Relationship Id="rId98" Type="http://schemas.openxmlformats.org/officeDocument/2006/relationships/hyperlink" Target="https://morrison-lab.github.io/pds/expectation.html#def-risk" TargetMode="External"/><Relationship Id="rId72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independence.html#def-indpt" TargetMode="External"/><Relationship Id="rId92" Type="http://schemas.openxmlformats.org/officeDocument/2006/relationships/hyperlink" Target="https://morrison-lab.github.io/pds/variance-covariance.html#def-variance" TargetMode="External"/><Relationship Id="rId88" Type="http://schemas.openxmlformats.org/officeDocument/2006/relationships/hyperlink" Target="https://morrison-lab.github.io/pds/variance-covariance.html#thm-variance" TargetMode="External"/><Relationship Id="rId270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22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6" Type="http://schemas.openxmlformats.org/officeDocument/2006/relationships/hyperlink" Target="prediction.qmd#def-prediction-error" TargetMode="External"/><Relationship Id="rId4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0" Type="http://schemas.openxmlformats.org/officeDocument/2006/relationships/hyperlink" Target="correlation-regression.qmd#thm-ols-slr-vector" TargetMode="External"/><Relationship Id="rId244" Type="http://schemas.openxmlformats.org/officeDocument/2006/relationships/hyperlink" Target="estimation.qmd#def-SE" TargetMode="External"/><Relationship Id="rId79" Type="http://schemas.openxmlformats.org/officeDocument/2006/relationships/hyperlink" Target="estimation.qmd#def-estimation-error" TargetMode="External"/><Relationship Id="rId80" Type="http://schemas.openxmlformats.org/officeDocument/2006/relationships/hyperlink" Target="estimation.qmd#def-estimator" TargetMode="External"/><Relationship Id="rId68" Type="http://schemas.openxmlformats.org/officeDocument/2006/relationships/hyperlink" Target="estimation.qmd#def-mse" TargetMode="External"/><Relationship Id="rId240" Type="http://schemas.openxmlformats.org/officeDocument/2006/relationships/hyperlink" Target="exploratory-descriptive.qmd#def-sample-sd" TargetMode="External"/><Relationship Id="rId262" Type="http://schemas.openxmlformats.org/officeDocument/2006/relationships/hyperlink" Target="exploratory-descriptive.qmd#def-standardization" TargetMode="External"/><Relationship Id="rId266" Type="http://schemas.openxmlformats.org/officeDocument/2006/relationships/hyperlink" Target="https://doi.org/10.1007/978-0-387-84858-7" TargetMode="External"/><Relationship Id="rId268" Type="http://schemas.openxmlformats.org/officeDocument/2006/relationships/hyperlink" Target="https://doi.org/10.1007/978-1-0716-1418-1" TargetMode="External"/><Relationship Id="rId138" Type="http://schemas.openxmlformats.org/officeDocument/2006/relationships/hyperlink" Target="https://morrison-lab.github.io/lds/chapters/big-ideas.html#def-test-set" TargetMode="External"/><Relationship Id="rId136" Type="http://schemas.openxmlformats.org/officeDocument/2006/relationships/hyperlink" Target="https://morrison-lab.github.io/lds/chapters/big-ideas.html#def-training-set" TargetMode="External"/><Relationship Id="rId137" Type="http://schemas.openxmlformats.org/officeDocument/2006/relationships/hyperlink" Target="https://morrison-lab.github.io/lds/chapters/big-ideas.html#def-validation-set" TargetMode="External"/><Relationship Id="rId33" Type="http://schemas.openxmlformats.org/officeDocument/2006/relationships/hyperlink" Target="https://morrison-lab.github.io/pds/expectation.html#def-loss-function" TargetMode="External"/><Relationship Id="rId29" Type="http://schemas.openxmlformats.org/officeDocument/2006/relationships/hyperlink" Target="https://morrison-lab.github.io/pds/expectation.html#def-new-observation" TargetMode="External"/><Relationship Id="rId30" Type="http://schemas.openxmlformats.org/officeDocument/2006/relationships/hyperlink" Target="https://morrison-lab.github.io/pds/expectation.html#def-prediction" TargetMode="External"/><Relationship Id="rId98" Type="http://schemas.openxmlformats.org/officeDocument/2006/relationships/hyperlink" Target="https://morrison-lab.github.io/pds/expectation.html#def-risk" TargetMode="External"/><Relationship Id="rId72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independence.html#def-indpt" TargetMode="External"/><Relationship Id="rId92" Type="http://schemas.openxmlformats.org/officeDocument/2006/relationships/hyperlink" Target="https://morrison-lab.github.io/pds/variance-covariance.html#def-variance" TargetMode="External"/><Relationship Id="rId88" Type="http://schemas.openxmlformats.org/officeDocument/2006/relationships/hyperlink" Target="https://morrison-lab.github.io/pds/variance-covariance.html#thm-variance" TargetMode="External"/><Relationship Id="rId270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22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6" Type="http://schemas.openxmlformats.org/officeDocument/2006/relationships/hyperlink" Target="prediction.qmd#def-prediction-error" TargetMode="External"/><Relationship Id="rId4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2026-10-17T00:09:11Z</dcterms:created>
  <dcterms:modified xsi:type="dcterms:W3CDTF">2026-10-17T00:09:11Z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