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92.png" ContentType="image/png"/>
  <Override PartName="/word/media/rId252.png" ContentType="image/png"/>
  <Override PartName="/word/media/rId112.png" ContentType="image/png"/>
  <Override PartName="/word/media/rId142.png" ContentType="image/png"/>
  <Override PartName="/word/media/rId146.png" ContentType="image/png"/>
  <Override PartName="/word/media/rId150.png" ContentType="image/png"/>
  <Override PartName="/word/media/rId15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2026-10-16 16:48:14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50" w:name="sec-prediction-rules"/>
    <w:p>
      <w:pPr>
        <w:pStyle w:val="Heading2"/>
      </w:pPr>
      <w:r>
        <w:t xml:space="preserve">2 Fitting and scoring prediction rules</w:t>
      </w:r>
    </w:p>
    <w:bookmarkStart w:id="20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It is specified by these inputs, besides the data:</w:t>
      </w:r>
    </w:p>
    <w:p>
      <w:pPr>
        <w:pStyle w:val="Compact"/>
        <w:numPr>
          <w:ilvl w:val="0"/>
          <w:numId w:val="1001"/>
        </w:numPr>
      </w:pPr>
      <w:r>
        <w:t xml:space="preserve">the set of candidate models it searches, called the model family;</w:t>
      </w:r>
    </w:p>
    <w:p>
      <w:pPr>
        <w:pStyle w:val="Compact"/>
        <w:numPr>
          <w:ilvl w:val="0"/>
          <w:numId w:val="1001"/>
        </w:numPr>
      </w:pPr>
      <w:r>
        <w:t xml:space="preserve">the objective function that scores each candidate against the data;</w:t>
      </w:r>
    </w:p>
    <w:p>
      <w:pPr>
        <w:pStyle w:val="Compact"/>
        <w:numPr>
          <w:ilvl w:val="0"/>
          <w:numId w:val="1001"/>
        </w:numPr>
      </w:pPr>
      <w:r>
        <w:t xml:space="preserve">the optimization algorithm that searches the family for a candidate with a good score, with its starting values and stopping rule;</w:t>
      </w:r>
    </w:p>
    <w:p>
      <w:pPr>
        <w:pStyle w:val="Compact"/>
        <w:numPr>
          <w:ilvl w:val="0"/>
          <w:numId w:val="1001"/>
        </w:numPr>
      </w:pPr>
      <w:r>
        <w:t xml:space="preserve">the random seed, when the algorithm or the data splitting draws random numbers;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, which it does not compute from the data;</w:t>
      </w:r>
    </w:p>
    <w:p>
      <w:pPr>
        <w:pStyle w:val="Compact"/>
        <w:numPr>
          <w:ilvl w:val="0"/>
          <w:numId w:val="1001"/>
        </w:numPr>
      </w:pPr>
      <w:r>
        <w:t xml:space="preserve">the preprocessing of the covariates, such as scaling, encoding and feature choice.</w:t>
      </w:r>
    </w:p>
    <w:bookmarkEnd w:id="20"/>
    <w:bookmarkStart w:id="21" w:name="rem-source-fitting-procedure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Fitting procedure). </w:t>
      </w:r>
      <w:r>
        <w:t xml:space="preserve">The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definition of a prediction</w:t>
        </w:r>
      </w:hyperlink>
      <w:r>
        <w:t xml:space="preserve">.</w:t>
      </w:r>
      <w:r>
        <w:t xml:space="preserve"> </w:t>
      </w:r>
      <w:r>
        <w:t xml:space="preserve">Hastie et al. (2009, sec. 7.2)</w:t>
      </w:r>
      <w:r>
        <w:t xml:space="preserve"> </w:t>
      </w:r>
      <w:r>
        <w:t xml:space="preserve">write the model estimated from a training set as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.</w:t>
      </w:r>
    </w:p>
    <w:bookmarkEnd w:id="21"/>
    <w:bookmarkStart w:id="22" w:name="exm-fitting-procedure"/>
    <w:p>
      <w:pPr>
        <w:pStyle w:val="BodyText"/>
      </w:pPr>
      <w:r>
        <w:rPr>
          <w:b/>
          <w:bCs/>
        </w:rPr>
        <w:t xml:space="preserve">Example 2 (Inputs of two fitting procedures)</w:t>
      </w:r>
      <w:r>
        <w:t xml:space="preserve"> </w:t>
      </w:r>
      <w:r>
        <w:t xml:space="preserve">Least-squares polynomial fitting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these inputs:</w:t>
      </w:r>
    </w:p>
    <w:p>
      <w:pPr>
        <w:pStyle w:val="Compact"/>
        <w:numPr>
          <w:ilvl w:val="0"/>
          <w:numId w:val="1002"/>
        </w:numPr>
      </w:pPr>
      <w:r>
        <w:t xml:space="preserve">model family: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objective function: the sum of squared errors over the training set;</w:t>
      </w:r>
    </w:p>
    <w:p>
      <w:pPr>
        <w:pStyle w:val="Compact"/>
        <w:numPr>
          <w:ilvl w:val="0"/>
          <w:numId w:val="1002"/>
        </w:numPr>
      </w:pPr>
      <w:r>
        <w:t xml:space="preserve">optimization algorithm: solving the normal equations, which finds the unique minimizer exactly;</w:t>
      </w:r>
    </w:p>
    <w:p>
      <w:pPr>
        <w:pStyle w:val="Compact"/>
        <w:numPr>
          <w:ilvl w:val="0"/>
          <w:numId w:val="1002"/>
        </w:numPr>
      </w:pPr>
      <w:r>
        <w:t xml:space="preserve">random seed: none, since nothing is random;</w:t>
      </w:r>
    </w:p>
    <w:p>
      <w:pPr>
        <w:pStyle w:val="Compact"/>
        <w:numPr>
          <w:ilvl w:val="0"/>
          <w:numId w:val="1002"/>
        </w:numPr>
      </w:pPr>
      <w:r>
        <w:t xml:space="preserve">tuning parameter: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preprocessing: none.</w:t>
      </w:r>
    </w:p>
    <w:p>
      <w:pPr>
        <w:pStyle w:val="FirstParagraph"/>
      </w:pPr>
      <w:r>
        <w:t xml:space="preserve">Because the minimizer is unique and exact, the family, the training set and the objective already determine the fitted rule.</w:t>
      </w:r>
    </w:p>
    <w:p>
      <w:pPr>
        <w:pStyle w:val="BodyText"/>
      </w:pPr>
      <w:r>
        <w:t xml:space="preserve">A random forest of regression trees is different:</w:t>
      </w:r>
    </w:p>
    <w:p>
      <w:pPr>
        <w:pStyle w:val="Compact"/>
        <w:numPr>
          <w:ilvl w:val="0"/>
          <w:numId w:val="1003"/>
        </w:numPr>
      </w:pPr>
      <w:r>
        <w:t xml:space="preserve">model family: averages of regression trees;</w:t>
      </w:r>
    </w:p>
    <w:p>
      <w:pPr>
        <w:pStyle w:val="Compact"/>
        <w:numPr>
          <w:ilvl w:val="0"/>
          <w:numId w:val="1003"/>
        </w:numPr>
      </w:pPr>
      <w:r>
        <w:t xml:space="preserve">objective function: the sum of squared errors within each tree’s leaves;</w:t>
      </w:r>
    </w:p>
    <w:p>
      <w:pPr>
        <w:pStyle w:val="Compact"/>
        <w:numPr>
          <w:ilvl w:val="0"/>
          <w:numId w:val="1003"/>
        </w:numPr>
      </w:pPr>
      <w:r>
        <w:t xml:space="preserve">optimization algorithm: greedy splitting of the covariate space, tree by tree;</w:t>
      </w:r>
    </w:p>
    <w:p>
      <w:pPr>
        <w:pStyle w:val="Compact"/>
        <w:numPr>
          <w:ilvl w:val="0"/>
          <w:numId w:val="1003"/>
        </w:numPr>
      </w:pPr>
      <w:r>
        <w:t xml:space="preserve">random seed: fixes which observations and covariates each tree uses;</w:t>
      </w:r>
    </w:p>
    <w:p>
      <w:pPr>
        <w:pStyle w:val="Compact"/>
        <w:numPr>
          <w:ilvl w:val="0"/>
          <w:numId w:val="1003"/>
        </w:numPr>
      </w:pPr>
      <w:r>
        <w:t xml:space="preserve">tuning parameters: the number of trees and the minimum leaf size;</w:t>
      </w:r>
    </w:p>
    <w:p>
      <w:pPr>
        <w:pStyle w:val="Compact"/>
        <w:numPr>
          <w:ilvl w:val="0"/>
          <w:numId w:val="1003"/>
        </w:numPr>
      </w:pPr>
      <w:r>
        <w:t xml:space="preserve">preprocessing: none.</w:t>
      </w:r>
    </w:p>
    <w:p>
      <w:pPr>
        <w:pStyle w:val="FirstParagraph"/>
      </w:pPr>
      <w:r>
        <w:t xml:space="preserve">Here the greedy search finds no exact minimizer,</w:t>
      </w:r>
      <w:r>
        <w:t xml:space="preserve"> </w:t>
      </w:r>
      <w:r>
        <w:t xml:space="preserve">so two seeds give different fitted rules from the same data.</w:t>
      </w:r>
    </w:p>
    <w:bookmarkEnd w:id="22"/>
    <w:bookmarkStart w:id="24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3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5" w:name="rem-source-training-set"/>
    <w:p>
      <w:pPr>
        <w:pStyle w:val="FirstParagraph"/>
      </w:pPr>
      <w:r>
        <w:rPr>
          <w:i/>
          <w:iCs/>
        </w:rPr>
        <w:t xml:space="preserve">Remark 3</w:t>
      </w:r>
      <w:r>
        <w:t xml:space="preserve"> (Source: Training set). </w:t>
      </w:r>
      <w:r>
        <w:t xml:space="preserve">Hastie et al. (2009, sec. 7.2)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25"/>
    <w:bookmarkStart w:id="27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6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1" w:name="def-new-observation"/>
    <w:p>
      <w:pPr>
        <w:pStyle w:val="FirstParagraph"/>
      </w:pPr>
      <w:r>
        <w:rPr>
          <w:b/>
          <w:bCs/>
        </w:rPr>
        <w:t xml:space="preserve">Definition 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29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0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31"/>
    <w:bookmarkStart w:id="32" w:name="exm-new-observation"/>
    <w:p>
      <w:pPr>
        <w:pStyle w:val="BodyText"/>
      </w:pPr>
      <w:r>
        <w:rPr>
          <w:b/>
          <w:bCs/>
        </w:rPr>
        <w:t xml:space="preserve">Example 3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32"/>
    <w:bookmarkStart w:id="35" w:name="def-observation-loss"/>
    <w:p>
      <w:pPr>
        <w:pStyle w:val="BodyText"/>
      </w:pPr>
      <w:r>
        <w:rPr>
          <w:b/>
          <w:bCs/>
        </w:rPr>
        <w:t xml:space="preserve">Definition 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3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3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35"/>
    <w:bookmarkStart w:id="3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36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37"/>
    <w:bookmarkStart w:id="39" w:name="def-generalization-error"/>
    <w:p>
      <w:pPr>
        <w:pStyle w:val="BodyText"/>
      </w:pPr>
      <w:r>
        <w:rPr>
          <w:b/>
          <w:bCs/>
        </w:rPr>
        <w:t xml:space="preserve">Definition 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0" w:name="rem-source-generalization-error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7.2)</w:t>
      </w:r>
      <w:r>
        <w:t xml:space="preserve">.</w:t>
      </w:r>
    </w:p>
    <w:bookmarkEnd w:id="40"/>
    <w:bookmarkStart w:id="42" w:name="def-held-out-set"/>
    <w:p>
      <w:pPr>
        <w:pStyle w:val="BodyText"/>
      </w:pPr>
      <w:r>
        <w:rPr>
          <w:b/>
          <w:bCs/>
        </w:rPr>
        <w:t xml:space="preserve">Definition 10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4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1"/>
    </w:p>
    <w:bookmarkEnd w:id="42"/>
    <w:bookmarkStart w:id="4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(James et al. 2021, sec. 5.1.1)</w:t>
      </w:r>
      <w:r>
        <w:t xml:space="preserve">.</w:t>
      </w:r>
    </w:p>
    <w:bookmarkEnd w:id="43"/>
    <w:bookmarkStart w:id="46" w:name="def-prediction-rmse"/>
    <w:p>
      <w:pPr>
        <w:pStyle w:val="BodyText"/>
      </w:pPr>
      <w:r>
        <w:rPr>
          <w:b/>
          <w:bCs/>
        </w:rPr>
        <w:t xml:space="preserve">Definition 11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4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4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8" w:name="def-training-mse"/>
    <w:p>
      <w:pPr>
        <w:pStyle w:val="FirstParagraph"/>
      </w:pPr>
      <w:r>
        <w:rPr>
          <w:b/>
          <w:bCs/>
        </w:rPr>
        <w:t xml:space="preserve">Definition 12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47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(2009, sec. 7.2)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49"/>
    <w:bookmarkEnd w:id="50"/>
    <w:bookmarkStart w:id="55" w:name="overfitting"/>
    <w:p>
      <w:pPr>
        <w:pStyle w:val="Heading2"/>
      </w:pPr>
      <w:r>
        <w:t xml:space="preserve">3 Overfitting</w:t>
      </w:r>
    </w:p>
    <w:bookmarkStart w:id="51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4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4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51"/>
    <w:bookmarkStart w:id="52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5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5"/>
        </w:numPr>
      </w:pPr>
      <w:r>
        <w:t xml:space="preserve">The smallest held-out sRMSE is at degree 2.</w:t>
      </w:r>
    </w:p>
    <w:p>
      <w:pPr>
        <w:numPr>
          <w:ilvl w:val="0"/>
          <w:numId w:val="1005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52"/>
    <w:bookmarkStart w:id="53" w:name="def-overfitting"/>
    <w:p>
      <w:pPr>
        <w:pStyle w:val="FirstParagraph"/>
      </w:pPr>
      <w:r>
        <w:rPr>
          <w:b/>
          <w:bCs/>
        </w:rPr>
        <w:t xml:space="preserve">Definition 13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3"/>
    <w:bookmarkStart w:id="54" w:name="exm-overfitting-polynomial-cars"/>
    <w:p>
      <w:pPr>
        <w:pStyle w:val="BodyText"/>
      </w:pPr>
      <w:r>
        <w:rPr>
          <w:b/>
          <w:bCs/>
        </w:rPr>
        <w:t xml:space="preserve">Example 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4"/>
    <w:bookmarkEnd w:id="55"/>
    <w:bookmarkStart w:id="117" w:name="sec-generalization-error"/>
    <w:p>
      <w:pPr>
        <w:pStyle w:val="Heading2"/>
      </w:pPr>
      <w:r>
        <w:t xml:space="preserve">4 Generalization error</w:t>
      </w:r>
    </w:p>
    <w:bookmarkStart w:id="56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36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6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6"/>
    <w:bookmarkStart w:id="57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7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7"/>
    <w:bookmarkStart w:id="59" w:name="def-expected-generalization-error"/>
    <w:p>
      <w:pPr>
        <w:pStyle w:val="FirstParagraph"/>
      </w:pPr>
      <w:r>
        <w:rPr>
          <w:b/>
          <w:bCs/>
        </w:rPr>
        <w:t xml:space="preserve">Definition 14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8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(Hastie et al. 2009, sec. 7.2)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60"/>
    <w:bookmarkStart w:id="62" w:name="def-mean-function"/>
    <w:p>
      <w:pPr>
        <w:pStyle w:val="BodyText"/>
      </w:pPr>
      <w:r>
        <w:rPr>
          <w:b/>
          <w:bCs/>
        </w:rPr>
        <w:t xml:space="preserve">Definition 15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61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4" w:name="def-epl"/>
    <w:p>
      <w:pPr>
        <w:pStyle w:val="FirstParagraph"/>
      </w:pPr>
      <w:r>
        <w:rPr>
          <w:b/>
          <w:bCs/>
        </w:rPr>
        <w:t xml:space="preserve">Definition 16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its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3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65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65"/>
    <w:bookmarkStart w:id="67" w:name="def-epe"/>
    <w:p>
      <w:pPr>
        <w:pStyle w:val="BodyText"/>
      </w:pPr>
      <w:r>
        <w:rPr>
          <w:b/>
          <w:bCs/>
        </w:rPr>
        <w:t xml:space="preserve">Definition 17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 expected squared prediction error)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square of the</w:t>
      </w:r>
      <w:r>
        <w:t xml:space="preserve"> </w:t>
      </w:r>
      <w:hyperlink r:id="rId36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6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9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44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with the average over observations replaced by an expectation</w:t>
      </w:r>
      <w:r>
        <w:t xml:space="preserve"> </w:t>
      </w:r>
      <w:r>
        <w:t xml:space="preserve">over training sets and new outcomes:</w:t>
      </w:r>
      <w:r>
        <w:t xml:space="preserve"> </w:t>
      </w:r>
      <w:r>
        <w:t xml:space="preserve">the pMSE 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is not the</w:t>
      </w:r>
      <w:r>
        <w:t xml:space="preserve"> </w:t>
      </w:r>
      <w:hyperlink r:id="rId68">
        <w:r>
          <w:rPr>
            <w:rStyle w:val="Hyperlink"/>
          </w:rPr>
          <w:t xml:space="preserve">pMSE of an estimator</w:t>
        </w:r>
      </w:hyperlink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shows that it exceeds the pMSE</w:t>
      </w:r>
      <w:r>
        <w:t xml:space="preserve"> </w:t>
      </w:r>
      <w:r>
        <w:t xml:space="preserve">of the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69"/>
    <w:bookmarkStart w:id="70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(2009, sec. 7.3)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70"/>
    <w:bookmarkStart w:id="71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71"/>
    <w:bookmarkStart w:id="73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12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14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72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requires.</w:t>
      </w:r>
    </w:p>
    <w:bookmarkEnd w:id="73"/>
    <w:bookmarkStart w:id="75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74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7" w:name="def-average-fit"/>
    <w:p>
      <w:pPr>
        <w:pStyle w:val="BodyText"/>
      </w:pPr>
      <w:r>
        <w:rPr>
          <w:b/>
          <w:bCs/>
        </w:rPr>
        <w:t xml:space="preserve">Definition 18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6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76"/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8" w:name="exm-average-fit"/>
    <w:p>
      <w:pPr>
        <w:pStyle w:val="BodyText"/>
      </w:pPr>
      <w:r>
        <w:rPr>
          <w:b/>
          <w:bCs/>
        </w:rPr>
        <w:t xml:space="preserve">Example 5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2" w:name="def-prediction-bias"/>
    <w:p>
      <w:pPr>
        <w:pStyle w:val="FirstParagraph"/>
      </w:pPr>
      <w:r>
        <w:rPr>
          <w:b/>
          <w:bCs/>
        </w:rPr>
        <w:t xml:space="preserve">Definition 19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79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8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81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83" w:name="exm-prediction-bias"/>
    <w:p>
      <w:pPr>
        <w:pStyle w:val="BodyText"/>
      </w:pPr>
      <w:r>
        <w:rPr>
          <w:b/>
          <w:bCs/>
        </w:rPr>
        <w:t xml:space="preserve">Example 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83"/>
    <w:bookmarkStart w:id="84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8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84"/>
    <w:bookmarkStart w:id="85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9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85"/>
    <w:bookmarkStart w:id="86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86"/>
    <w:bookmarkStart w:id="90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8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9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90"/>
    <w:bookmarkStart w:id="91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17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91"/>
    <w:bookmarkStart w:id="9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9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9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94"/>
    <w:bookmarkStart w:id="96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 used as an</w:t>
      </w:r>
      <w:r>
        <w:t xml:space="preserve"> </w:t>
      </w:r>
      <w:hyperlink r:id="rId8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9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9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5"/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8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7" w:name="def-irreducible-error"/>
    <w:p>
      <w:pPr>
        <w:pStyle w:val="FirstParagraph"/>
      </w:pPr>
      <w:r>
        <w:rPr>
          <w:b/>
          <w:bCs/>
        </w:rPr>
        <w:t xml:space="preserve">Definition 20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9" w:name="rem-generalization-error"/>
    <w:p>
      <w:pPr>
        <w:pStyle w:val="BodyText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r:id="rId3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error, under squared-error loss,</w:t>
      </w:r>
      <w:r>
        <w:t xml:space="preserve"> </w:t>
      </w:r>
      <w:r>
        <w:t xml:space="preserve">into a squared bias, a variance and a noise variance.</w:t>
      </w:r>
    </w:p>
    <w:bookmarkEnd w:id="99"/>
    <w:bookmarkStart w:id="101" w:name="def-flexibility"/>
    <w:p>
      <w:pPr>
        <w:pStyle w:val="BodyText"/>
      </w:pPr>
      <w:r>
        <w:rPr>
          <w:b/>
          <w:bCs/>
        </w:rPr>
        <w:t xml:space="preserve">Definition 21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0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2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(2021, sec. 2.1.3)</w:t>
      </w:r>
      <w:r>
        <w:t xml:space="preserve"> </w:t>
      </w:r>
      <w:r>
        <w:t xml:space="preserve">use flexibility without a formal definition.</w:t>
      </w:r>
    </w:p>
    <w:bookmarkEnd w:id="102"/>
    <w:bookmarkStart w:id="103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103"/>
    <w:bookmarkStart w:id="105" w:name="def-bias-variance-tradeoff"/>
    <w:p>
      <w:pPr>
        <w:pStyle w:val="BodyText"/>
      </w:pPr>
      <w:r>
        <w:rPr>
          <w:b/>
          <w:bCs/>
        </w:rPr>
        <w:t xml:space="preserve">Definition 22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8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9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0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105"/>
    <w:bookmarkStart w:id="106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6"/>
    <w:bookmarkStart w:id="107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7"/>
    <w:bookmarkStart w:id="10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8"/>
    <w:bookmarkStart w:id="10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9"/>
    <w:bookmarkStart w:id="110" w:name="thm-held-out-unbiased"/>
    <w:p>
      <w:pPr>
        <w:pStyle w:val="BodyText"/>
      </w:pPr>
      <w:r>
        <w:rPr>
          <w:b/>
          <w:bCs/>
        </w:rPr>
        <w:t xml:space="preserve">Theorem 3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11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11"/>
    <w:bookmarkStart w:id="116" w:name="exm-train-test-error-simulated"/>
    <w:p>
      <w:pPr>
        <w:pStyle w:val="BodyText"/>
      </w:pPr>
      <w:r>
        <w:rPr>
          <w:b/>
          <w:bCs/>
        </w:rPr>
        <w:t xml:space="preserve">Example 7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6"/>
    <w:bookmarkEnd w:id="117"/>
    <w:bookmarkStart w:id="164" w:name="sec-data-splits"/>
    <w:p>
      <w:pPr>
        <w:pStyle w:val="Heading2"/>
      </w:pPr>
      <w:r>
        <w:t xml:space="preserve">5 Training, validation, and test sets</w:t>
      </w:r>
    </w:p>
    <w:bookmarkStart w:id="11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8"/>
    <w:bookmarkStart w:id="11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9"/>
    <w:bookmarkStart w:id="121" w:name="def-data-splits"/>
    <w:p>
      <w:pPr>
        <w:pStyle w:val="BodyText"/>
      </w:pPr>
      <w:r>
        <w:rPr>
          <w:b/>
          <w:bCs/>
        </w:rPr>
        <w:t xml:space="preserve">Definition 23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198–201)</w:t>
      </w:r>
      <w:r>
        <w:t xml:space="preserve">.</w:t>
      </w:r>
    </w:p>
    <w:bookmarkEnd w:id="121"/>
    <w:bookmarkStart w:id="122" w:name="exm-data-splits-sizes"/>
    <w:p>
      <w:pPr>
        <w:pStyle w:val="BodyText"/>
      </w:pPr>
      <w:r>
        <w:rPr>
          <w:b/>
          <w:bCs/>
        </w:rPr>
        <w:t xml:space="preserve">Example 8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2"/>
    <w:bookmarkStart w:id="124" w:name="def-tuning-parameter"/>
    <w:p>
      <w:pPr>
        <w:pStyle w:val="BodyText"/>
      </w:pPr>
      <w:r>
        <w:rPr>
          <w:b/>
          <w:bCs/>
        </w:rPr>
        <w:t xml:space="preserve">Definition 24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bookmarkStart w:id="125" w:name="exm-tuning-parameter"/>
    <w:p>
      <w:pPr>
        <w:pStyle w:val="FirstParagraph"/>
      </w:pPr>
      <w:r>
        <w:rPr>
          <w:b/>
          <w:bCs/>
        </w:rPr>
        <w:t xml:space="preserve">Example 9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5"/>
    <w:bookmarkStart w:id="127" w:name="def-validation-set"/>
    <w:p>
      <w:pPr>
        <w:pStyle w:val="BodyText"/>
      </w:pPr>
      <w:r>
        <w:rPr>
          <w:b/>
          <w:bCs/>
        </w:rPr>
        <w:t xml:space="preserve">Definition 25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6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def-validation-error"/>
    <w:p>
      <w:pPr>
        <w:pStyle w:val="FirstParagraph"/>
      </w:pPr>
      <w:r>
        <w:rPr>
          <w:b/>
          <w:bCs/>
        </w:rPr>
        <w:t xml:space="preserve">Definition 26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28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def-validation-choice"/>
    <w:p>
      <w:pPr>
        <w:pStyle w:val="FirstParagraph"/>
      </w:pPr>
      <w:r>
        <w:rPr>
          <w:b/>
          <w:bCs/>
        </w:rPr>
        <w:t xml:space="preserve">Definition 27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30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3" w:name="def-test-set"/>
    <w:p>
      <w:pPr>
        <w:pStyle w:val="FirstParagraph"/>
      </w:pPr>
      <w:r>
        <w:rPr>
          <w:b/>
          <w:bCs/>
        </w:rPr>
        <w:t xml:space="preserve">Definition 28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32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bookmarkStart w:id="135" w:name="def-test-error"/>
    <w:p>
      <w:pPr>
        <w:pStyle w:val="FirstParagraph"/>
      </w:pPr>
      <w:r>
        <w:rPr>
          <w:b/>
          <w:bCs/>
        </w:rPr>
        <w:t xml:space="preserve">Definition 29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34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9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0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0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7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8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9"/>
    <w:bookmarkStart w:id="140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(2009, sec. 7.2)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140"/>
    <w:bookmarkStart w:id="163" w:name="exm-train-validation-test-split"/>
    <w:p>
      <w:pPr>
        <w:pStyle w:val="BodyText"/>
      </w:pPr>
      <w:r>
        <w:rPr>
          <w:b/>
          <w:bCs/>
        </w:rPr>
        <w:t xml:space="preserve">Example 10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41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8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63"/>
    <w:bookmarkEnd w:id="164"/>
    <w:bookmarkStart w:id="200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65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1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1"/>
        </w:numPr>
      </w:pPr>
      <w:r>
        <w:t xml:space="preserve">How many times is a given car used for fitting, and how many times for prediction?</w:t>
      </w:r>
    </w:p>
    <w:bookmarkEnd w:id="165"/>
    <w:bookmarkStart w:id="166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2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2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66"/>
    <w:bookmarkStart w:id="168" w:name="def-folds"/>
    <w:p>
      <w:pPr>
        <w:pStyle w:val="FirstParagraph"/>
      </w:pPr>
      <w:r>
        <w:rPr>
          <w:b/>
          <w:bCs/>
        </w:rPr>
        <w:t xml:space="preserve">Definition 30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7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7"/>
    </w:p>
    <w:bookmarkEnd w:id="168"/>
    <w:bookmarkStart w:id="169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(2021, sec. 5.1.3)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169"/>
    <w:bookmarkStart w:id="171" w:name="def-fold-size"/>
    <w:p>
      <w:pPr>
        <w:pStyle w:val="BodyText"/>
      </w:pPr>
      <w:r>
        <w:rPr>
          <w:b/>
          <w:bCs/>
        </w:rPr>
        <w:t xml:space="preserve">Definition 31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70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70"/>
    </w:p>
    <w:bookmarkEnd w:id="171"/>
    <w:bookmarkStart w:id="173" w:name="def-fold-assignment"/>
    <w:p>
      <w:pPr>
        <w:pStyle w:val="FirstParagraph"/>
      </w:pPr>
      <w:r>
        <w:rPr>
          <w:b/>
          <w:bCs/>
        </w:rPr>
        <w:t xml:space="preserve">Definition 32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72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2"/>
    </w:p>
    <w:bookmarkEnd w:id="173"/>
    <w:bookmarkStart w:id="174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(2009, sec. 7.10.1)</w:t>
      </w:r>
      <w:r>
        <w:t xml:space="preserve">.</w:t>
      </w:r>
    </w:p>
    <w:bookmarkEnd w:id="174"/>
    <w:bookmarkStart w:id="176" w:name="def-fold-out-rule"/>
    <w:p>
      <w:pPr>
        <w:pStyle w:val="BodyText"/>
      </w:pPr>
      <w:r>
        <w:rPr>
          <w:b/>
          <w:bCs/>
        </w:rPr>
        <w:t xml:space="preserve">Definition 33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5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75"/>
    </w:p>
    <w:bookmarkEnd w:id="176"/>
    <w:bookmarkStart w:id="177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(2009, sec. 7.10.1)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177"/>
    <w:bookmarkStart w:id="178" w:name="def-kfold"/>
    <w:p>
      <w:pPr>
        <w:pStyle w:val="BodyText"/>
      </w:pPr>
      <w:r>
        <w:rPr>
          <w:b/>
          <w:bCs/>
        </w:rPr>
        <w:t xml:space="preserve">Definition 34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3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a summary prediction-error measure across all folds.</w:t>
      </w:r>
    </w:p>
    <w:bookmarkEnd w:id="178"/>
    <w:bookmarkStart w:id="179" w:name="rem-kfold-vs-validation-set"/>
    <w:p>
      <w:pPr>
        <w:pStyle w:val="FirstParagraph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9"/>
    <w:bookmarkStart w:id="181" w:name="def-cv-estimate"/>
    <w:p>
      <w:pPr>
        <w:pStyle w:val="BodyText"/>
      </w:pPr>
      <w:r>
        <w:rPr>
          <w:b/>
          <w:bCs/>
        </w:rPr>
        <w:t xml:space="preserve">Definition 35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80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0"/>
    </w:p>
    <w:bookmarkEnd w:id="181"/>
    <w:bookmarkStart w:id="182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(2009, sec. 7.10.1)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2"/>
    <w:bookmarkStart w:id="183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183"/>
    <w:bookmarkStart w:id="184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4"/>
    <w:bookmarkStart w:id="18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5"/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8" w:name="def-fold-mse"/>
    <w:p>
      <w:pPr>
        <w:pStyle w:val="BodyText"/>
      </w:pPr>
      <w:r>
        <w:rPr>
          <w:b/>
          <w:bCs/>
        </w:rPr>
        <w:t xml:space="preserve">Definition 36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7"/>
    </w:p>
    <w:bookmarkEnd w:id="188"/>
    <w:bookmarkStart w:id="189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(2021, sec. 5.1.3)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89"/>
    <w:bookmarkStart w:id="190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90"/>
    <w:bookmarkStart w:id="191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91"/>
    <w:bookmarkStart w:id="196" w:name="exm-kfold-simulated"/>
    <w:p>
      <w:pPr>
        <w:pStyle w:val="BodyText"/>
      </w:pPr>
      <w:r>
        <w:rPr>
          <w:b/>
          <w:bCs/>
        </w:rPr>
        <w:t xml:space="preserve">Example 11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7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5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6"/>
    <w:bookmarkStart w:id="199" w:name="exm-kfold-mtcars"/>
    <w:p>
      <w:pPr>
        <w:pStyle w:val="BodyText"/>
      </w:pPr>
      <w:r>
        <w:rPr>
          <w:b/>
          <w:bCs/>
        </w:rPr>
        <w:t xml:space="preserve">Example 12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7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8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9"/>
    <w:bookmarkEnd w:id="200"/>
    <w:bookmarkStart w:id="228" w:name="sec-loocv"/>
    <w:p>
      <w:pPr>
        <w:pStyle w:val="Heading2"/>
      </w:pPr>
      <w:r>
        <w:t xml:space="preserve">7 Leave-one-out cross-validation</w:t>
      </w:r>
    </w:p>
    <w:bookmarkStart w:id="201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6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) differ?</w:t>
      </w:r>
    </w:p>
    <w:bookmarkEnd w:id="201"/>
    <w:bookmarkStart w:id="202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7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2"/>
    <w:bookmarkStart w:id="204" w:name="def-loocv"/>
    <w:p>
      <w:pPr>
        <w:pStyle w:val="FirstParagraph"/>
      </w:pPr>
      <w:r>
        <w:rPr>
          <w:b/>
          <w:bCs/>
        </w:rPr>
        <w:t xml:space="preserve">Definition 37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3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sec. 5.1.2)</w:t>
      </w:r>
      <w:r>
        <w:t xml:space="preserve">.</w:t>
      </w:r>
    </w:p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8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8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8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35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1" w:name="def-cross-product-matrix"/>
    <w:p>
      <w:pPr>
        <w:pStyle w:val="BodyText"/>
      </w:pPr>
      <w:r>
        <w:rPr>
          <w:b/>
          <w:bCs/>
        </w:rPr>
        <w:t xml:space="preserve">Definition 39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0"/>
    </w:p>
    <w:bookmarkEnd w:id="211"/>
    <w:bookmarkStart w:id="213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(Sanchez 2020, chap. </w:t>
      </w:r>
      <w:r>
        <w:t xml:space="preserve">“Matrix Cross-Products”</w:t>
      </w:r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12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19" w:name="def-leverage"/>
    <w:p>
      <w:pPr>
        <w:pStyle w:val="BodyText"/>
      </w:pPr>
      <w:r>
        <w:rPr>
          <w:b/>
          <w:bCs/>
        </w:rPr>
        <w:t xml:space="preserve">Definition 40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limLow>
                    <m:e>
                      <m:r>
                        <m:t>t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limLow>
                <m:e>
                  <m:r>
                    <m:t>t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1" w:name="rem-source-leverage"/>
    <w:p>
      <w:pPr>
        <w:pStyle w:val="FirstParagraph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(2021, sec. 3.3.3)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20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21"/>
    <w:bookmarkStart w:id="224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2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6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3"/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limLow>
              <m:e>
                <m:r>
                  <m:t>t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sSup>
          <m:e>
            <m:sSub>
              <m:e>
                <m:limLow>
                  <m:e>
                    <m:r>
                      <m:t>t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5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(2021, sec. 5.1.2)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(2009, sec. 7.10.1)</w:t>
      </w:r>
      <w:r>
        <w:t xml:space="preserve"> </w:t>
      </w:r>
      <w:r>
        <w:t xml:space="preserve">for many linear fitting methods.</w:t>
      </w:r>
    </w:p>
    <w:bookmarkEnd w:id="225"/>
    <w:bookmarkStart w:id="226" w:name="exm-loocv-shortcut"/>
    <w:p>
      <w:pPr>
        <w:pStyle w:val="BodyText"/>
      </w:pPr>
      <w:r>
        <w:rPr>
          <w:b/>
          <w:bCs/>
        </w:rPr>
        <w:t xml:space="preserve">Example 13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38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6"/>
    <w:bookmarkStart w:id="227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7"/>
    <w:bookmarkEnd w:id="228"/>
    <w:bookmarkStart w:id="257" w:name="sec-cv-model-choice"/>
    <w:p>
      <w:pPr>
        <w:pStyle w:val="Heading2"/>
      </w:pPr>
      <w:r>
        <w:t xml:space="preserve">8 Choosing a model by cross-validation</w:t>
      </w:r>
    </w:p>
    <w:bookmarkStart w:id="230" w:name="def-cv-estimate-indexed"/>
    <w:p>
      <w:pPr>
        <w:pStyle w:val="FirstParagraph"/>
      </w:pPr>
      <w:r>
        <w:rPr>
          <w:b/>
          <w:bCs/>
        </w:rPr>
        <w:t xml:space="preserve">Definition 41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29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cv-choice"/>
    <w:p>
      <w:pPr>
        <w:pStyle w:val="FirstParagraph"/>
      </w:pPr>
      <w:r>
        <w:rPr>
          <w:b/>
          <w:bCs/>
        </w:rPr>
        <w:t xml:space="preserve">Definition 42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1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nested-cv"/>
    <w:p>
      <w:pPr>
        <w:pStyle w:val="FirstParagraph"/>
      </w:pPr>
      <w:r>
        <w:rPr>
          <w:b/>
          <w:bCs/>
        </w:rPr>
        <w:t xml:space="preserve">Definition 43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3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5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(2009, sec. 7.10.2)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35"/>
    <w:bookmarkStart w:id="236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6"/>
    <w:bookmarkStart w:id="239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39"/>
    <w:bookmarkStart w:id="242" w:name="def-cv-se"/>
    <w:p>
      <w:pPr>
        <w:pStyle w:val="BodyText"/>
      </w:pPr>
      <w:r>
        <w:rPr>
          <w:b/>
          <w:bCs/>
        </w:rPr>
        <w:t xml:space="preserve">Definition 44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0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1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1"/>
    </w:p>
    <w:bookmarkEnd w:id="242"/>
    <w:bookmarkStart w:id="243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(2009, sec. 7.10.1)</w:t>
      </w:r>
      <w:r>
        <w:t xml:space="preserve">, who call the result a standard error.</w:t>
      </w:r>
    </w:p>
    <w:bookmarkEnd w:id="243"/>
    <w:bookmarkStart w:id="245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46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5"/>
    <w:bookmarkStart w:id="247" w:name="def-fold-mse-indexed"/>
    <w:p>
      <w:pPr>
        <w:pStyle w:val="BodyText"/>
      </w:pPr>
      <w:r>
        <w:rPr>
          <w:b/>
          <w:bCs/>
        </w:rPr>
        <w:t xml:space="preserve">Definition 45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6"/>
    </w:p>
    <w:bookmarkEnd w:id="247"/>
    <w:bookmarkStart w:id="249" w:name="def-cv-se-indexed"/>
    <w:p>
      <w:pPr>
        <w:pStyle w:val="FirstParagraph"/>
      </w:pPr>
      <w:r>
        <w:rPr>
          <w:b/>
          <w:bCs/>
        </w:rPr>
        <w:t xml:space="preserve">Definition 46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4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8"/>
    </w:p>
    <w:bookmarkEnd w:id="249"/>
    <w:bookmarkStart w:id="251" w:name="def-one-se-rule"/>
    <w:p>
      <w:pPr>
        <w:pStyle w:val="FirstParagraph"/>
      </w:pPr>
      <w:r>
        <w:rPr>
          <w:b/>
          <w:bCs/>
        </w:rPr>
        <w:t xml:space="preserve">Definition 47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(Hastie et al. 2009, sec. 7.10.1; James et al. 2021, sec. 6.1.3)</w:t>
      </w:r>
      <w:r>
        <w:t xml:space="preserve">.</w:t>
      </w:r>
    </w:p>
    <w:bookmarkEnd w:id="251"/>
    <w:bookmarkStart w:id="256" w:name="exm-one-se-rule"/>
    <w:p>
      <w:pPr>
        <w:pStyle w:val="BodyText"/>
      </w:pPr>
      <w:r>
        <w:rPr>
          <w:b/>
          <w:bCs/>
        </w:rPr>
        <w:t xml:space="preserve">Example 14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55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56"/>
    <w:bookmarkEnd w:id="257"/>
    <w:bookmarkStart w:id="264" w:name="sec-cv-whole-procedure"/>
    <w:p>
      <w:pPr>
        <w:pStyle w:val="Heading2"/>
      </w:pPr>
      <w:r>
        <w:t xml:space="preserve">9 Cross-validating the whole procedure</w:t>
      </w:r>
    </w:p>
    <w:bookmarkStart w:id="260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8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0"/>
    <w:bookmarkStart w:id="261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1"/>
    <w:bookmarkStart w:id="263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2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3"/>
    <w:bookmarkEnd w:id="264"/>
    <w:bookmarkStart w:id="265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65"/>
    <w:bookmarkStart w:id="273" w:name="references"/>
    <w:p>
      <w:pPr>
        <w:pStyle w:val="Heading2"/>
      </w:pPr>
      <w:r>
        <w:t xml:space="preserve">References</w:t>
      </w:r>
    </w:p>
    <w:bookmarkStart w:id="272" w:name="refs"/>
    <w:bookmarkStart w:id="26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6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67"/>
    <w:bookmarkStart w:id="26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6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69"/>
    <w:bookmarkStart w:id="271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0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1"/>
    <w:bookmarkEnd w:id="272"/>
    <w:bookmarkEnd w:id="2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0" Target="media/rId160.png" /><Relationship Type="http://schemas.openxmlformats.org/officeDocument/2006/relationships/image" Id="rId192" Target="media/rId192.png" /><Relationship Type="http://schemas.openxmlformats.org/officeDocument/2006/relationships/image" Id="rId252" Target="media/rId252.png" /><Relationship Type="http://schemas.openxmlformats.org/officeDocument/2006/relationships/image" Id="rId112" Target="media/rId112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50" Target="media/rId150.png" /><Relationship Type="http://schemas.openxmlformats.org/officeDocument/2006/relationships/image" Id="rId154" Target="media/rId154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0" Target="correlation-regression.qmd#thm-ols-slr-vector" TargetMode="External" /><Relationship Type="http://schemas.openxmlformats.org/officeDocument/2006/relationships/hyperlink" Id="rId244" Target="estimation.qmd#def-SE" TargetMode="External" /><Relationship Type="http://schemas.openxmlformats.org/officeDocument/2006/relationships/hyperlink" Id="rId79" Target="estimation.qmd#def-estimation-error" TargetMode="External" /><Relationship Type="http://schemas.openxmlformats.org/officeDocument/2006/relationships/hyperlink" Id="rId80" Target="estimation.qmd#def-estimator" TargetMode="External" /><Relationship Type="http://schemas.openxmlformats.org/officeDocument/2006/relationships/hyperlink" Id="rId68" Target="estimation.qmd#def-mse" TargetMode="External" /><Relationship Type="http://schemas.openxmlformats.org/officeDocument/2006/relationships/hyperlink" Id="rId240" Target="exploratory-descriptive.qmd#def-sample-sd" TargetMode="External" /><Relationship Type="http://schemas.openxmlformats.org/officeDocument/2006/relationships/hyperlink" Id="rId262" Target="exploratory-descriptive.qmd#def-standardization" TargetMode="External" /><Relationship Type="http://schemas.openxmlformats.org/officeDocument/2006/relationships/hyperlink" Id="rId266" Target="https://doi.org/10.1007/978-0-387-84858-7" TargetMode="External" /><Relationship Type="http://schemas.openxmlformats.org/officeDocument/2006/relationships/hyperlink" Id="rId268" Target="https://doi.org/10.1007/978-1-0716-1418-1" TargetMode="External" /><Relationship Type="http://schemas.openxmlformats.org/officeDocument/2006/relationships/hyperlink" Id="rId138" Target="https://morrison-lab.github.io/lds/chapters/big-ideas.html#def-test-set" TargetMode="External" /><Relationship Type="http://schemas.openxmlformats.org/officeDocument/2006/relationships/hyperlink" Id="rId136" Target="https://morrison-lab.github.io/lds/chapters/big-ideas.html#def-training-set" TargetMode="External" /><Relationship Type="http://schemas.openxmlformats.org/officeDocument/2006/relationships/hyperlink" Id="rId137" Target="https://morrison-lab.github.io/lds/chapters/big-ideas.html#def-validation-set" TargetMode="External" /><Relationship Type="http://schemas.openxmlformats.org/officeDocument/2006/relationships/hyperlink" Id="rId33" Target="https://morrison-lab.github.io/pds/expectation.html#def-loss-function" TargetMode="External" /><Relationship Type="http://schemas.openxmlformats.org/officeDocument/2006/relationships/hyperlink" Id="rId29" Target="https://morrison-lab.github.io/pds/expectation.html#def-new-observation" TargetMode="External" /><Relationship Type="http://schemas.openxmlformats.org/officeDocument/2006/relationships/hyperlink" Id="rId30" Target="https://morrison-lab.github.io/pds/expectation.html#def-prediction" TargetMode="External" /><Relationship Type="http://schemas.openxmlformats.org/officeDocument/2006/relationships/hyperlink" Id="rId98" Target="https://morrison-lab.github.io/pds/expectation.html#def-risk" TargetMode="External" /><Relationship Type="http://schemas.openxmlformats.org/officeDocument/2006/relationships/hyperlink" Id="rId72" Target="https://morrison-lab.github.io/pds/expectation.html#thm-lie" TargetMode="External" /><Relationship Type="http://schemas.openxmlformats.org/officeDocument/2006/relationships/hyperlink" Id="rId87" Target="https://morrison-lab.github.io/pds/expectation.html#thm-linearity-expectation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92" Target="https://morrison-lab.github.io/pds/variance-covariance.html#def-variance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270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22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6" Target="prediction.qmd#def-prediction-error" TargetMode="External" /><Relationship Type="http://schemas.openxmlformats.org/officeDocument/2006/relationships/hyperlink" Id="rId44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8" Target="correlation-regression.qmd#def-slr-covariate-vector" TargetMode="External" /><Relationship Type="http://schemas.openxmlformats.org/officeDocument/2006/relationships/hyperlink" Id="rId220" Target="correlation-regression.qmd#thm-ols-slr-vector" TargetMode="External" /><Relationship Type="http://schemas.openxmlformats.org/officeDocument/2006/relationships/hyperlink" Id="rId244" Target="estimation.qmd#def-SE" TargetMode="External" /><Relationship Type="http://schemas.openxmlformats.org/officeDocument/2006/relationships/hyperlink" Id="rId79" Target="estimation.qmd#def-estimation-error" TargetMode="External" /><Relationship Type="http://schemas.openxmlformats.org/officeDocument/2006/relationships/hyperlink" Id="rId80" Target="estimation.qmd#def-estimator" TargetMode="External" /><Relationship Type="http://schemas.openxmlformats.org/officeDocument/2006/relationships/hyperlink" Id="rId68" Target="estimation.qmd#def-mse" TargetMode="External" /><Relationship Type="http://schemas.openxmlformats.org/officeDocument/2006/relationships/hyperlink" Id="rId240" Target="exploratory-descriptive.qmd#def-sample-sd" TargetMode="External" /><Relationship Type="http://schemas.openxmlformats.org/officeDocument/2006/relationships/hyperlink" Id="rId262" Target="exploratory-descriptive.qmd#def-standardization" TargetMode="External" /><Relationship Type="http://schemas.openxmlformats.org/officeDocument/2006/relationships/hyperlink" Id="rId266" Target="https://doi.org/10.1007/978-0-387-84858-7" TargetMode="External" /><Relationship Type="http://schemas.openxmlformats.org/officeDocument/2006/relationships/hyperlink" Id="rId268" Target="https://doi.org/10.1007/978-1-0716-1418-1" TargetMode="External" /><Relationship Type="http://schemas.openxmlformats.org/officeDocument/2006/relationships/hyperlink" Id="rId138" Target="https://morrison-lab.github.io/lds/chapters/big-ideas.html#def-test-set" TargetMode="External" /><Relationship Type="http://schemas.openxmlformats.org/officeDocument/2006/relationships/hyperlink" Id="rId136" Target="https://morrison-lab.github.io/lds/chapters/big-ideas.html#def-training-set" TargetMode="External" /><Relationship Type="http://schemas.openxmlformats.org/officeDocument/2006/relationships/hyperlink" Id="rId137" Target="https://morrison-lab.github.io/lds/chapters/big-ideas.html#def-validation-set" TargetMode="External" /><Relationship Type="http://schemas.openxmlformats.org/officeDocument/2006/relationships/hyperlink" Id="rId33" Target="https://morrison-lab.github.io/pds/expectation.html#def-loss-function" TargetMode="External" /><Relationship Type="http://schemas.openxmlformats.org/officeDocument/2006/relationships/hyperlink" Id="rId29" Target="https://morrison-lab.github.io/pds/expectation.html#def-new-observation" TargetMode="External" /><Relationship Type="http://schemas.openxmlformats.org/officeDocument/2006/relationships/hyperlink" Id="rId30" Target="https://morrison-lab.github.io/pds/expectation.html#def-prediction" TargetMode="External" /><Relationship Type="http://schemas.openxmlformats.org/officeDocument/2006/relationships/hyperlink" Id="rId98" Target="https://morrison-lab.github.io/pds/expectation.html#def-risk" TargetMode="External" /><Relationship Type="http://schemas.openxmlformats.org/officeDocument/2006/relationships/hyperlink" Id="rId72" Target="https://morrison-lab.github.io/pds/expectation.html#thm-lie" TargetMode="External" /><Relationship Type="http://schemas.openxmlformats.org/officeDocument/2006/relationships/hyperlink" Id="rId87" Target="https://morrison-lab.github.io/pds/expectation.html#thm-linearity-expectation" TargetMode="External" /><Relationship Type="http://schemas.openxmlformats.org/officeDocument/2006/relationships/hyperlink" Id="rId28" Target="https://morrison-lab.github.io/pds/independence.html#def-indpt" TargetMode="External" /><Relationship Type="http://schemas.openxmlformats.org/officeDocument/2006/relationships/hyperlink" Id="rId92" Target="https://morrison-lab.github.io/pds/variance-covariance.html#def-variance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270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22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6" Target="prediction.qmd#def-prediction-error" TargetMode="External" /><Relationship Type="http://schemas.openxmlformats.org/officeDocument/2006/relationships/hyperlink" Id="rId44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2026-10-17T00:09:11Z</dcterms:created>
  <dcterms:modified xsi:type="dcterms:W3CDTF">2026-10-17T00:09:11Z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16:48:14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