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2026-10-16 03:31:39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03:35:32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a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mean.</w:t>
            </w:r>
          </w:p>
          <w:bookmarkEnd w:id="24"/>
        </w:tc>
      </w:tr>
    </w:tbl>
    <w:bookmarkEnd w:id="25"/>
    <w:p>
      <w:pPr>
        <w:pStyle w:val="Compact"/>
        <w:numPr>
          <w:ilvl w:val="0"/>
          <w:numId w:val="1002"/>
        </w:numPr>
      </w:pPr>
      <w:r>
        <w:t xml:space="preserve">Hogg et al. (2019, sec. 7.7, pp. 353–360)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10.1.4, pp. 478–480)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(2007, sec. 10.4.6, pp. 399–400)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(2007, sec. 14.6, pp. 585–586)</w:t>
      </w:r>
      <w:r>
        <w:t xml:space="preserve"> </w:t>
      </w:r>
      <w:r>
        <w:t xml:space="preserve">covers conditional inference, unconditional inference and the bootstrap.</w:t>
      </w:r>
    </w:p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7"/>
    <w:bookmarkEnd w:id="48"/>
    <w:bookmarkEnd w:id="49"/>
    <w:bookmarkStart w:id="63" w:name="references"/>
    <w:p>
      <w:pPr>
        <w:pStyle w:val="Heading2"/>
      </w:pPr>
      <w:r>
        <w:t xml:space="preserve">References</w:t>
      </w:r>
    </w:p>
    <w:bookmarkStart w:id="62" w:name="refs"/>
    <w:bookmarkStart w:id="5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1"/>
    <w:bookmarkStart w:id="53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52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4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6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7"/>
    <w:bookmarkStart w:id="58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8"/>
    <w:bookmarkStart w:id="5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59"/>
    <w:bookmarkStart w:id="6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6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60" Type="http://schemas.openxmlformats.org/officeDocument/2006/relationships/hyperlink" Target="https://doi.org/10.1007/978-1-4614-1353-0" TargetMode="External"/><Relationship Id="rId52" Type="http://schemas.openxmlformats.org/officeDocument/2006/relationships/hyperlink" Target="https://doi.org/10.1017/CBO9780511802843" TargetMode="External"/><Relationship Id="rId56" Type="http://schemas.openxmlformats.org/officeDocument/2006/relationships/hyperlink" Target="https://doi.org/10.1201/9780429246593" TargetMode="External"/><Relationship Id="rId54" Type="http://schemas.openxmlformats.org/officeDocument/2006/relationships/hyperlink" Target="https://doi.org/10.1214/aos/1176344552" TargetMode="External"/><Relationship Id="rId50" Type="http://schemas.openxmlformats.org/officeDocument/2006/relationships/hyperlink" Target="https://www.cengage.com/c/statistical-inference-2e-casella-berger/9780534243128/" TargetMode="External"/><Relationship Id="rId27" Type="http://schemas.openxmlformats.org/officeDocument/2006/relationships/hyperlink" Target="inference.qmd#def-confidence-interval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60" Type="http://schemas.openxmlformats.org/officeDocument/2006/relationships/hyperlink" Target="https://doi.org/10.1007/978-1-4614-1353-0" TargetMode="External"/><Relationship Id="rId52" Type="http://schemas.openxmlformats.org/officeDocument/2006/relationships/hyperlink" Target="https://doi.org/10.1017/CBO9780511802843" TargetMode="External"/><Relationship Id="rId56" Type="http://schemas.openxmlformats.org/officeDocument/2006/relationships/hyperlink" Target="https://doi.org/10.1201/9780429246593" TargetMode="External"/><Relationship Id="rId54" Type="http://schemas.openxmlformats.org/officeDocument/2006/relationships/hyperlink" Target="https://doi.org/10.1214/aos/1176344552" TargetMode="External"/><Relationship Id="rId50" Type="http://schemas.openxmlformats.org/officeDocument/2006/relationships/hyperlink" Target="https://www.cengage.com/c/statistical-inference-2e-casella-berger/9780534243128/" TargetMode="External"/><Relationship Id="rId27" Type="http://schemas.openxmlformats.org/officeDocument/2006/relationships/hyperlink" Target="inference.qmd#def-confidence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2026-10-16T10:42:14Z</dcterms:created>
  <dcterms:modified xsi:type="dcterms:W3CDTF">2026-10-16T10:42:14Z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03:35:32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