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2026-10-15 18:39:30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3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2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bookmarkEnd w:id="128"/>
    <w:bookmarkStart w:id="129" w:name="rem-source-min-max-scaling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Min-max scaling). </w:t>
      </w:r>
      <w:r>
        <w:t xml:space="preserve">Géron (2017, ch. 2)</w:t>
      </w:r>
      <w:r>
        <w:t xml:space="preserve">.</w:t>
      </w:r>
    </w:p>
    <w:bookmarkEnd w:id="129"/>
    <w:bookmarkStart w:id="130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0"/>
    <w:bookmarkStart w:id="131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1"/>
    <w:bookmarkEnd w:id="132"/>
    <w:bookmarkEnd w:id="133"/>
    <w:bookmarkStart w:id="135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4"/>
        </w:tc>
      </w:tr>
    </w:tbl>
    <w:bookmarkEnd w:id="135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36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6"/>
    <w:bookmarkStart w:id="13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7"/>
    <w:bookmarkStart w:id="13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9"/>
    <w:bookmarkStart w:id="14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40"/>
    <w:bookmarkStart w:id="142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1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2"/>
    <w:bookmarkStart w:id="1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1" Target="https://doi.org/10.1001/jama.1975.03260080034016" TargetMode="External" /><Relationship Type="http://schemas.openxmlformats.org/officeDocument/2006/relationships/hyperlink" Id="rId138" Target="https://doi.org/10.1007/978-1-0716-1418-1" TargetMode="External" /><Relationship Type="http://schemas.openxmlformats.org/officeDocument/2006/relationships/hyperlink" Id="rId143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1" Target="https://doi.org/10.1001/jama.1975.03260080034016" TargetMode="External" /><Relationship Type="http://schemas.openxmlformats.org/officeDocument/2006/relationships/hyperlink" Id="rId138" Target="https://doi.org/10.1007/978-1-0716-1418-1" TargetMode="External" /><Relationship Type="http://schemas.openxmlformats.org/officeDocument/2006/relationships/hyperlink" Id="rId143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2026-10-16T01:47:59Z</dcterms:created>
  <dcterms:modified xsi:type="dcterms:W3CDTF">2026-10-16T01:47:59Z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18:39:30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