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8.png" ContentType="image/png"/>
  <Override PartName="/word/media/rId48.png" ContentType="image/png"/>
  <Override PartName="/word/media/rId60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2026-10-06 01:50:41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126" w:name="sec-simple-linear-regression"/>
    <w:p>
      <w:pPr>
        <w:pStyle w:val="Heading2"/>
      </w:pPr>
      <w:r>
        <w:t xml:space="preserve">3 Simple linear regression</w:t>
      </w:r>
    </w:p>
    <w:bookmarkStart w:id="44" w:name="sec-slr-model"/>
    <w:p>
      <w:pPr>
        <w:pStyle w:val="Heading3"/>
      </w:pPr>
      <w:r>
        <w:t xml:space="preserve">3.1 Model specification</w:t>
      </w:r>
    </w:p>
    <w:bookmarkStart w:id="28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29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bookmarkStart w:id="31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"/>
    <w:bookmarkStart w:id="33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4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4"/>
    <w:bookmarkStart w:id="37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6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37"/>
    <w:bookmarkStart w:id="38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39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9"/>
    <w:bookmarkStart w:id="40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1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1"/>
    <w:bookmarkStart w:id="42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2"/>
    <w:bookmarkStart w:id="43" w:name="rem-slr-parameters"/>
    <w:p>
      <w:pPr>
        <w:pStyle w:val="FirstParagraph"/>
      </w:pPr>
      <w:r>
        <w:rPr>
          <w:i/>
          <w:iCs/>
        </w:rPr>
        <w:t xml:space="preserve">Remark 1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3"/>
    <w:bookmarkEnd w:id="44"/>
    <w:bookmarkStart w:id="105" w:name="sec-ols"/>
    <w:p>
      <w:pPr>
        <w:pStyle w:val="Heading3"/>
      </w:pPr>
      <w:r>
        <w:t xml:space="preserve">3.2 Ordinary least squares estimation</w:t>
      </w:r>
    </w:p>
    <w:bookmarkStart w:id="46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6"/>
    <w:bookmarkStart w:id="47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47"/>
    <w:bookmarkStart w:id="52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1"/>
        </w:tc>
      </w:tr>
    </w:tbl>
    <w:bookmarkEnd w:id="52"/>
    <w:bookmarkStart w:id="54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4"/>
    <w:bookmarkStart w:id="56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6"/>
    <w:bookmarkStart w:id="57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58" w:name="rem-mse-rss"/>
    <w:p>
      <w:pPr>
        <w:pStyle w:val="BodyText"/>
      </w:pPr>
      <w:r>
        <w:rPr>
          <w:i/>
          <w:iCs/>
        </w:rPr>
        <w:t xml:space="preserve">Remark 2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58"/>
    <w:bookmarkStart w:id="59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bookmarkStart w:id="64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3"/>
        </w:tc>
      </w:tr>
    </w:tbl>
    <w:bookmarkEnd w:id="64"/>
    <w:bookmarkStart w:id="65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5"/>
    <w:bookmarkStart w:id="66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6"/>
    <w:bookmarkStart w:id="67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9"/>
    <w:bookmarkStart w:id="70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0"/>
    <w:bookmarkStart w:id="71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1"/>
    <w:bookmarkStart w:id="72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2"/>
    <w:bookmarkStart w:id="73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4"/>
    <w:bookmarkStart w:id="7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5"/>
    <w:bookmarkStart w:id="76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6"/>
    <w:bookmarkStart w:id="7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8"/>
    <w:bookmarkStart w:id="7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79"/>
    <w:bookmarkStart w:id="8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1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2"/>
    <w:bookmarkStart w:id="83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5"/>
    <w:bookmarkStart w:id="86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6"/>
    <w:bookmarkStart w:id="87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88"/>
    <w:bookmarkStart w:id="89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89"/>
    <w:bookmarkStart w:id="90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0"/>
    <w:bookmarkStart w:id="91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1"/>
    <w:bookmarkStart w:id="93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3"/>
    <w:bookmarkStart w:id="94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97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7"/>
    <w:bookmarkStart w:id="98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98"/>
    <w:bookmarkStart w:id="99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5"/>
    <w:bookmarkStart w:id="111" w:name="sec-slr-R"/>
    <w:p>
      <w:pPr>
        <w:pStyle w:val="Heading3"/>
      </w:pPr>
      <w:r>
        <w:t xml:space="preserve">3.3 Fitting a simple linear regression in R</w:t>
      </w:r>
    </w:p>
    <w:bookmarkStart w:id="110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09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0"/>
    <w:bookmarkEnd w:id="111"/>
    <w:bookmarkStart w:id="123" w:name="sec-r-squared"/>
    <w:p>
      <w:pPr>
        <w:pStyle w:val="Heading3"/>
      </w:pPr>
      <w:r>
        <w:t xml:space="preserve">3.4 The coefficient of determination</w:t>
      </w:r>
    </w:p>
    <w:bookmarkStart w:id="112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2"/>
    <w:bookmarkStart w:id="113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3"/>
    <w:bookmarkStart w:id="114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11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5"/>
    <w:bookmarkStart w:id="11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17"/>
    <w:bookmarkStart w:id="118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18"/>
    <w:bookmarkStart w:id="120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0"/>
    <w:bookmarkStart w:id="121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2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2"/>
    <w:bookmarkEnd w:id="123"/>
    <w:bookmarkStart w:id="125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4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5"/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27"/>
    <w:bookmarkStart w:id="1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18" Target="media/rId18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06" Target="media/rId106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2026-10-06T08:57:31Z</dcterms:created>
  <dcterms:modified xsi:type="dcterms:W3CDTF">2026-10-06T08:57:31Z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