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2026-07-28 14:38:05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0"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9">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10"/>
    <w:bookmarkStart w:id="12"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memories/github-actions.md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1">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2"/>
    <w:bookmarkStart w:id="1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3">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r>
        <w:t xml:space="preserve"> </w:t>
      </w:r>
      <w:r>
        <w:t xml:space="preserve">(</w:t>
      </w:r>
      <w:r>
        <w:rPr>
          <w:rStyle w:val="VerbatimChar"/>
        </w:rPr>
        <w:t xml:space="preserve">ai-config#637</w:t>
      </w:r>
      <w:r>
        <w:t xml:space="preserve">: a worktree named</w:t>
      </w:r>
      <w:r>
        <w:t xml:space="preserve"> </w:t>
      </w:r>
      <w:r>
        <w:rPr>
          <w:rStyle w:val="VerbatimChar"/>
        </w:rPr>
        <w:t xml:space="preserve">pr-636-followup-...</w:t>
      </w:r>
      <w:r>
        <w:t xml:space="preserve"> </w:t>
      </w:r>
      <w:r>
        <w:t xml:space="preserve">was cut from a</w:t>
      </w:r>
      <w:r>
        <w:t xml:space="preserve"> </w:t>
      </w:r>
      <w:r>
        <w:rPr>
          <w:rStyle w:val="VerbatimChar"/>
        </w:rPr>
        <w:t xml:space="preserve">main</w:t>
      </w:r>
      <w:r>
        <w:t xml:space="preserve"> </w:t>
      </w:r>
      <w:r>
        <w:t xml:space="preserve">snapshot that predated #636’s own merge; an edit referencing</w:t>
      </w:r>
      <w:r>
        <w:t xml:space="preserve"> </w:t>
      </w:r>
      <w:r>
        <w:t xml:space="preserve">“the</w:t>
      </w:r>
      <w:r>
        <w:t xml:space="preserve"> </w:t>
      </w:r>
      <w:r>
        <w:t xml:space="preserve">bullet above”</w:t>
      </w:r>
      <w:r>
        <w:t xml:space="preserve"> </w:t>
      </w:r>
      <w:r>
        <w:t xml:space="preserve">– added by #636 – was written and committed before the</w:t>
      </w:r>
      <w:r>
        <w:t xml:space="preserve"> </w:t>
      </w:r>
      <w:r>
        <w:t xml:space="preserve">bullet actually existed on the branch, caught only when</w:t>
      </w:r>
      <w:r>
        <w:t xml:space="preserve"> </w:t>
      </w:r>
      <w:r>
        <w:rPr>
          <w:rStyle w:val="VerbatimChar"/>
        </w:rPr>
        <w:t xml:space="preserve">git push</w:t>
      </w:r>
      <w:r>
        <w:t xml:space="preserve"> </w:t>
      </w:r>
      <w:r>
        <w:t xml:space="preserve">reported</w:t>
      </w:r>
      <w:r>
        <w:t xml:space="preserve"> </w:t>
      </w:r>
      <w:r>
        <w:rPr>
          <w:rStyle w:val="VerbatimChar"/>
        </w:rPr>
        <w:t xml:space="preserve">main has moved</w:t>
      </w:r>
      <w:r>
        <w:t xml:space="preserve"> </w:t>
      </w:r>
      <w:r>
        <w:t xml:space="preserve">and the subsequent merge produced a real conflict.)</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r>
        <w:t xml:space="preserve"> </w:t>
      </w:r>
      <w:r>
        <w:t xml:space="preserve">(ai-config#696:</w:t>
      </w:r>
      <w:r>
        <w:t xml:space="preserve"> </w:t>
      </w:r>
      <w:r>
        <w:rPr>
          <w:rStyle w:val="VerbatimChar"/>
        </w:rPr>
        <w:t xml:space="preserve">main</w:t>
      </w:r>
      <w:r>
        <w:t xml:space="preserve"> </w:t>
      </w:r>
      <w:r>
        <w:t xml:space="preserve">retired</w:t>
      </w:r>
      <w:r>
        <w:t xml:space="preserve"> </w:t>
      </w:r>
      <w:r>
        <w:rPr>
          <w:rStyle w:val="VerbatimChar"/>
        </w:rPr>
        <w:t xml:space="preserve">scripts/check-new-line-breaks.py</w:t>
      </w:r>
      <w:r>
        <w:t xml:space="preserve"> </w:t>
      </w:r>
      <w:r>
        <w:t xml:space="preserve">via #703</w:t>
      </w:r>
      <w:r>
        <w:t xml:space="preserve"> </w:t>
      </w:r>
      <w:r>
        <w:t xml:space="preserve">while the PR was open. The</w:t>
      </w:r>
      <w:r>
        <w:t xml:space="preserve"> </w:t>
      </w:r>
      <w:r>
        <w:rPr>
          <w:rStyle w:val="VerbatimChar"/>
        </w:rPr>
        <w:t xml:space="preserve">validate.yml</w:t>
      </w:r>
      <w:r>
        <w:t xml:space="preserve"> </w:t>
      </w:r>
      <w:r>
        <w:t xml:space="preserve">conflict was visible and</w:t>
      </w:r>
      <w:r>
        <w:t xml:space="preserve"> </w:t>
      </w:r>
      <w:r>
        <w:t xml:space="preserve">resolved, but</w:t>
      </w:r>
      <w:r>
        <w:t xml:space="preserve"> </w:t>
      </w:r>
      <w:r>
        <w:rPr>
          <w:rStyle w:val="VerbatimChar"/>
        </w:rPr>
        <w:t xml:space="preserve">scripts/check-memory-file-size.py</w:t>
      </w:r>
      <w:r>
        <w:t xml:space="preserve">’s docstring cited the</w:t>
      </w:r>
      <w:r>
        <w:t xml:space="preserve"> </w:t>
      </w:r>
      <w:r>
        <w:t xml:space="preserve">deleted script as its advisory-exit-code precedent — a file the conflict</w:t>
      </w:r>
      <w:r>
        <w:t xml:space="preserve"> </w:t>
      </w:r>
      <w:r>
        <w:t xml:space="preserve">never touched, caught only by grepping for the path afterward.)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14">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r>
        <w:t xml:space="preserve"> </w:t>
      </w:r>
      <w:r>
        <w:t xml:space="preserve">(ai-config#774, 2026-07-28: a planned</w:t>
      </w:r>
      <w:r>
        <w:t xml:space="preserve"> </w:t>
      </w:r>
      <w:r>
        <w:rPr>
          <w:rStyle w:val="VerbatimChar"/>
        </w:rPr>
        <w:t xml:space="preserve">profile-before-optimising</w:t>
      </w:r>
      <w:r>
        <w:t xml:space="preserve"> </w:t>
      </w:r>
      <w:r>
        <w:t xml:space="preserve">fragment</w:t>
      </w:r>
      <w:r>
        <w:t xml:space="preserve"> </w:t>
      </w:r>
      <w:r>
        <w:t xml:space="preserve">was mooted by</w:t>
      </w:r>
      <w:r>
        <w:t xml:space="preserve"> </w:t>
      </w:r>
      <w:r>
        <w:rPr>
          <w:rStyle w:val="VerbatimChar"/>
        </w:rPr>
        <w:t xml:space="preserve">skills/measure-performance</w:t>
      </w:r>
      <w:r>
        <w:t xml:space="preserve">, which merged via #762 during the</w:t>
      </w:r>
      <w:r>
        <w:t xml:space="preserve"> </w:t>
      </w:r>
      <w:r>
        <w:t xml:space="preserve">session and covered the same two chapters — including the specific gap the</w:t>
      </w:r>
      <w:r>
        <w:t xml:space="preserve"> </w:t>
      </w:r>
      <w:r>
        <w:t xml:space="preserve">fragment was meant to fill.</w:t>
      </w:r>
      <w:r>
        <w:t xml:space="preserve"> </w:t>
      </w:r>
      <w:r>
        <w:t xml:space="preserve">It surfaced only because the new skill appeared in the session’s skill list</w:t>
      </w:r>
      <w:r>
        <w:t xml:space="preserve"> </w:t>
      </w:r>
      <w:r>
        <w:t xml:space="preserve">after a routine fast-forward; the plan had been written before it existed.</w:t>
      </w:r>
      <w:r>
        <w:t xml:space="preserve"> </w:t>
      </w:r>
      <w:r>
        <w:t xml:space="preserve">Dropped before implementation, with the reasoning recorded in both the issue</w:t>
      </w:r>
      <w:r>
        <w:t xml:space="preserve"> </w:t>
      </w:r>
      <w:r>
        <w:t xml:space="preserve">and the PR body, and the neighbouring fragments cross-linked to the skill</w:t>
      </w:r>
      <w:r>
        <w:t xml:space="preserve"> </w:t>
      </w:r>
      <w:r>
        <w:t xml:space="preserve">instead.)</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5">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1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r>
        <w:t xml:space="preserve"> </w:t>
      </w:r>
      <w:r>
        <w:t xml:space="preserve">(ucdavis/bcs#422/#430, 2026-07-26: a clean three-way merge spliced one PR’s</w:t>
      </w:r>
      <w:r>
        <w:t xml:space="preserve"> </w:t>
      </w:r>
      <w:r>
        <w:rPr>
          <w:rStyle w:val="VerbatimChar"/>
        </w:rPr>
        <w:t xml:space="preserve">## Bug fixes</w:t>
      </w:r>
      <w:r>
        <w:t xml:space="preserve"> </w:t>
      </w:r>
      <w:r>
        <w:t xml:space="preserve">bullet against another’s; the check above then found</w:t>
      </w:r>
      <w:r>
        <w:t xml:space="preserve"> </w:t>
      </w:r>
      <w:r>
        <w:rPr>
          <w:b/>
          <w:bCs/>
        </w:rPr>
        <w:t xml:space="preserve">four</w:t>
      </w:r>
      <w:r>
        <w:t xml:space="preserve"> </w:t>
      </w:r>
      <w:r>
        <w:t xml:space="preserve">pre-existing instances in the same</w:t>
      </w:r>
      <w:r>
        <w:t xml:space="preserve"> </w:t>
      </w:r>
      <w:r>
        <w:rPr>
          <w:rStyle w:val="VerbatimChar"/>
        </w:rPr>
        <w:t xml:space="preserve">NEWS.md</w:t>
      </w:r>
      <w:r>
        <w:t xml:space="preserve">, in a repo that had no Markdown</w:t>
      </w:r>
      <w:r>
        <w:t xml:space="preserve"> </w:t>
      </w:r>
      <w:r>
        <w:t xml:space="preserve">linting at all.)</w:t>
      </w:r>
    </w:p>
    <w:p>
      <w:pPr>
        <w:pStyle w:val="BodyText"/>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r>
        <w:t xml:space="preserve"> </w:t>
      </w:r>
      <w:r>
        <w:t xml:space="preserve">(</w:t>
      </w:r>
      <w:r>
        <w:rPr>
          <w:rStyle w:val="VerbatimChar"/>
        </w:rPr>
        <w:t xml:space="preserve">Lacaedemon/sparta#1070</w:t>
      </w:r>
      <w:r>
        <w:t xml:space="preserve">, 2026-07-27: an automated PR-authoring agent pushed</w:t>
      </w:r>
      <w:r>
        <w:t xml:space="preserve"> </w:t>
      </w:r>
      <w:r>
        <w:t xml:space="preserve">two consecutive commits both titled</w:t>
      </w:r>
      <w:r>
        <w:t xml:space="preserve"> </w:t>
      </w:r>
      <w:r>
        <w:t xml:space="preserve">“Resolve merge conflicts”</w:t>
      </w:r>
      <w:r>
        <w:t xml:space="preserve">, each claiming</w:t>
      </w:r>
      <w:r>
        <w:t xml:space="preserve"> </w:t>
      </w:r>
      <w:r>
        <w:t xml:space="preserve">to have pulled</w:t>
      </w:r>
      <w:r>
        <w:t xml:space="preserve"> </w:t>
      </w:r>
      <w:r>
        <w:rPr>
          <w:rStyle w:val="VerbatimChar"/>
        </w:rPr>
        <w:t xml:space="preserve">main</w:t>
      </w:r>
      <w:r>
        <w:t xml:space="preserve">; both were single-parent commits that never touched</w:t>
      </w:r>
      <w:r>
        <w:t xml:space="preserve"> </w:t>
      </w:r>
      <w:r>
        <w:rPr>
          <w:rStyle w:val="VerbatimChar"/>
        </w:rPr>
        <w:t xml:space="preserve">main</w:t>
      </w:r>
      <w:r>
        <w:t xml:space="preserve">’s actual current state, so the PR kept showing</w:t>
      </w:r>
      <w:r>
        <w:t xml:space="preserve"> </w:t>
      </w:r>
      <w:r>
        <w:rPr>
          <w:rStyle w:val="VerbatimChar"/>
        </w:rPr>
        <w:t xml:space="preserve">CONFLICTING</w:t>
      </w:r>
      <w:r>
        <w:t xml:space="preserve"> </w:t>
      </w:r>
      <w:r>
        <w:t xml:space="preserve">no matter</w:t>
      </w:r>
      <w:r>
        <w:t xml:space="preserve"> </w:t>
      </w:r>
      <w:r>
        <w:t xml:space="preserve">how many times the agent</w:t>
      </w:r>
      <w:r>
        <w:t xml:space="preserve"> </w:t>
      </w:r>
      <w:r>
        <w:t xml:space="preserve">“fixed”</w:t>
      </w:r>
      <w:r>
        <w:t xml:space="preserve"> </w:t>
      </w:r>
      <w:r>
        <w:t xml:space="preserve">it. A real</w:t>
      </w:r>
      <w:r>
        <w:t xml:space="preserve"> </w:t>
      </w:r>
      <w:r>
        <w:rPr>
          <w:rStyle w:val="VerbatimChar"/>
        </w:rPr>
        <w:t xml:space="preserve">git merge origin/main</w:t>
      </w:r>
      <w:r>
        <w:t xml:space="preserve"> </w:t>
      </w:r>
      <w:r>
        <w:t xml:space="preserve">— the</w:t>
      </w:r>
      <w:r>
        <w:t xml:space="preserve"> </w:t>
      </w:r>
      <w:r>
        <w:t xml:space="preserve">first one actually run against this branch in three attempts — surfaced</w:t>
      </w:r>
      <w:r>
        <w:t xml:space="preserve"> </w:t>
      </w:r>
      <w:r>
        <w:t xml:space="preserve">the genuine conflicts and resolved them for good.)</w:t>
      </w:r>
    </w:p>
    <w:bookmarkEnd w:id="17"/>
    <w:bookmarkStart w:id="26"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18">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19">
        <w:r>
          <w:rPr>
            <w:rStyle w:val="VerbatimChar"/>
          </w:rPr>
          <w:t xml:space="preserve">stack-dont-pause</w:t>
        </w:r>
      </w:hyperlink>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20">
        <w:r>
          <w:rPr>
            <w:rStyle w:val="Hyperlink"/>
          </w:rPr>
          <w:t xml:space="preserve">gha#219</w:t>
        </w:r>
      </w:hyperlink>
      <w:r>
        <w:t xml:space="preserve">/</w:t>
      </w:r>
      <w:hyperlink r:id="rId21">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p>
      <w:pPr>
        <w:pStyle w:val="BodyText"/>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22">
        <w:r>
          <w:rPr>
            <w:rStyle w:val="Hyperlink"/>
          </w:rPr>
          <w:t xml:space="preserve">d-morrison/rme#989</w:t>
        </w:r>
      </w:hyperlink>
      <w:r>
        <w:t xml:space="preserve"> </w:t>
      </w:r>
      <w:r>
        <w:t xml:space="preserve">/</w:t>
      </w:r>
      <w:r>
        <w:t xml:space="preserve"> </w:t>
      </w:r>
      <w:hyperlink r:id="rId23">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r>
        <w:t xml:space="preserve"> </w:t>
      </w:r>
      <w:r>
        <w:t xml:space="preserve">Before posting any reply that asserts a push, compare</w:t>
      </w:r>
      <w:r>
        <w:t xml:space="preserve"> </w:t>
      </w:r>
      <w:r>
        <w:rPr>
          <w:rStyle w:val="VerbatimChar"/>
        </w:rPr>
        <w:t xml:space="preserve">git rev-parse HEAD</w:t>
      </w:r>
      <w:r>
        <w:t xml:space="preserve"> </w:t>
      </w:r>
      <w:r>
        <w:t xml:space="preserve">against the PR’s own</w:t>
      </w:r>
      <w:r>
        <w:t xml:space="preserve"> </w:t>
      </w:r>
      <w:r>
        <w:rPr>
          <w:rStyle w:val="VerbatimChar"/>
        </w:rPr>
        <w:t xml:space="preserve">head.sha</w:t>
      </w:r>
      <w:r>
        <w:t xml:space="preserve"> </w:t>
      </w:r>
      <w:r>
        <w:t xml:space="preserve">(</w:t>
      </w:r>
      <w:r>
        <w:rPr>
          <w:rStyle w:val="VerbatimChar"/>
        </w:rPr>
        <w:t xml:space="preserve">pull_request_read</w:t>
      </w:r>
      <w:r>
        <w:t xml:space="preserve"> </w:t>
      </w:r>
      <w:r>
        <w:rPr>
          <w:rStyle w:val="VerbatimChar"/>
        </w:rPr>
        <w:t xml:space="preserve">get</w:t>
      </w:r>
      <w:r>
        <w:t xml:space="preserve">); if they differ,</w:t>
      </w:r>
      <w:r>
        <w:t xml:space="preserve"> </w:t>
      </w:r>
      <w:r>
        <w:t xml:space="preserve">push first, then reply naming the real SHA. Run the same comparison in every</w:t>
      </w:r>
      <w:r>
        <w:t xml:space="preserve"> </w:t>
      </w:r>
      <w:r>
        <w:t xml:space="preserve">periodic check-in on a PR you are babysitting, since the failure is silent</w:t>
      </w:r>
      <w:r>
        <w:t xml:space="preserve"> </w:t>
      </w:r>
      <w:r>
        <w:t xml:space="preserve">and survives each round until something explicitly looks for it. This is the</w:t>
      </w:r>
      <w:r>
        <w:t xml:space="preserve"> </w:t>
      </w:r>
      <w:hyperlink r:id="rId24">
        <w:r>
          <w:rPr>
            <w:rStyle w:val="VerbatimChar"/>
          </w:rPr>
          <w:t xml:space="preserve">algorithmatize-checks</w:t>
        </w:r>
      </w:hyperlink>
      <w:r>
        <w:t xml:space="preserve"> </w:t>
      </w:r>
      <w:r>
        <w:t xml:space="preserve">rule applied to your own</w:t>
      </w:r>
      <w:r>
        <w:t xml:space="preserve"> </w:t>
      </w:r>
      <w:r>
        <w:t xml:space="preserve">claims: two SHAs decide it exactly, so never substitute recollection.</w:t>
      </w:r>
      <w:r>
        <w:t xml:space="preserve"> </w:t>
      </w:r>
      <w:r>
        <w:t xml:space="preserve">(d-morrison/altdoc#54, 2026-07-25: two review fixes were edited locally and a</w:t>
      </w:r>
      <w:r>
        <w:t xml:space="preserve"> </w:t>
      </w:r>
      <w:r>
        <w:t xml:space="preserve">PR comment said they were</w:t>
      </w:r>
      <w:r>
        <w:t xml:space="preserve"> </w:t>
      </w:r>
      <w:r>
        <w:t xml:space="preserve">“addressed in the latest push”</w:t>
      </w:r>
      <w:r>
        <w:t xml:space="preserve">; the head sat at the</w:t>
      </w:r>
      <w:r>
        <w:t xml:space="preserve"> </w:t>
      </w:r>
      <w:r>
        <w:t xml:space="preserve">pre-fix commit for over an hour, with 14 green checks validating a branch</w:t>
      </w:r>
      <w:r>
        <w:t xml:space="preserve"> </w:t>
      </w:r>
      <w:r>
        <w:t xml:space="preserve">carrying neither fix, until a scheduled check-in compared the SHAs.)</w:t>
      </w:r>
    </w:p>
    <w:p>
      <w:pPr>
        <w:pStyle w:val="BodyText"/>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r>
        <w:t xml:space="preserve"> </w:t>
      </w:r>
      <w:r>
        <w:t xml:space="preserve">Fixtures are minimal by construction and tend to share one shape, so whole</w:t>
      </w:r>
      <w:r>
        <w:t xml:space="preserve"> </w:t>
      </w:r>
      <w:r>
        <w:t xml:space="preserve">branches of new code can be structurally unreachable from them. A real</w:t>
      </w:r>
      <w:r>
        <w:t xml:space="preserve"> </w:t>
      </w:r>
      <w:r>
        <w:t xml:space="preserve">consumer brings the input variety fixtures lack, and it is usually one clone</w:t>
      </w:r>
      <w:r>
        <w:t xml:space="preserve"> </w:t>
      </w:r>
      <w:r>
        <w:t xml:space="preserve">plus one command to check.</w:t>
      </w:r>
    </w:p>
    <w:p>
      <w:pPr>
        <w:pStyle w:val="BodyText"/>
      </w:pPr>
      <w:r>
        <w:t xml:space="preserve">Three classes of gap this catches, none of them findable in a fixture:</w:t>
      </w:r>
    </w:p>
    <w:p>
      <w:pPr>
        <w:pStyle w:val="Compact"/>
        <w:numPr>
          <w:ilvl w:val="0"/>
          <w:numId w:val="1001"/>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01"/>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01"/>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Do it against a throwaway copy and push nothing to the consumer; the</w:t>
      </w:r>
      <w:r>
        <w:t xml:space="preserve"> </w:t>
      </w:r>
      <w:r>
        <w:t xml:space="preserve">deliverable is evidence in the PR, not a change there. Record what the run</w:t>
      </w:r>
      <w:r>
        <w:t xml:space="preserve"> </w:t>
      </w:r>
      <w:r>
        <w:t xml:space="preserve">covered in a PR comment, so a reviewer can see which paths real input</w:t>
      </w:r>
      <w:r>
        <w:t xml:space="preserve"> </w:t>
      </w:r>
      <w:r>
        <w:t xml:space="preserve">reached. (d-morrison/altdoc#34: running the new reference-index generator</w:t>
      </w:r>
      <w:r>
        <w:t xml:space="preserve"> </w:t>
      </w:r>
      <w:r>
        <w:t xml:space="preserve">against</w:t>
      </w:r>
      <w:r>
        <w:t xml:space="preserve"> </w:t>
      </w:r>
      <w:r>
        <w:rPr>
          <w:rStyle w:val="VerbatimChar"/>
        </w:rPr>
        <w:t xml:space="preserve">d-morrison/rpt</w:t>
      </w:r>
      <w:r>
        <w:t xml:space="preserve"> </w:t>
      </w:r>
      <w:r>
        <w:t xml:space="preserve">covered a</w:t>
      </w:r>
      <w:r>
        <w:t xml:space="preserve"> </w:t>
      </w:r>
      <w:r>
        <w:rPr>
          <w:rStyle w:val="VerbatimChar"/>
        </w:rPr>
        <w:t xml:space="preserve">\docType{package}</w:t>
      </w:r>
      <w:r>
        <w:t xml:space="preserve"> </w:t>
      </w:r>
      <w:r>
        <w:t xml:space="preserve">topic, the singular</w:t>
      </w:r>
      <w:r>
        <w:t xml:space="preserve"> </w:t>
      </w:r>
      <w:r>
        <w:t xml:space="preserve">form of a missing-topic warning, and the documented</w:t>
      </w:r>
      <w:r>
        <w:t xml:space="preserve"> </w:t>
      </w:r>
      <w:r>
        <w:t xml:space="preserve">“existing settings files</w:t>
      </w:r>
      <w:r>
        <w:t xml:space="preserve"> </w:t>
      </w:r>
      <w:r>
        <w:t xml:space="preserve">do not pick this up automatically”</w:t>
      </w:r>
      <w:r>
        <w:t xml:space="preserve"> </w:t>
      </w:r>
      <w:r>
        <w:t xml:space="preserve">caveat — confirmed by the page</w:t>
      </w:r>
      <w:r>
        <w:t xml:space="preserve"> </w:t>
      </w:r>
      <w:r>
        <w:t xml:space="preserve">generating while</w:t>
      </w:r>
      <w:r>
        <w:t xml:space="preserve"> </w:t>
      </w:r>
      <w:r>
        <w:rPr>
          <w:rStyle w:val="VerbatimChar"/>
        </w:rPr>
        <w:t xml:space="preserve">grep -c reference.html docs/index.html</w:t>
      </w:r>
      <w:r>
        <w:t xml:space="preserve"> </w:t>
      </w:r>
      <w:r>
        <w:t xml:space="preserve">returned</w:t>
      </w:r>
      <w:r>
        <w:t xml:space="preserve"> </w:t>
      </w:r>
      <w:r>
        <w:rPr>
          <w:rStyle w:val="VerbatimChar"/>
        </w:rPr>
        <w:t xml:space="preserve">0</w:t>
      </w:r>
      <w:r>
        <w:t xml:space="preserve">. None</w:t>
      </w:r>
      <w:r>
        <w:t xml:space="preserve"> </w:t>
      </w:r>
      <w:r>
        <w:t xml:space="preserve">of the three were reachable from the repo’s own fixture packages.)</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r>
        <w:t xml:space="preserve"> </w:t>
      </w:r>
      <w:r>
        <w:t xml:space="preserve">The reviewer-facing checks above all point outward: verify the suggestion,</w:t>
      </w:r>
      <w:r>
        <w:t xml:space="preserve"> </w:t>
      </w:r>
      <w:r>
        <w:t xml:space="preserve">verify the literal, verify the push landed.</w:t>
      </w:r>
      <w:r>
        <w:t xml:space="preserve"> </w:t>
      </w:r>
      <w:r>
        <w:t xml:space="preserve">The inward case is easier to miss, because a limit you hit yourself feels</w:t>
      </w:r>
      <w:r>
        <w:t xml:space="preserve"> </w:t>
      </w:r>
      <w:r>
        <w:t xml:space="preserve">like an observation rather than a claim.</w:t>
      </w:r>
      <w:r>
        <w:t xml:space="preserve"> </w:t>
      </w:r>
      <w:r>
        <w:t xml:space="preserve">It is still a claim, and writing it into a PR body publishes it as</w:t>
      </w:r>
      <w:r>
        <w:t xml:space="preserve"> </w:t>
      </w:r>
      <w:r>
        <w:t xml:space="preserve">settled fact: a reviewer reading</w:t>
      </w:r>
      <w:r>
        <w:t xml:space="preserve"> </w:t>
      </w:r>
      <w:r>
        <w:t xml:space="preserve">“the pinned tool is unavailable in this</w:t>
      </w:r>
      <w:r>
        <w:t xml:space="preserve"> </w:t>
      </w:r>
      <w:r>
        <w:t xml:space="preserve">sandbox”</w:t>
      </w:r>
      <w:r>
        <w:t xml:space="preserve"> </w:t>
      </w:r>
      <w:r>
        <w:t xml:space="preserve">will reason from it, recommend a follow-up around it, and never</w:t>
      </w:r>
      <w:r>
        <w:t xml:space="preserve"> </w:t>
      </w:r>
      <w:r>
        <w:t xml:space="preserve">re-test it, so one unverified sentence quietly redirects the review.</w:t>
      </w:r>
      <w:r>
        <w:t xml:space="preserve"> </w:t>
      </w:r>
      <w:r>
        <w:t xml:space="preserve">Before asserting that something is unavailable, blocked, or impossible</w:t>
      </w:r>
      <w:r>
        <w:t xml:space="preserve"> </w:t>
      </w:r>
      <w:r>
        <w:t xml:space="preserve">here, actually attempt it once — an install, a fetch, a single command</w:t>
      </w:r>
      <w:r>
        <w:t xml:space="preserve"> </w:t>
      </w:r>
      <w:r>
        <w:t xml:space="preserve">— and say what you tried.</w:t>
      </w:r>
      <w:r>
        <w:t xml:space="preserve"> </w:t>
      </w:r>
      <w:r>
        <w:t xml:space="preserve">A negative result from one incidental symptom (a failed version query, a</w:t>
      </w:r>
      <w:r>
        <w:t xml:space="preserve"> </w:t>
      </w:r>
      <w:r>
        <w:t xml:space="preserve">single 403) is evidence the thing is not</w:t>
      </w:r>
      <w:r>
        <w:t xml:space="preserve"> </w:t>
      </w:r>
      <w:r>
        <w:rPr>
          <w:i/>
          <w:iCs/>
        </w:rPr>
        <w:t xml:space="preserve">already set up</w:t>
      </w:r>
      <w:r>
        <w:t xml:space="preserve">, not evidence</w:t>
      </w:r>
      <w:r>
        <w:t xml:space="preserve"> </w:t>
      </w:r>
      <w:r>
        <w:t xml:space="preserve">it cannot be.</w:t>
      </w:r>
      <w:r>
        <w:t xml:space="preserve"> </w:t>
      </w:r>
      <w:r>
        <w:t xml:space="preserve">When a blocker you published turns out to be false, correct it where it</w:t>
      </w:r>
      <w:r>
        <w:t xml:space="preserve"> </w:t>
      </w:r>
      <w:r>
        <w:t xml:space="preserve">was published, not only in the thread that surfaced it.</w:t>
      </w:r>
      <w:r>
        <w:t xml:space="preserve"> </w:t>
      </w:r>
      <w:r>
        <w:t xml:space="preserve">(d-morrison/altdoc#76, 2026-07-27: the PR body said roxygen2 8.0.0 — the</w:t>
      </w:r>
      <w:r>
        <w:t xml:space="preserve"> </w:t>
      </w:r>
      <w:r>
        <w:t xml:space="preserve">version</w:t>
      </w:r>
      <w:r>
        <w:t xml:space="preserve"> </w:t>
      </w:r>
      <w:r>
        <w:rPr>
          <w:rStyle w:val="VerbatimChar"/>
        </w:rPr>
        <w:t xml:space="preserve">DESCRIPTION</w:t>
      </w:r>
      <w:r>
        <w:t xml:space="preserve"> </w:t>
      </w:r>
      <w:r>
        <w:t xml:space="preserve">pins — was unavailable, inferred from one failed</w:t>
      </w:r>
      <w:r>
        <w:t xml:space="preserve"> </w:t>
      </w:r>
      <w:r>
        <w:rPr>
          <w:rStyle w:val="VerbatimChar"/>
        </w:rPr>
        <w:t xml:space="preserve">packageVersion()</w:t>
      </w:r>
      <w:r>
        <w:t xml:space="preserve"> </w:t>
      </w:r>
      <w:r>
        <w:t xml:space="preserve">call with no install attempted. The review built a</w:t>
      </w:r>
      <w:r>
        <w:t xml:space="preserve"> </w:t>
      </w:r>
      <w:r>
        <w:t xml:space="preserve">“this may need a follow-up”</w:t>
      </w:r>
      <w:r>
        <w:t xml:space="preserve"> </w:t>
      </w:r>
      <w:r>
        <w:t xml:space="preserve">recommendation on top of it. A single</w:t>
      </w:r>
      <w:r>
        <w:t xml:space="preserve"> </w:t>
      </w:r>
      <w:r>
        <w:rPr>
          <w:rStyle w:val="VerbatimChar"/>
        </w:rPr>
        <w:t xml:space="preserve">install.packages()</w:t>
      </w:r>
      <w:r>
        <w:t xml:space="preserve"> </w:t>
      </w:r>
      <w:r>
        <w:t xml:space="preserve">disproved it, and the regeneration landed in the same</w:t>
      </w:r>
      <w:r>
        <w:t xml:space="preserve"> </w:t>
      </w:r>
      <w:r>
        <w:t xml:space="preserve">round the finding did.)</w:t>
      </w:r>
    </w:p>
    <w:p>
      <w:pPr>
        <w:pStyle w:val="BodyText"/>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r>
        <w:t xml:space="preserve"> </w:t>
      </w:r>
      <w:r>
        <w:t xml:space="preserve">The bullet above covers a blocker that was never true.</w:t>
      </w:r>
      <w:r>
        <w:t xml:space="preserve"> </w:t>
      </w:r>
      <w:r>
        <w:t xml:space="preserve">This is the harder case, because the caveat was correct and diligent when</w:t>
      </w:r>
      <w:r>
        <w:t xml:space="preserve"> </w:t>
      </w:r>
      <w:r>
        <w:t xml:space="preserve">written, so nothing about it reads as a defect later — and a sentence</w:t>
      </w:r>
      <w:r>
        <w:t xml:space="preserve"> </w:t>
      </w:r>
      <w:r>
        <w:t xml:space="preserve">saying</w:t>
      </w:r>
      <w:r>
        <w:t xml:space="preserve"> </w:t>
      </w:r>
      <w:r>
        <w:t xml:space="preserve">“this could not be checked”</w:t>
      </w:r>
      <w:r>
        <w:t xml:space="preserve"> </w:t>
      </w:r>
      <w:r>
        <w:t xml:space="preserve">is one nobody re-checks, least of all</w:t>
      </w:r>
      <w:r>
        <w:t xml:space="preserve"> </w:t>
      </w:r>
      <w:r>
        <w:t xml:space="preserve">the reviewer, who has no way to know the environment moved.</w:t>
      </w:r>
      <w:r>
        <w:t xml:space="preserve"> </w:t>
      </w:r>
      <w:r>
        <w:t xml:space="preserve">It keeps steering the review regardless: a verdict can repeat the caveat</w:t>
      </w:r>
      <w:r>
        <w:t xml:space="preserve"> </w:t>
      </w:r>
      <w:r>
        <w:t xml:space="preserve">back as an accepted limitation, which makes the stale claim look</w:t>
      </w:r>
      <w:r>
        <w:t xml:space="preserve"> </w:t>
      </w:r>
      <w:r>
        <w:t xml:space="preserve">corroborated.</w:t>
      </w:r>
      <w:r>
        <w:t xml:space="preserve"> </w:t>
      </w:r>
      <w:r>
        <w:t xml:space="preserve">So when the cause of a blocker changes — a host unblocked, a tool</w:t>
      </w:r>
      <w:r>
        <w:t xml:space="preserve"> </w:t>
      </w:r>
      <w:r>
        <w:t xml:space="preserve">installed, a quota reset, a dependency published — re-run the check and</w:t>
      </w:r>
      <w:r>
        <w:t xml:space="preserve"> </w:t>
      </w:r>
      <w:r>
        <w:t xml:space="preserve">withdraw the caveat where it was published, saying explicitly that it is</w:t>
      </w:r>
      <w:r>
        <w:t xml:space="preserve"> </w:t>
      </w:r>
      <w:r>
        <w:t xml:space="preserve">withdrawn rather than quietly deleting the sentence.</w:t>
      </w:r>
      <w:r>
        <w:t xml:space="preserve"> </w:t>
      </w:r>
      <w:r>
        <w:t xml:space="preserve">A reader who saw the original needs to know it was retested, not be left</w:t>
      </w:r>
      <w:r>
        <w:t xml:space="preserve"> </w:t>
      </w:r>
      <w:r>
        <w:t xml:space="preserve">wondering whether it was ever true.</w:t>
      </w:r>
      <w:r>
        <w:t xml:space="preserve"> </w:t>
      </w:r>
      <w:r>
        <w:t xml:space="preserve">(ai-config#774, 2026-07-28: the PR body said four</w:t>
      </w:r>
      <w:r>
        <w:t xml:space="preserve"> </w:t>
      </w:r>
      <w:r>
        <w:rPr>
          <w:rStyle w:val="VerbatimChar"/>
        </w:rPr>
        <w:t xml:space="preserve">adv-r.hadley.nz</w:t>
      </w:r>
      <w:r>
        <w:t xml:space="preserve"> </w:t>
      </w:r>
      <w:r>
        <w:t xml:space="preserve">anchors</w:t>
      </w:r>
      <w:r>
        <w:t xml:space="preserve"> </w:t>
      </w:r>
      <w:r>
        <w:t xml:space="preserve">could not be verified because the host was egress-blocked, which was</w:t>
      </w:r>
      <w:r>
        <w:t xml:space="preserve"> </w:t>
      </w:r>
      <w:r>
        <w:t xml:space="preserve">accurate when written.</w:t>
      </w:r>
      <w:r>
        <w:t xml:space="preserve"> </w:t>
      </w:r>
      <w:r>
        <w:t xml:space="preserve">The host was unblocked mid-session, and all 16 URLs then verified 200 with</w:t>
      </w:r>
      <w:r>
        <w:t xml:space="preserve"> </w:t>
      </w:r>
      <w:r>
        <w:t xml:space="preserve">every anchor resolving.</w:t>
      </w:r>
      <w:r>
        <w:t xml:space="preserve"> </w:t>
      </w:r>
      <w:r>
        <w:t xml:space="preserve">The review had already absorbed the caveat — it listed those anchors as</w:t>
      </w:r>
      <w:r>
        <w:t xml:space="preserve"> </w:t>
      </w:r>
      <w:r>
        <w:t xml:space="preserve">“unverified per the PR body’s own caveat … not a new finding”</w:t>
      </w:r>
      <w:r>
        <w:t xml:space="preserve"> </w:t>
      </w:r>
      <w:r>
        <w:t xml:space="preserve">— so</w:t>
      </w:r>
      <w:r>
        <w:t xml:space="preserve"> </w:t>
      </w:r>
      <w:r>
        <w:t xml:space="preserve">leaving it would have shipped a limitation that no longer existed, blessed</w:t>
      </w:r>
      <w:r>
        <w:t xml:space="preserve"> </w:t>
      </w:r>
      <w:r>
        <w:t xml:space="preserve">by a reviewer who could not have known.)</w:t>
      </w:r>
    </w:p>
    <w:p>
      <w:pPr>
        <w:pStyle w:val="BodyText"/>
      </w:pPr>
      <w:r>
        <w:rPr>
          <w:b/>
          <w:bCs/>
        </w:rPr>
        <w:t xml:space="preserve">An instruction’s own suggested code is not exempt from the</w:t>
      </w:r>
      <w:r>
        <w:rPr>
          <w:b/>
          <w:bCs/>
        </w:rPr>
        <w:t xml:space="preserve"> </w:t>
      </w:r>
      <w:r>
        <w:rPr>
          <w:b/>
          <w:bCs/>
        </w:rPr>
        <w:t xml:space="preserve">project-conventions self-review above.</w:t>
      </w:r>
      <w:r>
        <w:t xml:space="preserve"> </w:t>
      </w:r>
      <w:r>
        <w:t xml:space="preserve">The self-review rule assumes you wrote the diff; a snippet handed to you</w:t>
      </w:r>
      <w:r>
        <w:t xml:space="preserve"> </w:t>
      </w:r>
      <w:r>
        <w:t xml:space="preserve">in an issue, a task description, or a design doc slips past it, because</w:t>
      </w:r>
      <w:r>
        <w:t xml:space="preserve"> </w:t>
      </w:r>
      <w:r>
        <w:t xml:space="preserve">adopting someone else’s suggestion does not feel like authoring.</w:t>
      </w:r>
      <w:r>
        <w:t xml:space="preserve"> </w:t>
      </w:r>
      <w:r>
        <w:t xml:space="preserve">It is authoring — once pushed, it is your diff, and the project’s</w:t>
      </w:r>
      <w:r>
        <w:t xml:space="preserve"> </w:t>
      </w:r>
      <w:r>
        <w:t xml:space="preserve">conventions bind it exactly as they bind anything you wrote yourself.</w:t>
      </w:r>
      <w:r>
        <w:t xml:space="preserve"> </w:t>
      </w:r>
      <w:r>
        <w:t xml:space="preserve">Run the same convention check over borrowed code before pushing it,</w:t>
      </w:r>
      <w:r>
        <w:t xml:space="preserve"> </w:t>
      </w:r>
      <w:r>
        <w:t xml:space="preserve">especially when the suggestion is a plausible-looking one-liner and the</w:t>
      </w:r>
      <w:r>
        <w:t xml:space="preserve"> </w:t>
      </w:r>
      <w:r>
        <w:t xml:space="preserve">convention it breaks is documented rather than linted.</w:t>
      </w:r>
      <w:r>
        <w:t xml:space="preserve"> </w:t>
      </w:r>
      <w:r>
        <w:t xml:space="preserve">(d-morrison/altdoc#73: the issue proposed ending a function with a bare</w:t>
      </w:r>
      <w:r>
        <w:t xml:space="preserve"> </w:t>
      </w:r>
      <w:r>
        <w:t xml:space="preserve">trailing</w:t>
      </w:r>
      <w:r>
        <w:t xml:space="preserve"> </w:t>
      </w:r>
      <w:r>
        <w:rPr>
          <w:rStyle w:val="VerbatimChar"/>
        </w:rPr>
        <w:t xml:space="preserve">hashes</w:t>
      </w:r>
      <w:r>
        <w:t xml:space="preserve">, which reads as a fix for the fragility it names but is</w:t>
      </w:r>
      <w:r>
        <w:t xml:space="preserve"> </w:t>
      </w:r>
      <w:r>
        <w:t xml:space="preserve">still an implicit return, so a statement added after it silently becomes</w:t>
      </w:r>
      <w:r>
        <w:t xml:space="preserve"> </w:t>
      </w:r>
      <w:r>
        <w:t xml:space="preserve">the return value. The lab manual asks for an explicit</w:t>
      </w:r>
      <w:r>
        <w:t xml:space="preserve"> </w:t>
      </w:r>
      <w:r>
        <w:rPr>
          <w:rStyle w:val="VerbatimChar"/>
        </w:rPr>
        <w:t xml:space="preserve">return()</w:t>
      </w:r>
      <w:r>
        <w:t xml:space="preserve"> </w:t>
      </w:r>
      <w:r>
        <w:t xml:space="preserve">regardless. Review caught it; the project’s own stated convention would</w:t>
      </w:r>
      <w:r>
        <w:t xml:space="preserve"> </w:t>
      </w:r>
      <w:r>
        <w:t xml:space="preserve">have, one step earlier.)</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r>
        <w:t xml:space="preserve"> </w:t>
      </w:r>
      <w:r>
        <w:t xml:space="preserve">Fixtures instantiate the shape the test author had in mind, so a wrong</w:t>
      </w:r>
      <w:r>
        <w:t xml:space="preserve"> </w:t>
      </w:r>
      <w:r>
        <w:t xml:space="preserve">assumption about</w:t>
      </w:r>
      <w:r>
        <w:t xml:space="preserve"> </w:t>
      </w:r>
      <w:r>
        <w:rPr>
          <w:i/>
          <w:iCs/>
        </w:rPr>
        <w:t xml:space="preserve">where</w:t>
      </w:r>
      <w:r>
        <w:t xml:space="preserve"> </w:t>
      </w:r>
      <w:r>
        <w:t xml:space="preserve">the code runs is invisible to every one of them:</w:t>
      </w:r>
      <w:r>
        <w:t xml:space="preserve"> </w:t>
      </w:r>
      <w:r>
        <w:t xml:space="preserve">the tests and the bug share the assumption.</w:t>
      </w:r>
      <w:r>
        <w:t xml:space="preserve"> </w:t>
      </w:r>
      <w:r>
        <w:t xml:space="preserve">This is the same gap the downstream-consumer rule above covers, one level</w:t>
      </w:r>
      <w:r>
        <w:t xml:space="preserve"> </w:t>
      </w:r>
      <w:r>
        <w:t xml:space="preserve">in — there the missing variety is the consumer’s input, here it is the</w:t>
      </w:r>
      <w:r>
        <w:t xml:space="preserve"> </w:t>
      </w:r>
      <w:r>
        <w:t xml:space="preserve">pipeline’s own directory layout, timing, or intermediate representation.</w:t>
      </w:r>
      <w:r>
        <w:t xml:space="preserve"> </w:t>
      </w:r>
      <w:r>
        <w:t xml:space="preserve">One real invocation is usually cheap, and it tests the assumption the</w:t>
      </w:r>
      <w:r>
        <w:t xml:space="preserve"> </w:t>
      </w:r>
      <w:r>
        <w:t xml:space="preserve">fixtures encode rather than re-confirming it.</w:t>
      </w:r>
      <w:r>
        <w:t xml:space="preserve"> </w:t>
      </w:r>
      <w:r>
        <w:t xml:space="preserve">(d-morrison/altdoc#76: a guard checked for the copied logo under</w:t>
      </w:r>
      <w:r>
        <w:t xml:space="preserve"> </w:t>
      </w:r>
      <w:r>
        <w:rPr>
          <w:rStyle w:val="VerbatimChar"/>
        </w:rPr>
        <w:t xml:space="preserve">docs/</w:t>
      </w:r>
      <w:r>
        <w:t xml:space="preserve">,</w:t>
      </w:r>
      <w:r>
        <w:t xml:space="preserve"> </w:t>
      </w:r>
      <w:r>
        <w:t xml:space="preserve">but the</w:t>
      </w:r>
      <w:r>
        <w:t xml:space="preserve"> </w:t>
      </w:r>
      <w:r>
        <w:rPr>
          <w:rStyle w:val="VerbatimChar"/>
        </w:rPr>
        <w:t xml:space="preserve">quarto_website</w:t>
      </w:r>
      <w:r>
        <w:t xml:space="preserve"> </w:t>
      </w:r>
      <w:r>
        <w:t xml:space="preserve">path stages into</w:t>
      </w:r>
      <w:r>
        <w:t xml:space="preserve"> </w:t>
      </w:r>
      <w:r>
        <w:rPr>
          <w:rStyle w:val="VerbatimChar"/>
        </w:rPr>
        <w:t xml:space="preserve">_quarto/</w:t>
      </w:r>
      <w:r>
        <w:t xml:space="preserve"> </w:t>
      </w:r>
      <w:r>
        <w:t xml:space="preserve">first, so the logo</w:t>
      </w:r>
      <w:r>
        <w:t xml:space="preserve"> </w:t>
      </w:r>
      <w:r>
        <w:t xml:space="preserve">line was dropped on every render of the one generator the feature wired</w:t>
      </w:r>
      <w:r>
        <w:t xml:space="preserve"> </w:t>
      </w:r>
      <w:r>
        <w:t xml:space="preserve">up. Seventeen unit assertions passed throughout; one throwaway render</w:t>
      </w:r>
      <w:r>
        <w:t xml:space="preserve"> </w:t>
      </w:r>
      <w:r>
        <w:t xml:space="preserve">found it immediately.)</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r>
        <w:t xml:space="preserve"> </w:t>
      </w:r>
      <w:r>
        <w:t xml:space="preserve">The bullet above covers your own pipeline’s layout; this one covers the</w:t>
      </w:r>
      <w:r>
        <w:t xml:space="preserve"> </w:t>
      </w:r>
      <w:r>
        <w:t xml:space="preserve">tools that pipeline drives.</w:t>
      </w:r>
      <w:r>
        <w:t xml:space="preserve"> </w:t>
      </w:r>
      <w:r>
        <w:t xml:space="preserve">An inference of the form</w:t>
      </w:r>
      <w:r>
        <w:t xml:space="preserve"> </w:t>
      </w:r>
      <w:r>
        <w:t xml:space="preserve">“it builds HTML, so link to</w:t>
      </w:r>
      <w:r>
        <w:t xml:space="preserve"> </w:t>
      </w:r>
      <w:r>
        <w:rPr>
          <w:rStyle w:val="VerbatimChar"/>
        </w:rPr>
        <w:t xml:space="preserve">.html</w:t>
      </w:r>
      <w:r>
        <w:t xml:space="preserve">”</w:t>
      </w:r>
      <w:r>
        <w:t xml:space="preserve"> </w:t>
      </w:r>
      <w:r>
        <w:t xml:space="preserve">is exactly</w:t>
      </w:r>
      <w:r>
        <w:t xml:space="preserve"> </w:t>
      </w:r>
      <w:r>
        <w:t xml:space="preserve">the shape that feels too obvious to check, and a tool’s defaults routinely</w:t>
      </w:r>
      <w:r>
        <w:t xml:space="preserve"> </w:t>
      </w:r>
      <w:r>
        <w:t xml:space="preserve">contradict it.</w:t>
      </w:r>
      <w:r>
        <w:t xml:space="preserve"> </w:t>
      </w:r>
      <w:r>
        <w:t xml:space="preserve">Two properties make this worse than an ordinary wrong guess.</w:t>
      </w:r>
      <w:r>
        <w:t xml:space="preserve"> </w:t>
      </w:r>
      <w:r>
        <w:t xml:space="preserve">The inference usually lands in a branch your own fixtures cannot reach —</w:t>
      </w:r>
      <w:r>
        <w:t xml:space="preserve"> </w:t>
      </w:r>
      <w:r>
        <w:t xml:space="preserve">you have no fixture for someone else’s renderer — so the test suite</w:t>
      </w:r>
      <w:r>
        <w:t xml:space="preserve"> </w:t>
      </w:r>
      <w:r>
        <w:t xml:space="preserve">agrees with you.</w:t>
      </w:r>
      <w:r>
        <w:t xml:space="preserve"> </w:t>
      </w:r>
      <w:r>
        <w:t xml:space="preserve">And it produces output that is well-formed and plausible (a link, a path, a</w:t>
      </w:r>
      <w:r>
        <w:t xml:space="preserve"> </w:t>
      </w:r>
      <w:r>
        <w:t xml:space="preserve">flag), so a reviewer skimming the diff has nothing to catch, and the</w:t>
      </w:r>
      <w:r>
        <w:t xml:space="preserve"> </w:t>
      </w:r>
      <w:r>
        <w:t xml:space="preserve">failure surfaces only in a consumer’s published site.</w:t>
      </w:r>
      <w:r>
        <w:t xml:space="preserve"> </w:t>
      </w:r>
      <w:r>
        <w:t xml:space="preserve">Name the setting you are relying on, and check its actual default before</w:t>
      </w:r>
      <w:r>
        <w:t xml:space="preserve"> </w:t>
      </w:r>
      <w:r>
        <w:t xml:space="preserve">writing the branch.</w:t>
      </w:r>
      <w:r>
        <w:t xml:space="preserve"> </w:t>
      </w:r>
      <w:r>
        <w:t xml:space="preserve">(d-morrison/altdoc#78, 2026-07-27: a generator-to-extension map gave mkdocs</w:t>
      </w:r>
      <w:r>
        <w:t xml:space="preserve"> </w:t>
      </w:r>
      <w:r>
        <w:rPr>
          <w:rStyle w:val="VerbatimChar"/>
        </w:rPr>
        <w:t xml:space="preserve">.html</w:t>
      </w:r>
      <w:r>
        <w:t xml:space="preserve">, reasoning that mkdocs compiles Markdown to HTML. Its</w:t>
      </w:r>
      <w:r>
        <w:t xml:space="preserve"> </w:t>
      </w:r>
      <w:r>
        <w:rPr>
          <w:rStyle w:val="VerbatimChar"/>
        </w:rPr>
        <w:t xml:space="preserve">use_directory_urls</w:t>
      </w:r>
      <w:r>
        <w:t xml:space="preserve"> </w:t>
      </w:r>
      <w:r>
        <w:t xml:space="preserve">default is</w:t>
      </w:r>
      <w:r>
        <w:t xml:space="preserve"> </w:t>
      </w:r>
      <w:r>
        <w:rPr>
          <w:rStyle w:val="VerbatimChar"/>
        </w:rPr>
        <w:t xml:space="preserve">TRUE</w:t>
      </w:r>
      <w:r>
        <w:t xml:space="preserve">, so it serves</w:t>
      </w:r>
      <w:r>
        <w:t xml:space="preserve"> </w:t>
      </w:r>
      <w:r>
        <w:rPr>
          <w:rStyle w:val="VerbatimChar"/>
        </w:rPr>
        <w:t xml:space="preserve">/man/foo/</w:t>
      </w:r>
      <w:r>
        <w:t xml:space="preserve"> </w:t>
      </w:r>
      <w:r>
        <w:t xml:space="preserve">and never</w:t>
      </w:r>
      <w:r>
        <w:t xml:space="preserve"> </w:t>
      </w:r>
      <w:r>
        <w:rPr>
          <w:rStyle w:val="VerbatimChar"/>
        </w:rPr>
        <w:t xml:space="preserve">/man/foo.html</w:t>
      </w:r>
      <w:r>
        <w:t xml:space="preserve"> </w:t>
      </w:r>
      <w:r>
        <w:t xml:space="preserve">— every reference link the feature emitted for that</w:t>
      </w:r>
      <w:r>
        <w:t xml:space="preserve"> </w:t>
      </w:r>
      <w:r>
        <w:t xml:space="preserve">generator would have 404’d. Caught in review, not by the 39 tests.)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r>
        <w:t xml:space="preserve"> </w:t>
      </w:r>
      <w:r>
        <w:t xml:space="preserve">A test authored in the same pass as the code tends to record what the code</w:t>
      </w:r>
      <w:r>
        <w:t xml:space="preserve"> </w:t>
      </w:r>
      <w:r>
        <w:rPr>
          <w:i/>
          <w:iCs/>
        </w:rPr>
        <w:t xml:space="preserve">does</w:t>
      </w:r>
      <w:r>
        <w:t xml:space="preserve">, because you run it, see it pass, and move on.</w:t>
      </w:r>
      <w:r>
        <w:t xml:space="preserve"> </w:t>
      </w:r>
      <w:r>
        <w:t xml:space="preserve">That is usually harmless.</w:t>
      </w:r>
      <w:r>
        <w:t xml:space="preserve"> </w:t>
      </w:r>
      <w:r>
        <w:t xml:space="preserve">It becomes a lock when the fixture is thin enough that the buggy and the</w:t>
      </w:r>
      <w:r>
        <w:t xml:space="preserve"> </w:t>
      </w:r>
      <w:r>
        <w:t xml:space="preserve">correct path produce the</w:t>
      </w:r>
      <w:r>
        <w:t xml:space="preserve"> </w:t>
      </w:r>
      <w:r>
        <w:rPr>
          <w:i/>
          <w:iCs/>
        </w:rPr>
        <w:t xml:space="preserve">same</w:t>
      </w:r>
      <w:r>
        <w:t xml:space="preserve"> </w:t>
      </w:r>
      <w:r>
        <w:t xml:space="preserve">output: the assertion then encodes the</w:t>
      </w:r>
      <w:r>
        <w:t xml:space="preserve"> </w:t>
      </w:r>
      <w:r>
        <w:t xml:space="preserve">degraded result as intent, and every later reviewer reads a green suite as</w:t>
      </w:r>
      <w:r>
        <w:t xml:space="preserve"> </w:t>
      </w:r>
      <w:r>
        <w:t xml:space="preserve">evidence the behavior was chosen.</w:t>
      </w:r>
      <w:r>
        <w:t xml:space="preserve"> </w:t>
      </w:r>
      <w:r>
        <w:t xml:space="preserve">The next round’s finding lands on your test, not just your code.</w:t>
      </w:r>
    </w:p>
    <w:p>
      <w:pPr>
        <w:pStyle w:val="BodyText"/>
      </w:pPr>
      <w:r>
        <w:t xml:space="preserve">The tell is the same each time:</w:t>
      </w:r>
      <w:r>
        <w:t xml:space="preserve"> </w:t>
      </w:r>
      <w:r>
        <w:rPr>
          <w:b/>
          <w:bCs/>
        </w:rPr>
        <w:t xml:space="preserve">a fixture missing the input variety that</w:t>
      </w:r>
      <w:r>
        <w:rPr>
          <w:b/>
          <w:bCs/>
        </w:rPr>
        <w:t xml:space="preserve"> </w:t>
      </w:r>
      <w:r>
        <w:rPr>
          <w:b/>
          <w:bCs/>
        </w:rPr>
        <w:t xml:space="preserve">makes the two paths differ.</w:t>
      </w:r>
      <w:r>
        <w:t xml:space="preserve"> </w:t>
      </w:r>
      <w:r>
        <w:t xml:space="preserve">So when a bug is an asymmetry — nested versus top-level, second render</w:t>
      </w:r>
      <w:r>
        <w:t xml:space="preserve"> </w:t>
      </w:r>
      <w:r>
        <w:t xml:space="preserve">versus first, one generator versus another — build the fixture so both</w:t>
      </w:r>
      <w:r>
        <w:t xml:space="preserve"> </w:t>
      </w:r>
      <w:r>
        <w:t xml:space="preserve">sides are present and assert them together.</w:t>
      </w:r>
      <w:r>
        <w:t xml:space="preserve"> </w:t>
      </w:r>
      <w:r>
        <w:t xml:space="preserve">Either side alone is unfalsifiable, since the case that reveals the bug is</w:t>
      </w:r>
      <w:r>
        <w:t xml:space="preserve"> </w:t>
      </w:r>
      <w:r>
        <w:t xml:space="preserve">the</w:t>
      </w:r>
      <w:r>
        <w:t xml:space="preserve"> </w:t>
      </w:r>
      <w:r>
        <w:rPr>
          <w:i/>
          <w:iCs/>
        </w:rPr>
        <w:t xml:space="preserve">comparison</w:t>
      </w:r>
      <w:r>
        <w:t xml:space="preserve">.</w:t>
      </w:r>
      <w:r>
        <w:t xml:space="preserve"> </w:t>
      </w:r>
      <w:r>
        <w:t xml:space="preserve">Then prove it: revert the fix and confirm the new test actually fails.</w:t>
      </w:r>
      <w:r>
        <w:t xml:space="preserve"> </w:t>
      </w:r>
      <w:r>
        <w:t xml:space="preserve">A regression test never seen to fail is a guess about what it covers.</w:t>
      </w:r>
      <w:r>
        <w:t xml:space="preserve"> </w:t>
      </w:r>
      <w:r>
        <w:t xml:space="preserve">(d-morrison/altdoc#78, 2026-07-27: twice.</w:t>
      </w:r>
      <w:r>
        <w:t xml:space="preserve"> </w:t>
      </w:r>
      <w:r>
        <w:t xml:space="preserve">A</w:t>
      </w:r>
      <w:r>
        <w:t xml:space="preserve"> </w:t>
      </w:r>
      <w:r>
        <w:rPr>
          <w:rStyle w:val="VerbatimChar"/>
        </w:rPr>
        <w:t xml:space="preserve">.pdf</w:t>
      </w:r>
      <w:r>
        <w:t xml:space="preserve"> </w:t>
      </w:r>
      <w:r>
        <w:t xml:space="preserve">vignette test asserted</w:t>
      </w:r>
      <w:r>
        <w:t xml:space="preserve"> </w:t>
      </w:r>
      <w:r>
        <w:t xml:space="preserve">the entry’s extension but never its label, so an extension leaking into the</w:t>
      </w:r>
      <w:r>
        <w:t xml:space="preserve"> </w:t>
      </w:r>
      <w:r>
        <w:t xml:space="preserve">label passed; and a nested-article test built no source tree, so top-level</w:t>
      </w:r>
      <w:r>
        <w:t xml:space="preserve"> </w:t>
      </w:r>
      <w:r>
        <w:t xml:space="preserve">and nested resolved identically and a nested-only title bug was pinned as</w:t>
      </w:r>
      <w:r>
        <w:t xml:space="preserve"> </w:t>
      </w:r>
      <w:r>
        <w:t xml:space="preserve">expected output.</w:t>
      </w:r>
      <w:r>
        <w:t xml:space="preserve"> </w:t>
      </w:r>
      <w:r>
        <w:t xml:space="preserve">Both were found by review reading the test, not the code.)</w:t>
      </w:r>
    </w:p>
    <w:p>
      <w:pPr>
        <w:pStyle w:val="BodyText"/>
      </w:pPr>
      <w:r>
        <w:rPr>
          <w:b/>
          <w:bCs/>
        </w:rPr>
        <w:t xml:space="preserve">A systematic audit done by skimming is worse than the one-at-a-time</w:t>
      </w:r>
      <w:r>
        <w:rPr>
          <w:b/>
          <w:bCs/>
        </w:rPr>
        <w:t xml:space="preserve"> </w:t>
      </w:r>
      <w:r>
        <w:rPr>
          <w:b/>
          <w:bCs/>
        </w:rPr>
        <w:t xml:space="preserve">version it replaces.</w:t>
      </w:r>
      <w:r>
        <w:t xml:space="preserve"> </w:t>
      </w:r>
      <w:r>
        <w:t xml:space="preserve">Batching a check —</w:t>
      </w:r>
      <w:r>
        <w:t xml:space="preserve"> </w:t>
      </w:r>
      <w:r>
        <w:t xml:space="preserve">“rather than wait for the next round to find divergence</w:t>
      </w:r>
      <w:r>
        <w:t xml:space="preserve"> </w:t>
      </w:r>
      <w:r>
        <w:t xml:space="preserve">number four, compare all four at once”</w:t>
      </w:r>
      <w:r>
        <w:t xml:space="preserve"> </w:t>
      </w:r>
      <w:r>
        <w:t xml:space="preserve">— is the right instinct, and it</w:t>
      </w:r>
      <w:r>
        <w:t xml:space="preserve"> </w:t>
      </w:r>
      <w:r>
        <w:t xml:space="preserve">inverts if each lookup gets less care than it would have alone.</w:t>
      </w:r>
      <w:r>
        <w:t xml:space="preserve"> </w:t>
      </w:r>
      <w:r>
        <w:t xml:space="preserve">Two things make the batched form more dangerous, not less.</w:t>
      </w:r>
      <w:r>
        <w:t xml:space="preserve"> </w:t>
      </w:r>
      <w:r>
        <w:t xml:space="preserve">Its output is usually a claim recorded somewhere durable (a comment, a</w:t>
      </w:r>
      <w:r>
        <w:t xml:space="preserve"> </w:t>
      </w:r>
      <w:r>
        <w:t xml:space="preserve">doc, a table), so an error is published rather than merely held; and it</w:t>
      </w:r>
      <w:r>
        <w:t xml:space="preserve"> </w:t>
      </w:r>
      <w:r>
        <w:t xml:space="preserve">arrives labelled</w:t>
      </w:r>
      <w:r>
        <w:t xml:space="preserve"> </w:t>
      </w:r>
      <w:r>
        <w:rPr>
          <w:i/>
          <w:iCs/>
        </w:rPr>
        <w:t xml:space="preserve">audited</w:t>
      </w:r>
      <w:r>
        <w:t xml:space="preserve">, which is precisely the word that stops the next</w:t>
      </w:r>
      <w:r>
        <w:t xml:space="preserve"> </w:t>
      </w:r>
      <w:r>
        <w:t xml:space="preserve">reader from checking.</w:t>
      </w:r>
      <w:r>
        <w:t xml:space="preserve"> </w:t>
      </w:r>
      <w:r>
        <w:t xml:space="preserve">A wrong comment in a block written to prevent a specific future change</w:t>
      </w:r>
      <w:r>
        <w:t xml:space="preserve"> </w:t>
      </w:r>
      <w:r>
        <w:t xml:space="preserve">invites that change while appearing to forbid it.</w:t>
      </w:r>
      <w:r>
        <w:t xml:space="preserve"> </w:t>
      </w:r>
      <w:r>
        <w:t xml:space="preserve">Concretely: when the thing being audited is a function, grep for the</w:t>
      </w:r>
      <w:r>
        <w:t xml:space="preserve"> </w:t>
      </w:r>
      <w:r>
        <w:t xml:space="preserve">function, not for a pattern in its file — a file with several functions</w:t>
      </w:r>
      <w:r>
        <w:t xml:space="preserve"> </w:t>
      </w:r>
      <w:r>
        <w:t xml:space="preserve">will hand you the first match, which is often not the one you mean.</w:t>
      </w:r>
      <w:r>
        <w:t xml:space="preserve"> </w:t>
      </w:r>
      <w:r>
        <w:t xml:space="preserve">Name the function in whatever you write down, so the claim stays checkable.</w:t>
      </w:r>
      <w:r>
        <w:t xml:space="preserve"> </w:t>
      </w:r>
      <w:r>
        <w:t xml:space="preserve">(d-morrison/altdoc#78, 2026-07-27: a commit written to get ahead of a</w:t>
      </w:r>
      <w:r>
        <w:t xml:space="preserve"> </w:t>
      </w:r>
      <w:r>
        <w:t xml:space="preserve">one-finding-per-round loop claimed mkdocs’ sidebar matched only</w:t>
      </w:r>
      <w:r>
        <w:t xml:space="preserve"> </w:t>
      </w:r>
      <w:r>
        <w:rPr>
          <w:rStyle w:val="VerbatimChar"/>
        </w:rPr>
        <w:t xml:space="preserve">\.md</w:t>
      </w:r>
      <w:r>
        <w:t xml:space="preserve">.</w:t>
      </w:r>
      <w:r>
        <w:t xml:space="preserve"> </w:t>
      </w:r>
      <w:r>
        <w:t xml:space="preserve">It matches</w:t>
      </w:r>
      <w:r>
        <w:t xml:space="preserve"> </w:t>
      </w:r>
      <w:r>
        <w:rPr>
          <w:rStyle w:val="VerbatimChar"/>
        </w:rPr>
        <w:t xml:space="preserve">\.md$|\.pdf$</w:t>
      </w:r>
      <w:r>
        <w:t xml:space="preserve">; the grep had returned a different function 120</w:t>
      </w:r>
      <w:r>
        <w:t xml:space="preserve"> </w:t>
      </w:r>
      <w:r>
        <w:t xml:space="preserve">lines above the sidebar builder in the same file.</w:t>
      </w:r>
      <w:r>
        <w:t xml:space="preserve"> </w:t>
      </w:r>
      <w:r>
        <w:t xml:space="preserve">Caught by the very next review round.)</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r>
        <w:t xml:space="preserve"> </w:t>
      </w:r>
      <w:r>
        <w:t xml:space="preserve">The sync rules in</w:t>
      </w:r>
      <w:r>
        <w:t xml:space="preserve"> </w:t>
      </w:r>
      <w:hyperlink r:id="rId25">
        <w:r>
          <w:rPr>
            <w:rStyle w:val="VerbatimChar"/>
          </w:rPr>
          <w:t xml:space="preserve">address-every-comment</w:t>
        </w:r>
      </w:hyperlink>
      <w:r>
        <w:t xml:space="preserve"> </w:t>
      </w:r>
      <w:r>
        <w:t xml:space="preserve">all fire on an external</w:t>
      </w:r>
      <w:r>
        <w:t xml:space="preserve"> </w:t>
      </w:r>
      <w:r>
        <w:t xml:space="preserve">trigger: a reviewer quotes a phrase, or behavior changes and a changelog goes</w:t>
      </w:r>
      <w:r>
        <w:t xml:space="preserve"> </w:t>
      </w:r>
      <w:r>
        <w:t xml:space="preserve">stale.</w:t>
      </w:r>
      <w:r>
        <w:t xml:space="preserve"> </w:t>
      </w:r>
      <w:r>
        <w:t xml:space="preserve">This one has no trigger at all.</w:t>
      </w:r>
      <w:r>
        <w:t xml:space="preserve"> </w:t>
      </w:r>
      <w:r>
        <w:t xml:space="preserve">You add a paragraph explaining that something was misunderstood, and the note</w:t>
      </w:r>
      <w:r>
        <w:t xml:space="preserve"> </w:t>
      </w:r>
      <w:r>
        <w:t xml:space="preserve">recording the original misunderstanding sits a few lines below, still stating</w:t>
      </w:r>
      <w:r>
        <w:t xml:space="preserve"> </w:t>
      </w:r>
      <w:r>
        <w:t xml:space="preserve">it as fact.</w:t>
      </w:r>
      <w:r>
        <w:t xml:space="preserve"> </w:t>
      </w:r>
      <w:r>
        <w:t xml:space="preserve">Nothing conflicts, no check fires, and both passages read plausibly on their</w:t>
      </w:r>
      <w:r>
        <w:t xml:space="preserve"> </w:t>
      </w:r>
      <w:r>
        <w:t xml:space="preserve">own — but a reader who reaches the older one first comes away with exactly</w:t>
      </w:r>
      <w:r>
        <w:t xml:space="preserve"> </w:t>
      </w:r>
      <w:r>
        <w:t xml:space="preserve">the belief the new text was written to remove.</w:t>
      </w:r>
    </w:p>
    <w:p>
      <w:pPr>
        <w:pStyle w:val="BodyText"/>
      </w:pPr>
      <w:r>
        <w:t xml:space="preserve">The tell is a diff that adds an explanation, a correction, or a</w:t>
      </w:r>
      <w:r>
        <w:t xml:space="preserve"> </w:t>
      </w:r>
      <w:r>
        <w:t xml:space="preserve">“what this</w:t>
      </w:r>
      <w:r>
        <w:t xml:space="preserve"> </w:t>
      </w:r>
      <w:r>
        <w:t xml:space="preserve">actually means”</w:t>
      </w:r>
      <w:r>
        <w:t xml:space="preserve"> </w:t>
      </w:r>
      <w:r>
        <w:t xml:space="preserve">paragraph near existing prose.</w:t>
      </w:r>
      <w:r>
        <w:t xml:space="preserve"> </w:t>
      </w:r>
      <w:r>
        <w:t xml:space="preserve">Re-read the surrounding passage as a whole rather than diffing your addition</w:t>
      </w:r>
      <w:r>
        <w:t xml:space="preserve"> </w:t>
      </w:r>
      <w:r>
        <w:t xml:space="preserve">in isolation, and treat a historical record (</w:t>
      </w:r>
      <w:r>
        <w:t xml:space="preserve">“we observed N of X”</w:t>
      </w:r>
      <w:r>
        <w:t xml:space="preserve">) as a claim</w:t>
      </w:r>
      <w:r>
        <w:t xml:space="preserve"> </w:t>
      </w:r>
      <w:r>
        <w:t xml:space="preserve">your explanation may have just falsified.</w:t>
      </w:r>
      <w:r>
        <w:t xml:space="preserve"> </w:t>
      </w:r>
      <w:r>
        <w:t xml:space="preserve">When the older passage recorded a</w:t>
      </w:r>
      <w:r>
        <w:t xml:space="preserve"> </w:t>
      </w:r>
      <w:r>
        <w:rPr>
          <w:i/>
          <w:iCs/>
        </w:rPr>
        <w:t xml:space="preserve">different</w:t>
      </w:r>
      <w:r>
        <w:t xml:space="preserve"> </w:t>
      </w:r>
      <w:r>
        <w:t xml:space="preserve">session’s observation, correct</w:t>
      </w:r>
      <w:r>
        <w:t xml:space="preserve"> </w:t>
      </w:r>
      <w:r>
        <w:t xml:space="preserve">it with reasoning that stands on its own rather than restating it as though</w:t>
      </w:r>
      <w:r>
        <w:t xml:space="preserve"> </w:t>
      </w:r>
      <w:r>
        <w:t xml:space="preserve">you had seen it — an inference presented as an observation is the same</w:t>
      </w:r>
      <w:r>
        <w:t xml:space="preserve"> </w:t>
      </w:r>
      <w:r>
        <w:t xml:space="preserve">defect one level up.</w:t>
      </w:r>
      <w:r>
        <w:t xml:space="preserve"> </w:t>
      </w:r>
      <w:r>
        <w:t xml:space="preserve">(ai-config#770, 2026-07-28: an added explanation established that seven</w:t>
      </w:r>
      <w:r>
        <w:t xml:space="preserve"> </w:t>
      </w:r>
      <w:r>
        <w:t xml:space="preserve">reported orphans were misclassifications, while the note two lines below went</w:t>
      </w:r>
      <w:r>
        <w:t xml:space="preserve"> </w:t>
      </w:r>
      <w:r>
        <w:t xml:space="preserve">on calling them</w:t>
      </w:r>
      <w:r>
        <w:t xml:space="preserve"> </w:t>
      </w:r>
      <w:r>
        <w:t xml:space="preserve">“already deleted from the repo.”</w:t>
      </w:r>
      <w:r>
        <w:t xml:space="preserve"> </w:t>
      </w:r>
      <w:r>
        <w:t xml:space="preserve">Caught by review, in the same hunk as the text that contradicted it.)</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r>
        <w:t xml:space="preserve"> </w:t>
      </w:r>
      <w:r>
        <w:t xml:space="preserve">The bullet above is about contradicting old text; this is about the new text</w:t>
      </w:r>
      <w:r>
        <w:t xml:space="preserve"> </w:t>
      </w:r>
      <w:r>
        <w:t xml:space="preserve">being unfalsifiable on the evidence you gathered.</w:t>
      </w:r>
      <w:r>
        <w:t xml:space="preserve"> </w:t>
      </w:r>
      <w:r>
        <w:t xml:space="preserve">A classifier validated on a population containing no positive instance of the</w:t>
      </w:r>
      <w:r>
        <w:t xml:space="preserve"> </w:t>
      </w:r>
      <w:r>
        <w:t xml:space="preserve">class it is supposed to catch will report a clean result either way, so</w:t>
      </w:r>
      <w:r>
        <w:t xml:space="preserve"> </w:t>
      </w:r>
      <w:r>
        <w:t xml:space="preserve">“it returned zero”</w:t>
      </w:r>
      <w:r>
        <w:t xml:space="preserve"> </w:t>
      </w:r>
      <w:r>
        <w:t xml:space="preserve">is not evidence it works — it is the same</w:t>
      </w:r>
      <w:r>
        <w:t xml:space="preserve"> </w:t>
      </w:r>
      <w:r>
        <w:t xml:space="preserve">missing-input-variety tell the regression-test bullet above describes, moved</w:t>
      </w:r>
      <w:r>
        <w:t xml:space="preserve"> </w:t>
      </w:r>
      <w:r>
        <w:t xml:space="preserve">from a fixture to a diagnostic.</w:t>
      </w:r>
      <w:r>
        <w:t xml:space="preserve"> </w:t>
      </w:r>
      <w:r>
        <w:t xml:space="preserve">Ask what a true positive would look like, confirm one exists in what you</w:t>
      </w:r>
      <w:r>
        <w:t xml:space="preserve"> </w:t>
      </w:r>
      <w:r>
        <w:t xml:space="preserve">tested, and if none does, say so instead of claiming the mechanism separates</w:t>
      </w:r>
      <w:r>
        <w:t xml:space="preserve"> </w:t>
      </w:r>
      <w:r>
        <w:t xml:space="preserve">the cases.</w:t>
      </w:r>
      <w:r>
        <w:t xml:space="preserve"> </w:t>
      </w:r>
      <w:r>
        <w:t xml:space="preserve">(ai-config#770, same day: a</w:t>
      </w:r>
      <w:r>
        <w:t xml:space="preserve"> </w:t>
      </w:r>
      <w:r>
        <w:rPr>
          <w:rStyle w:val="VerbatimChar"/>
        </w:rPr>
        <w:t xml:space="preserve">git log -- skills/&lt;name&gt;</w:t>
      </w:r>
      <w:r>
        <w:t xml:space="preserve"> </w:t>
      </w:r>
      <w:r>
        <w:t xml:space="preserve">probe was said to</w:t>
      </w:r>
      <w:r>
        <w:t xml:space="preserve"> </w:t>
      </w:r>
      <w:r>
        <w:t xml:space="preserve">separate</w:t>
      </w:r>
      <w:r>
        <w:t xml:space="preserve"> </w:t>
      </w:r>
      <w:r>
        <w:t xml:space="preserve">“deleted from the repo”</w:t>
      </w:r>
      <w:r>
        <w:t xml:space="preserve"> </w:t>
      </w:r>
      <w:r>
        <w:t xml:space="preserve">from</w:t>
      </w:r>
      <w:r>
        <w:t xml:space="preserve"> </w:t>
      </w:r>
      <w:r>
        <w:t xml:space="preserve">“never ours”</w:t>
      </w:r>
      <w:r>
        <w:t xml:space="preserve"> </w:t>
      </w:r>
      <w:r>
        <w:rPr>
          <w:i/>
          <w:iCs/>
        </w:rPr>
        <w:t xml:space="preserve">exactly</w:t>
      </w:r>
      <w:r>
        <w:t xml:space="preserve">, on the evidence</w:t>
      </w:r>
      <w:r>
        <w:t xml:space="preserve"> </w:t>
      </w:r>
      <w:r>
        <w:t xml:space="preserve">that it reported zero false orphans.</w:t>
      </w:r>
      <w:r>
        <w:t xml:space="preserve"> </w:t>
      </w:r>
      <w:r>
        <w:t xml:space="preserve">The repo contained no deleted-but-still-installed skill at all, so there was</w:t>
      </w:r>
      <w:r>
        <w:t xml:space="preserve"> </w:t>
      </w:r>
      <w:r>
        <w:t xml:space="preserve">nothing for it to get wrong; and</w:t>
      </w:r>
      <w:r>
        <w:t xml:space="preserve"> </w:t>
      </w:r>
      <w:r>
        <w:rPr>
          <w:rStyle w:val="VerbatimChar"/>
        </w:rPr>
        <w:t xml:space="preserve">git rev-parse --is-shallow-repository</w:t>
      </w:r>
      <w:r>
        <w:t xml:space="preserve"> </w:t>
      </w:r>
      <w:r>
        <w:t xml:space="preserve">returned</w:t>
      </w:r>
      <w:r>
        <w:t xml:space="preserve"> </w:t>
      </w:r>
      <w:r>
        <w:rPr>
          <w:rStyle w:val="VerbatimChar"/>
        </w:rPr>
        <w:t xml:space="preserve">true</w:t>
      </w:r>
      <w:r>
        <w:t xml:space="preserve">, meaning anything deleted before the shallow boundary would</w:t>
      </w:r>
      <w:r>
        <w:t xml:space="preserve"> </w:t>
      </w:r>
      <w:r>
        <w:t xml:space="preserve">have been silently misread as harness-provided.</w:t>
      </w:r>
      <w:r>
        <w:t xml:space="preserve"> </w:t>
      </w:r>
      <w:r>
        <w:t xml:space="preserve">The claim went into a PR reply before either check was run, and ai-config#765</w:t>
      </w:r>
      <w:r>
        <w:t xml:space="preserve"> </w:t>
      </w:r>
      <w:r>
        <w:t xml:space="preserve">had independently reached the correct conclusion.)</w:t>
      </w:r>
    </w:p>
    <w:bookmarkEnd w:id="26"/>
    <w:bookmarkStart w:id="3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002"/>
        </w:numPr>
      </w:pPr>
      <w:r>
        <w:rPr>
          <w:b/>
          <w:bCs/>
        </w:rPr>
        <w:t xml:space="preserve">All CI workflows and check runs are green AND completed.</w:t>
      </w:r>
      <w:r>
        <w:t xml:space="preserve"> </w:t>
      </w:r>
      <w:r>
        <w:t xml:space="preserve">Every workflow and check run passes — not just the required checks and not just the review job.</w:t>
      </w:r>
      <w:r>
        <w:t xml:space="preserve"> </w:t>
      </w:r>
      <w:r>
        <w:t xml:space="preserve">“Green”</w:t>
      </w:r>
      <w:r>
        <w:t xml:space="preserve"> </w:t>
      </w:r>
      <w:r>
        <w:t xml:space="preserve">means finished with a passing outcome (success or skipped), not merely</w:t>
      </w:r>
      <w:r>
        <w:t xml:space="preserve"> </w:t>
      </w:r>
      <w:r>
        <w:t xml:space="preserve">“currently reporting green while still running”</w:t>
      </w:r>
      <w:r>
        <w:t xml:space="preserve"> </w:t>
      </w:r>
      <w:r>
        <w:t xml:space="preserve">— never treat a workflow or check run that’s still queued or in progress as clean, even if nothing has failed yet.</w:t>
      </w:r>
      <w:r>
        <w:t xml:space="preserve"> </w:t>
      </w:r>
      <w:r>
        <w:rPr>
          <w:b/>
          <w:bCs/>
        </w:rPr>
        <w:t xml:space="preserve">A reviewer’s posted verdict does not mean the review check has finished, so don’t let a clean verdict stand in for criterion 1 on its own job.</w:t>
      </w:r>
      <w:r>
        <w:t xml:space="preserve"> </w:t>
      </w:r>
      <w:r>
        <w:t xml:space="preserve">The bot posts its comment and then its run keeps going (bookkeeping steps, a cost tally, the gate job that consumes its result), so a full</w:t>
      </w:r>
      <w:r>
        <w:t xml:space="preserve"> </w:t>
      </w:r>
      <w:r>
        <w:rPr>
          <w:rStyle w:val="VerbatimChar"/>
        </w:rPr>
        <w:t xml:space="preserve">Ready for merge</w:t>
      </w:r>
      <w:r>
        <w:t xml:space="preserve"> </w:t>
      </w:r>
      <w:r>
        <w:t xml:space="preserve">comment can sit on the PR for minutes while</w:t>
      </w:r>
      <w:r>
        <w:t xml:space="preserve"> </w:t>
      </w:r>
      <w:r>
        <w:rPr>
          <w:rStyle w:val="VerbatimChar"/>
        </w:rPr>
        <w:t xml:space="preserve">claude-review</w:t>
      </w:r>
      <w:r>
        <w:t xml:space="preserve"> </w:t>
      </w:r>
      <w:r>
        <w:t xml:space="preserve">still reads</w:t>
      </w:r>
      <w:r>
        <w:t xml:space="preserve"> </w:t>
      </w:r>
      <w:r>
        <w:rPr>
          <w:rStyle w:val="VerbatimChar"/>
        </w:rPr>
        <w:t xml:space="preserve">in_progress</w:t>
      </w:r>
      <w:r>
        <w:t xml:space="preserve"> </w:t>
      </w:r>
      <w:r>
        <w:t xml:space="preserve">and the</w:t>
      </w:r>
      <w:r>
        <w:t xml:space="preserve"> </w:t>
      </w:r>
      <w:r>
        <w:rPr>
          <w:rStyle w:val="VerbatimChar"/>
        </w:rPr>
        <w:t xml:space="preserve">require-review</w:t>
      </w:r>
      <w:r>
        <w:t xml:space="preserve"> </w:t>
      </w:r>
      <w:r>
        <w:t xml:space="preserve">gate is still</w:t>
      </w:r>
      <w:r>
        <w:t xml:space="preserve"> </w:t>
      </w:r>
      <w:r>
        <w:rPr>
          <w:rStyle w:val="VerbatimChar"/>
        </w:rPr>
        <w:t xml:space="preserve">queued</w:t>
      </w:r>
      <w:r>
        <w:t xml:space="preserve">.</w:t>
      </w:r>
      <w:r>
        <w:t xml:space="preserve"> </w:t>
      </w:r>
      <w:r>
        <w:t xml:space="preserve">Reading the verdict and moving straight to</w:t>
      </w:r>
      <w:r>
        <w:t xml:space="preserve"> </w:t>
      </w:r>
      <w:r>
        <w:t xml:space="preserve">“clean”</w:t>
      </w:r>
      <w:r>
        <w:t xml:space="preserve"> </w:t>
      </w:r>
      <w:r>
        <w:t xml:space="preserve">skips the very state this criterion exists to catch.</w:t>
      </w:r>
      <w:r>
        <w:t xml:space="preserve"> </w:t>
      </w:r>
      <w:r>
        <w:t xml:space="preserve">The gap runs the other way from the stub-review case below: there the check is green and the verdict is missing, here the verdict is real and the check is unfinished.</w:t>
      </w:r>
      <w:r>
        <w:t xml:space="preserve"> </w:t>
      </w:r>
      <w:r>
        <w:t xml:space="preserve">Re-read the check runs after the verdict lands, not just before.</w:t>
      </w:r>
      <w:r>
        <w:t xml:space="preserve"> </w:t>
      </w:r>
      <w:r>
        <w:t xml:space="preserve">(ai-config#712, 2026-07-24: the round-2 verdict posted at</w:t>
      </w:r>
      <w:r>
        <w:t xml:space="preserve"> </w:t>
      </w:r>
      <w:r>
        <w:rPr>
          <w:rStyle w:val="VerbatimChar"/>
        </w:rPr>
        <w:t xml:space="preserve">04:06</w:t>
      </w:r>
      <w:r>
        <w:t xml:space="preserve">, about two minutes before its own</w:t>
      </w:r>
      <w:r>
        <w:t xml:space="preserve"> </w:t>
      </w:r>
      <w:r>
        <w:rPr>
          <w:rStyle w:val="VerbatimChar"/>
        </w:rPr>
        <w:t xml:space="preserve">claude-review</w:t>
      </w:r>
      <w:r>
        <w:t xml:space="preserve"> </w:t>
      </w:r>
      <w:r>
        <w:t xml:space="preserve">job completed at</w:t>
      </w:r>
      <w:r>
        <w:t xml:space="preserve"> </w:t>
      </w:r>
      <w:r>
        <w:rPr>
          <w:rStyle w:val="VerbatimChar"/>
        </w:rPr>
        <w:t xml:space="preserve">04:06:56</w:t>
      </w:r>
      <w:r>
        <w:t xml:space="preserve"> </w:t>
      </w:r>
      <w:r>
        <w:t xml:space="preserve">and</w:t>
      </w:r>
      <w:r>
        <w:t xml:space="preserve"> </w:t>
      </w:r>
      <w:r>
        <w:rPr>
          <w:rStyle w:val="VerbatimChar"/>
        </w:rPr>
        <w:t xml:space="preserve">require-review</w:t>
      </w:r>
      <w:r>
        <w:t xml:space="preserve"> </w:t>
      </w:r>
      <w:r>
        <w:t xml:space="preserve">at</w:t>
      </w:r>
      <w:r>
        <w:t xml:space="preserve"> </w:t>
      </w:r>
      <w:r>
        <w:rPr>
          <w:rStyle w:val="VerbatimChar"/>
        </w:rPr>
        <w:t xml:space="preserve">04:07:03</w:t>
      </w:r>
      <w:r>
        <w:t xml:space="preserve">.) (The exact field names and casing for these states differ by API surface — REST’s check-runs endpoint returns lowercase</w:t>
      </w:r>
      <w:r>
        <w:t xml:space="preserve"> </w:t>
      </w:r>
      <w:r>
        <w:rPr>
          <w:rStyle w:val="VerbatimChar"/>
        </w:rPr>
        <w:t xml:space="preserve">status</w:t>
      </w:r>
      <w:r>
        <w:t xml:space="preserve">/</w:t>
      </w:r>
      <w:r>
        <w:rPr>
          <w:rStyle w:val="VerbatimChar"/>
        </w:rPr>
        <w:t xml:space="preserve">conclusion</w:t>
      </w:r>
      <w:r>
        <w:t xml:space="preserve"> </w:t>
      </w:r>
      <w:r>
        <w:t xml:space="preserve">strings like</w:t>
      </w:r>
      <w:r>
        <w:t xml:space="preserve"> </w:t>
      </w:r>
      <w:r>
        <w:rPr>
          <w:rStyle w:val="VerbatimChar"/>
        </w:rPr>
        <w:t xml:space="preserve">completed</w:t>
      </w:r>
      <w:r>
        <w:t xml:space="preserve">/</w:t>
      </w:r>
      <w:r>
        <w:rPr>
          <w:rStyle w:val="VerbatimChar"/>
        </w:rPr>
        <w:t xml:space="preserve">success</w:t>
      </w:r>
      <w:r>
        <w:t xml:space="preserve">, while</w:t>
      </w:r>
      <w:r>
        <w:t xml:space="preserve"> </w:t>
      </w:r>
      <w:r>
        <w:rPr>
          <w:rStyle w:val="VerbatimChar"/>
        </w:rPr>
        <w:t xml:space="preserve">gh pr checks</w:t>
      </w:r>
      <w:r>
        <w:t xml:space="preserve">/GraphQL’s rollup returns uppercase</w:t>
      </w:r>
      <w:r>
        <w:t xml:space="preserve"> </w:t>
      </w:r>
      <w:r>
        <w:rPr>
          <w:rStyle w:val="VerbatimChar"/>
        </w:rPr>
        <w:t xml:space="preserve">state</w:t>
      </w:r>
      <w:r>
        <w:t xml:space="preserve"> </w:t>
      </w:r>
      <w:r>
        <w:t xml:space="preserve">values like</w:t>
      </w:r>
      <w:r>
        <w:t xml:space="preserve"> </w:t>
      </w:r>
      <w:r>
        <w:rPr>
          <w:rStyle w:val="VerbatimChar"/>
        </w:rPr>
        <w:t xml:space="preserve">SUCCESS</w:t>
      </w:r>
      <w:r>
        <w:t xml:space="preserve">; don’t hard-code one casing when scripting a check.)</w:t>
      </w:r>
      <w:r>
        <w:t xml:space="preserve"> </w:t>
      </w:r>
      <w:r>
        <w:rPr>
          <w:b/>
          <w:bCs/>
        </w:rPr>
        <w:t xml:space="preserve">A raw Actions workflow run and a check run are not the same thing, and the usual lookups (</w:t>
      </w:r>
      <w:r>
        <w:rPr>
          <w:rStyle w:val="VerbatimChar"/>
          <w:b/>
          <w:bCs/>
        </w:rPr>
        <w:t xml:space="preserve">gh pr checks</w:t>
      </w:r>
      <w:r>
        <w:rPr>
          <w:b/>
          <w:bCs/>
        </w:rPr>
        <w:t xml:space="preserve">,</w:t>
      </w:r>
      <w:r>
        <w:rPr>
          <w:b/>
          <w:bCs/>
        </w:rPr>
        <w:t xml:space="preserve"> </w:t>
      </w:r>
      <w:r>
        <w:rPr>
          <w:rStyle w:val="VerbatimChar"/>
          <w:b/>
          <w:bCs/>
        </w:rPr>
        <w:t xml:space="preserve">get_check_runs</w:t>
      </w:r>
      <w:r>
        <w:rPr>
          <w:b/>
          <w:bCs/>
        </w:rPr>
        <w:t xml:space="preserve">) only cover check runs (plus legacy commit statuses) — not every workflow run necessarily produces one.</w:t>
      </w:r>
      <w:r>
        <w:t xml:space="preserve"> </w:t>
      </w:r>
      <w:r>
        <w:t xml:space="preserve">A workflow run that’s blocked on</w:t>
      </w:r>
      <w:r>
        <w:t xml:space="preserve"> </w:t>
      </w:r>
      <w:r>
        <w:rPr>
          <w:rStyle w:val="VerbatimChar"/>
        </w:rPr>
        <w:t xml:space="preserve">action_required</w:t>
      </w:r>
      <w:r>
        <w:t xml:space="preserve"> </w:t>
      </w:r>
      <w:r>
        <w:t xml:space="preserve">(e.g. pending manual approval) before any job starts can complete with zero jobs and consequently zero check runs, making it invisible to a check-runs-only poll. This normally doesn’t affect mergeability (GitHub’s branch-protection required-checks gate operates on checks, not raw workflow runs, so a check-run-less run can’t be wired as required), but if something about a PR’s CI state looks off despite</w:t>
      </w:r>
      <w:r>
        <w:t xml:space="preserve"> </w:t>
      </w:r>
      <w:r>
        <w:rPr>
          <w:rStyle w:val="VerbatimChar"/>
        </w:rPr>
        <w:t xml:space="preserve">gh pr checks</w:t>
      </w:r>
      <w:r>
        <w:t xml:space="preserve"> </w:t>
      </w:r>
      <w:r>
        <w:t xml:space="preserve">reporting all-clear, cross-check the raw workflow runs before trusting the checks-only view.</w:t>
      </w:r>
      <w:r>
        <w:t xml:space="preserve"> </w:t>
      </w:r>
      <w:r>
        <w:rPr>
          <w:rStyle w:val="VerbatimChar"/>
          <w:b/>
          <w:bCs/>
        </w:rPr>
        <w:t xml:space="preserve">gh run list --commit &lt;head-sha&gt;</w:t>
      </w:r>
      <w:r>
        <w:rPr>
          <w:b/>
          <w:bCs/>
        </w:rPr>
        <w:t xml:space="preserve"> </w:t>
      </w:r>
      <w:r>
        <w:rPr>
          <w:b/>
          <w:bCs/>
        </w:rPr>
        <w:t xml:space="preserve">is not a reliable substitute for this cross-check on its own</w:t>
      </w:r>
      <w:r>
        <w:t xml:space="preserve">: it returns every attempt for that SHA (including superseded/cancelled re-runs, so an old failed attempt can look like an outstanding blocker), and a run triggered by</w:t>
      </w:r>
      <w:r>
        <w:t xml:space="preserve"> </w:t>
      </w:r>
      <w:r>
        <w:rPr>
          <w:rStyle w:val="VerbatimChar"/>
        </w:rPr>
        <w:t xml:space="preserve">issue_comment</w:t>
      </w:r>
      <w:r>
        <w:t xml:space="preserve"> </w:t>
      </w:r>
      <w:r>
        <w:t xml:space="preserve">or a</w:t>
      </w:r>
      <w:r>
        <w:t xml:space="preserve"> </w:t>
      </w:r>
      <w:r>
        <w:rPr>
          <w:rStyle w:val="VerbatimChar"/>
        </w:rPr>
        <w:t xml:space="preserve">workflow_dispatch</w:t>
      </w:r>
      <w:r>
        <w:t xml:space="preserve"> </w:t>
      </w:r>
      <w:r>
        <w:t xml:space="preserve">invoked without an explicit</w:t>
      </w:r>
      <w:r>
        <w:t xml:space="preserve"> </w:t>
      </w:r>
      <w:r>
        <w:rPr>
          <w:rStyle w:val="VerbatimChar"/>
        </w:rPr>
        <w:t xml:space="preserve">ref</w:t>
      </w:r>
      <w:r>
        <w:t xml:space="preserve"> </w:t>
      </w:r>
      <w:r>
        <w:t xml:space="preserve">can be recorded against the default branch’s SHA rather than the PR’s head SHA and be missed by a</w:t>
      </w:r>
      <w:r>
        <w:t xml:space="preserve"> </w:t>
      </w:r>
      <w:r>
        <w:rPr>
          <w:rStyle w:val="VerbatimChar"/>
        </w:rPr>
        <w:t xml:space="preserve">--commit</w:t>
      </w:r>
      <w:r>
        <w:t xml:space="preserve"> </w:t>
      </w:r>
      <w:r>
        <w:t xml:space="preserve">filter entirely. Neither</w:t>
      </w:r>
      <w:r>
        <w:t xml:space="preserve"> </w:t>
      </w:r>
      <w:r>
        <w:rPr>
          <w:rStyle w:val="VerbatimChar"/>
        </w:rPr>
        <w:t xml:space="preserve">--commit</w:t>
      </w:r>
      <w:r>
        <w:t xml:space="preserve"> </w:t>
      </w:r>
      <w:r>
        <w:t xml:space="preserve">nor</w:t>
      </w:r>
      <w:r>
        <w:t xml:space="preserve"> </w:t>
      </w:r>
      <w:r>
        <w:rPr>
          <w:rStyle w:val="VerbatimChar"/>
        </w:rPr>
        <w:t xml:space="preserve">--branch</w:t>
      </w:r>
      <w:r>
        <w:t xml:space="preserve"> </w:t>
      </w:r>
      <w:r>
        <w:t xml:space="preserve">is fully reliable for this, because GitHub itself does not record a reliable PR linkage for these trigger types: an</w:t>
      </w:r>
      <w:r>
        <w:t xml:space="preserve"> </w:t>
      </w:r>
      <w:r>
        <w:rPr>
          <w:rStyle w:val="VerbatimChar"/>
        </w:rPr>
        <w:t xml:space="preserve">issue_comment</w:t>
      </w:r>
      <w:r>
        <w:t xml:space="preserve">-triggered run on this very PR (#635, run 29967418653) recorded</w:t>
      </w:r>
      <w:r>
        <w:t xml:space="preserve"> </w:t>
      </w:r>
      <w:r>
        <w:rPr>
          <w:rStyle w:val="VerbatimChar"/>
        </w:rPr>
        <w:t xml:space="preserve">head_branch: main</w:t>
      </w:r>
      <w:r>
        <w:t xml:space="preserve"> </w:t>
      </w:r>
      <w:r>
        <w:t xml:space="preserve">and an empty</w:t>
      </w:r>
      <w:r>
        <w:t xml:space="preserve"> </w:t>
      </w:r>
      <w:r>
        <w:rPr>
          <w:rStyle w:val="VerbatimChar"/>
        </w:rPr>
        <w:t xml:space="preserve">pull_requests</w:t>
      </w:r>
      <w:r>
        <w:t xml:space="preserve"> </w:t>
      </w:r>
      <w:r>
        <w:t xml:space="preserve">array via the raw REST API (</w:t>
      </w:r>
      <w:r>
        <w:rPr>
          <w:rStyle w:val="VerbatimChar"/>
        </w:rPr>
        <w:t xml:space="preserve">GET /repos/{owner}/{repo}/actions/runs/{id}</w:t>
      </w:r>
      <w:r>
        <w:t xml:space="preserve">) — verified directly, not assumed — so no single filter (commit, branch, or the API’s own PR-linkage field) reliably narrows these runs to the ones for this PR. Treat this cross-check as best-effort:</w:t>
      </w:r>
      <w:r>
        <w:t xml:space="preserve"> </w:t>
      </w:r>
      <w:r>
        <w:rPr>
          <w:rStyle w:val="VerbatimChar"/>
        </w:rPr>
        <w:t xml:space="preserve">gh run list -R &lt;repo&gt; --workflow &lt;name&gt;</w:t>
      </w:r>
      <w:r>
        <w:t xml:space="preserve"> </w:t>
      </w:r>
      <w:r>
        <w:t xml:space="preserve">(unfiltered, or windowed by approximate timestamp) and eyeball for anomalies near when the PR activity happened, rather than trusting any one filtered command to be exhaustive.</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p>
    <w:p>
      <w:pPr>
        <w:pStyle w:val="Compact"/>
        <w:numPr>
          <w:ilvl w:val="0"/>
          <w:numId w:val="1002"/>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r>
        <w:t xml:space="preserve"> </w:t>
      </w:r>
      <w:r>
        <w:t xml:space="preserve">That review must be a genuine posted verdict at the current head commit,</w:t>
      </w:r>
      <w:r>
        <w:t xml:space="preserve"> </w:t>
      </w:r>
      <w:r>
        <w:t xml:space="preserve">from an external reviewer if one is reachable — self-review is a</w:t>
      </w:r>
      <w:r>
        <w:t xml:space="preserve"> </w:t>
      </w:r>
      <w:r>
        <w:t xml:space="preserve">fallback for when no working external reviewer is available, never a</w:t>
      </w:r>
      <w:r>
        <w:t xml:space="preserve"> </w:t>
      </w:r>
      <w:r>
        <w:t xml:space="preserve">substitute once one is (see the</w:t>
      </w:r>
      <w:r>
        <w:t xml:space="preserve"> </w:t>
      </w:r>
      <w:r>
        <w:rPr>
          <w:rStyle w:val="VerbatimChar"/>
        </w:rPr>
        <w:t xml:space="preserve">ardi</w:t>
      </w:r>
      <w:r>
        <w:t xml:space="preserve"> </w:t>
      </w:r>
      <w:r>
        <w:t xml:space="preserve">skill’s step 2 for the</w:t>
      </w:r>
      <w:r>
        <w:t xml:space="preserve"> </w:t>
      </w:r>
      <w:r>
        <w:t xml:space="preserve">availability-recheck procedure).</w:t>
      </w:r>
      <w:r>
        <w:t xml:space="preserve"> </w:t>
      </w:r>
      <w:r>
        <w:t xml:space="preserve">Re-check availability right before declaring clean, not just at whichever</w:t>
      </w:r>
      <w:r>
        <w:t xml:space="preserve"> </w:t>
      </w:r>
      <w:r>
        <w:t xml:space="preserve">round self-review first started; an inferred</w:t>
      </w:r>
      <w:r>
        <w:t xml:space="preserve"> </w:t>
      </w:r>
      <w:r>
        <w:t xml:space="preserve">“probably clean”</w:t>
      </w:r>
      <w:r>
        <w:t xml:space="preserve"> </w:t>
      </w:r>
      <w:r>
        <w:t xml:space="preserve">from green</w:t>
      </w:r>
      <w:r>
        <w:t xml:space="preserve"> </w:t>
      </w:r>
      <w:r>
        <w:t xml:space="preserve">CI and resolved threads does not satisfy this.</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r>
        <w:t xml:space="preserve"> </w:t>
      </w:r>
      <w:hyperlink r:id="rId27">
        <w:r>
          <w:rPr>
            <w:rStyle w:val="VerbatimChar"/>
          </w:rPr>
          <w:t xml:space="preserve">sync-with-main</w:t>
        </w:r>
      </w:hyperlink>
      <w:r>
        <w:t xml:space="preserve"> </w:t>
      </w:r>
      <w:r>
        <w:t xml:space="preserve">already covers comparing</w:t>
      </w:r>
      <w:r>
        <w:t xml:space="preserve"> </w:t>
      </w:r>
      <w:r>
        <w:rPr>
          <w:rStyle w:val="VerbatimChar"/>
        </w:rPr>
        <w:t xml:space="preserve">DESCRIPTION</w:t>
      </w:r>
      <w:r>
        <w:t xml:space="preserve"> </w:t>
      </w:r>
      <w:r>
        <w:t xml:space="preserve">versions</w:t>
      </w:r>
      <w:r>
        <w:t xml:space="preserve"> </w:t>
      </w:r>
      <w:r>
        <w:rPr>
          <w:i/>
          <w:iCs/>
        </w:rPr>
        <w:t xml:space="preserve">after merging</w:t>
      </w:r>
      <w:r>
        <w:rPr>
          <w:i/>
          <w:iCs/>
        </w:rPr>
        <w:t xml:space="preserve"> </w:t>
      </w:r>
      <w:r>
        <w:rPr>
          <w:rStyle w:val="VerbatimChar"/>
          <w:i/>
          <w:iCs/>
        </w:rPr>
        <w:t xml:space="preserve">main</w:t>
      </w:r>
      <w:r>
        <w:rPr>
          <w:i/>
          <w:iCs/>
        </w:rPr>
        <w:t xml:space="preserve"> </w:t>
      </w:r>
      <w:r>
        <w:rPr>
          <w:i/>
          <w:iCs/>
        </w:rPr>
        <w:t xml:space="preserve">in</w:t>
      </w:r>
      <w:r>
        <w:t xml:space="preserve">.</w:t>
      </w:r>
      <w:r>
        <w:t xml:space="preserve"> </w:t>
      </w:r>
      <w:r>
        <w:t xml:space="preserve">The case that rule misses is the one with no merge at all:</w:t>
      </w:r>
      <w:r>
        <w:t xml:space="preserve"> </w:t>
      </w:r>
      <w:r>
        <w:rPr>
          <w:rStyle w:val="VerbatimChar"/>
        </w:rPr>
        <w:t xml:space="preserve">main</w:t>
      </w:r>
      <w:r>
        <w:t xml:space="preserve"> </w:t>
      </w:r>
      <w:r>
        <w:t xml:space="preserve">advances on</w:t>
      </w:r>
      <w:r>
        <w:t xml:space="preserve"> </w:t>
      </w:r>
      <w:r>
        <w:t xml:space="preserve">its own after your last review round and lands on the branch’s exact version,</w:t>
      </w:r>
      <w:r>
        <w:t xml:space="preserve"> </w:t>
      </w:r>
      <w:r>
        <w:t xml:space="preserve">so an R package’s</w:t>
      </w:r>
      <w:r>
        <w:t xml:space="preserve"> </w:t>
      </w:r>
      <w:r>
        <w:rPr>
          <w:rStyle w:val="VerbatimChar"/>
        </w:rPr>
        <w:t xml:space="preserve">version-check</w:t>
      </w:r>
      <w:r>
        <w:t xml:space="preserve"> </w:t>
      </w:r>
      <w:r>
        <w:t xml:space="preserve">job (which requires the branch to</w:t>
      </w:r>
      <w:r>
        <w:t xml:space="preserve"> </w:t>
      </w:r>
      <w:r>
        <w:rPr>
          <w:i/>
          <w:iCs/>
        </w:rPr>
        <w:t xml:space="preserve">exceed</w:t>
      </w:r>
      <w:r>
        <w:t xml:space="preserve"> </w:t>
      </w:r>
      <w:r>
        <w:rPr>
          <w:rStyle w:val="VerbatimChar"/>
        </w:rPr>
        <w:t xml:space="preserve">main</w:t>
      </w:r>
      <w:r>
        <w:t xml:space="preserve">) goes from green to red with nothing to point at.</w:t>
      </w:r>
      <w:r>
        <w:t xml:space="preserve"> </w:t>
      </w:r>
      <w:r>
        <w:t xml:space="preserve">There is no conflict, no failing check yet, and no warning — the last run</w:t>
      </w:r>
      <w:r>
        <w:t xml:space="preserve"> </w:t>
      </w:r>
      <w:r>
        <w:t xml:space="preserve">passed because</w:t>
      </w:r>
      <w:r>
        <w:t xml:space="preserve"> </w:t>
      </w:r>
      <w:r>
        <w:rPr>
          <w:rStyle w:val="VerbatimChar"/>
        </w:rPr>
        <w:t xml:space="preserve">main</w:t>
      </w:r>
      <w:r>
        <w:t xml:space="preserve"> </w:t>
      </w:r>
      <w:r>
        <w:t xml:space="preserve">was still a version behind when it ran.</w:t>
      </w:r>
      <w:r>
        <w:t xml:space="preserve"> </w:t>
      </w:r>
      <w:r>
        <w:t xml:space="preserve">So the declare-ready sweep needs both</w:t>
      </w:r>
      <w:r>
        <w:t xml:space="preserve"> </w:t>
      </w:r>
      <w:r>
        <w:rPr>
          <w:rStyle w:val="VerbatimChar"/>
        </w:rPr>
        <w:t xml:space="preserve">git merge-tree</w:t>
      </w:r>
      <w:r>
        <w:t xml:space="preserve"> </w:t>
      </w:r>
      <w:r>
        <w:t xml:space="preserve">for conflicts and a</w:t>
      </w:r>
      <w:r>
        <w:t xml:space="preserve"> </w:t>
      </w:r>
      <w:r>
        <w:t xml:space="preserve">direct version comparison; either one alone reports a PR ready that isn’t.</w:t>
      </w:r>
      <w:r>
        <w:t xml:space="preserve"> </w:t>
      </w:r>
      <w:r>
        <w:t xml:space="preserve">(</w:t>
      </w:r>
      <w:r>
        <w:rPr>
          <w:rStyle w:val="VerbatimChar"/>
        </w:rPr>
        <w:t xml:space="preserve">UCD-SERG/serocalculator#392</w:t>
      </w:r>
      <w:r>
        <w:t xml:space="preserve">, 2026-07-25: the final pre-declaration check</w:t>
      </w:r>
      <w:r>
        <w:t xml:space="preserve"> </w:t>
      </w:r>
      <w:r>
        <w:t xml:space="preserve">found</w:t>
      </w:r>
      <w:r>
        <w:t xml:space="preserve"> </w:t>
      </w:r>
      <w:r>
        <w:rPr>
          <w:rStyle w:val="VerbatimChar"/>
        </w:rPr>
        <w:t xml:space="preserve">main</w:t>
      </w:r>
      <w:r>
        <w:t xml:space="preserve"> </w:t>
      </w:r>
      <w:r>
        <w:t xml:space="preserve">had reached</w:t>
      </w:r>
      <w:r>
        <w:t xml:space="preserve"> </w:t>
      </w:r>
      <w:r>
        <w:rPr>
          <w:rStyle w:val="VerbatimChar"/>
        </w:rPr>
        <w:t xml:space="preserve">1.4.1.9016</w:t>
      </w:r>
      <w:r>
        <w:t xml:space="preserve">, exactly the branch’s version, minutes</w:t>
      </w:r>
      <w:r>
        <w:t xml:space="preserve"> </w:t>
      </w:r>
      <w:r>
        <w:t xml:space="preserve">after a clean</w:t>
      </w:r>
      <w:r>
        <w:t xml:space="preserve"> </w:t>
      </w:r>
      <w:r>
        <w:rPr>
          <w:rStyle w:val="VerbatimChar"/>
        </w:rPr>
        <w:t xml:space="preserve">Ready for merge</w:t>
      </w:r>
      <w:r>
        <w:t xml:space="preserve"> </w:t>
      </w:r>
      <w:r>
        <w:t xml:space="preserve">verdict on an otherwise all-green head.)</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r>
        <w:t xml:space="preserve"> </w:t>
      </w:r>
      <w:r>
        <w:t xml:space="preserve">Check this mechanically rather than from a memory of which threads you</w:t>
      </w:r>
      <w:r>
        <w:t xml:space="preserve"> </w:t>
      </w:r>
      <w:r>
        <w:t xml:space="preserve">replied to. Which field name to look for depends on the surface: the GitHub</w:t>
      </w:r>
      <w:r>
        <w:t xml:space="preserve"> </w:t>
      </w:r>
      <w:r>
        <w:t xml:space="preserve">MCP tool</w:t>
      </w:r>
      <w:r>
        <w:t xml:space="preserve"> </w:t>
      </w:r>
      <w:r>
        <w:rPr>
          <w:rStyle w:val="VerbatimChar"/>
        </w:rPr>
        <w:t xml:space="preserve">pull_request_read</w:t>
      </w:r>
      <w:r>
        <w:t xml:space="preserve"> </w:t>
      </w:r>
      <w:r>
        <w:rPr>
          <w:rStyle w:val="VerbatimChar"/>
        </w:rPr>
        <w:t xml:space="preserve">get_review_comments</w:t>
      </w:r>
      <w:r>
        <w:t xml:space="preserve"> </w:t>
      </w:r>
      <w:r>
        <w:t xml:space="preserve">returns thread objects</w:t>
      </w:r>
      <w:r>
        <w:t xml:space="preserve"> </w:t>
      </w:r>
      <w:r>
        <w:t xml:space="preserve">under a</w:t>
      </w:r>
      <w:r>
        <w:t xml:space="preserve"> </w:t>
      </w:r>
      <w:r>
        <w:rPr>
          <w:rStyle w:val="VerbatimChar"/>
        </w:rPr>
        <w:t xml:space="preserve">review_threads</w:t>
      </w:r>
      <w:r>
        <w:t xml:space="preserve"> </w:t>
      </w:r>
      <w:r>
        <w:t xml:space="preserve">key with snake_case</w:t>
      </w:r>
      <w:r>
        <w:t xml:space="preserve"> </w:t>
      </w:r>
      <w:r>
        <w:rPr>
          <w:rStyle w:val="VerbatimChar"/>
        </w:rPr>
        <w:t xml:space="preserve">is_resolved</w:t>
      </w:r>
      <w:r>
        <w:t xml:space="preserve">/</w:t>
      </w:r>
      <w:r>
        <w:rPr>
          <w:rStyle w:val="VerbatimChar"/>
        </w:rPr>
        <w:t xml:space="preserve">is_outdated</w:t>
      </w:r>
      <w:r>
        <w:t xml:space="preserve">,</w:t>
      </w:r>
      <w:r>
        <w:t xml:space="preserve"> </w:t>
      </w:r>
      <w:r>
        <w:t xml:space="preserve">while a raw</w:t>
      </w:r>
      <w:r>
        <w:t xml:space="preserve"> </w:t>
      </w:r>
      <w:r>
        <w:rPr>
          <w:rStyle w:val="VerbatimChar"/>
        </w:rPr>
        <w:t xml:space="preserve">gh api graphql</w:t>
      </w:r>
      <w:r>
        <w:t xml:space="preserve"> </w:t>
      </w:r>
      <w:r>
        <w:rPr>
          <w:rStyle w:val="VerbatimChar"/>
        </w:rPr>
        <w:t xml:space="preserve">reviewThreads</w:t>
      </w:r>
      <w:r>
        <w:t xml:space="preserve"> </w:t>
      </w:r>
      <w:r>
        <w:t xml:space="preserve">query — what</w:t>
      </w:r>
      <w:r>
        <w:t xml:space="preserve"> </w:t>
      </w:r>
      <w:hyperlink r:id="rId28">
        <w:r>
          <w:rPr>
            <w:rStyle w:val="VerbatimChar"/>
          </w:rPr>
          <w:t xml:space="preserve">resolve-pr-threads</w:t>
        </w:r>
      </w:hyperlink>
      <w:r>
        <w:t xml:space="preserve">,</w:t>
      </w:r>
      <w:r>
        <w:t xml:space="preserve"> </w:t>
      </w:r>
      <w:r>
        <w:rPr>
          <w:rStyle w:val="VerbatimChar"/>
        </w:rPr>
        <w:t xml:space="preserve">pr-status</w:t>
      </w:r>
      <w:r>
        <w:t xml:space="preserve">, and</w:t>
      </w:r>
      <w:r>
        <w:t xml:space="preserve"> </w:t>
      </w:r>
      <w:r>
        <w:rPr>
          <w:rStyle w:val="VerbatimChar"/>
        </w:rPr>
        <w:t xml:space="preserve">ard</w:t>
      </w:r>
      <w:r>
        <w:t xml:space="preserve"> </w:t>
      </w:r>
      <w:r>
        <w:t xml:space="preserve">use — returns camelCase</w:t>
      </w:r>
      <w:r>
        <w:t xml:space="preserve"> </w:t>
      </w:r>
      <w:r>
        <w:rPr>
          <w:rStyle w:val="VerbatimChar"/>
        </w:rPr>
        <w:t xml:space="preserve">isResolved</w:t>
      </w:r>
      <w:r>
        <w:t xml:space="preserve">/</w:t>
      </w:r>
      <w:r>
        <w:rPr>
          <w:rStyle w:val="VerbatimChar"/>
        </w:rPr>
        <w:t xml:space="preserve">isOutdated</w:t>
      </w:r>
      <w:r>
        <w:t xml:space="preserve">.</w:t>
      </w:r>
      <w:r>
        <w:t xml:space="preserve"> </w:t>
      </w:r>
      <w:r>
        <w:t xml:space="preserve">Both are correct on their own surface; this is the same REST-vs-GraphQL</w:t>
      </w:r>
      <w:r>
        <w:t xml:space="preserve"> </w:t>
      </w:r>
      <w:r>
        <w:t xml:space="preserve">casing split the check-state paragraph above already warns about, so read</w:t>
      </w:r>
      <w:r>
        <w:t xml:space="preserve"> </w:t>
      </w:r>
      <w:r>
        <w:t xml:space="preserve">the response you actually get rather than assuming one spelling. Either way,</w:t>
      </w:r>
      <w:r>
        <w:t xml:space="preserve"> </w:t>
      </w:r>
      <w:r>
        <w:t xml:space="preserve">sweeping for the unresolved ones is the entire check. An</w:t>
      </w:r>
      <w:r>
        <w:t xml:space="preserve"> </w:t>
      </w:r>
      <w:r>
        <w:rPr>
          <w:b/>
          <w:bCs/>
        </w:rPr>
        <w:t xml:space="preserve">outdated</w:t>
      </w:r>
      <w:r>
        <w:t xml:space="preserve"> </w:t>
      </w:r>
      <w:r>
        <w:t xml:space="preserve">thread (</w:t>
      </w:r>
      <w:r>
        <w:rPr>
          <w:rStyle w:val="VerbatimChar"/>
        </w:rPr>
        <w:t xml:space="preserve">is_outdated: true</w:t>
      </w:r>
      <w:r>
        <w:t xml:space="preserve"> </w:t>
      </w:r>
      <w:r>
        <w:t xml:space="preserve">— the code it anchored to has</w:t>
      </w:r>
      <w:r>
        <w:t xml:space="preserve"> </w:t>
      </w:r>
      <w:r>
        <w:t xml:space="preserve">since changed) still counts as unresolved: addressing a finding and resolving</w:t>
      </w:r>
      <w:r>
        <w:t xml:space="preserve"> </w:t>
      </w:r>
      <w:r>
        <w:t xml:space="preserve">its thread are separate actions, and only the second clears this criterion.</w:t>
      </w:r>
      <w:r>
        <w:t xml:space="preserve"> </w:t>
      </w:r>
      <w:r>
        <w:t xml:space="preserve">An addressed-but-unresolved thread reads as outstanding work to every later</w:t>
      </w:r>
      <w:r>
        <w:t xml:space="preserve"> </w:t>
      </w:r>
      <w:r>
        <w:t xml:space="preserve">reviewer, which is exactly what this criterion exists to prevent.</w:t>
      </w:r>
    </w:p>
    <w:p>
      <w:pPr>
        <w:pStyle w:val="BodyText"/>
      </w:pPr>
      <w:r>
        <w:rPr>
          <w:b/>
          <w:bCs/>
        </w:rPr>
        <w:t xml:space="preserve">One finding can own two threads, so sweep by thread id rather than by</w:t>
      </w:r>
      <w:r>
        <w:rPr>
          <w:b/>
          <w:bCs/>
        </w:rPr>
        <w:t xml:space="preserve"> </w:t>
      </w:r>
      <w:r>
        <w:rPr>
          <w:b/>
          <w:bCs/>
        </w:rPr>
        <w:t xml:space="preserve">finding.</w:t>
      </w:r>
      <w:r>
        <w:t xml:space="preserve"> </w:t>
      </w:r>
      <w:r>
        <w:t xml:space="preserve">When a reviewer re-raises an item you already answered, the re-raise often</w:t>
      </w:r>
      <w:r>
        <w:t xml:space="preserve"> </w:t>
      </w:r>
      <w:r>
        <w:t xml:space="preserve">opens a</w:t>
      </w:r>
      <w:r>
        <w:t xml:space="preserve"> </w:t>
      </w:r>
      <w:r>
        <w:rPr>
          <w:b/>
          <w:bCs/>
        </w:rPr>
        <w:t xml:space="preserve">new</w:t>
      </w:r>
      <w:r>
        <w:t xml:space="preserve"> </w:t>
      </w:r>
      <w:r>
        <w:t xml:space="preserve">thread instead of continuing the original — same file, same</w:t>
      </w:r>
      <w:r>
        <w:t xml:space="preserve"> </w:t>
      </w:r>
      <w:r>
        <w:t xml:space="preserve">line, same finding, different</w:t>
      </w:r>
      <w:r>
        <w:t xml:space="preserve"> </w:t>
      </w:r>
      <w:r>
        <w:rPr>
          <w:rStyle w:val="VerbatimChar"/>
        </w:rPr>
        <w:t xml:space="preserve">threadId</w:t>
      </w:r>
      <w:r>
        <w:t xml:space="preserve">.</w:t>
      </w:r>
      <w:r>
        <w:t xml:space="preserve"> </w:t>
      </w:r>
      <w:r>
        <w:t xml:space="preserve">Resolving the one you remember replying to therefore leaves a second thread</w:t>
      </w:r>
      <w:r>
        <w:t xml:space="preserve"> </w:t>
      </w:r>
      <w:r>
        <w:t xml:space="preserve">behind, and it is easy to miss twice over: it is usually marked</w:t>
      </w:r>
      <w:r>
        <w:t xml:space="preserve"> </w:t>
      </w:r>
      <w:r>
        <w:rPr>
          <w:rStyle w:val="VerbatimChar"/>
        </w:rPr>
        <w:t xml:space="preserve">is_outdated: true</w:t>
      </w:r>
      <w:r>
        <w:t xml:space="preserve"> </w:t>
      </w:r>
      <w:r>
        <w:t xml:space="preserve">(the line it anchored to has since changed), and your own</w:t>
      </w:r>
      <w:r>
        <w:t xml:space="preserve"> </w:t>
      </w:r>
      <w:r>
        <w:t xml:space="preserve">memory of the exchange says the item was settled.</w:t>
      </w:r>
      <w:r>
        <w:t xml:space="preserve"> </w:t>
      </w:r>
      <w:r>
        <w:t xml:space="preserve">Neither of those clears it.</w:t>
      </w:r>
      <w:r>
        <w:t xml:space="preserve"> </w:t>
      </w:r>
      <w:r>
        <w:t xml:space="preserve">Re-read the thread list before declaring clean and resolve every entry whose</w:t>
      </w:r>
      <w:r>
        <w:t xml:space="preserve"> </w:t>
      </w:r>
      <w:r>
        <w:rPr>
          <w:rStyle w:val="VerbatimChar"/>
        </w:rPr>
        <w:t xml:space="preserve">is_resolved</w:t>
      </w:r>
      <w:r>
        <w:t xml:space="preserve"> </w:t>
      </w:r>
      <w:r>
        <w:t xml:space="preserve">is false, whatever you recall about the finding it carries;</w:t>
      </w:r>
      <w:r>
        <w:t xml:space="preserve"> </w:t>
      </w:r>
      <w:r>
        <w:t xml:space="preserve">reply on the second thread too, pointing at the first, so a reader landing on</w:t>
      </w:r>
      <w:r>
        <w:t xml:space="preserve"> </w:t>
      </w:r>
      <w:r>
        <w:t xml:space="preserve">either one sees the resolution.</w:t>
      </w:r>
      <w:r>
        <w:t xml:space="preserve"> </w:t>
      </w:r>
      <w:r>
        <w:t xml:space="preserve">(</w:t>
      </w:r>
      <w:r>
        <w:rPr>
          <w:rStyle w:val="VerbatimChar"/>
        </w:rPr>
        <w:t xml:space="preserve">d-morrison/altdoc#61</w:t>
      </w:r>
      <w:r>
        <w:t xml:space="preserve">, 2026-07-25: the round-4 re-raise of an unused fixture</w:t>
      </w:r>
      <w:r>
        <w:t xml:space="preserve"> </w:t>
      </w:r>
      <w:r>
        <w:t xml:space="preserve">parameter opened</w:t>
      </w:r>
      <w:r>
        <w:t xml:space="preserve"> </w:t>
      </w:r>
      <w:r>
        <w:rPr>
          <w:rStyle w:val="VerbatimChar"/>
        </w:rPr>
        <w:t xml:space="preserve">PRRT_...TyfeQ</w:t>
      </w:r>
      <w:r>
        <w:t xml:space="preserve"> </w:t>
      </w:r>
      <w:r>
        <w:t xml:space="preserve">alongside the original</w:t>
      </w:r>
      <w:r>
        <w:t xml:space="preserve"> </w:t>
      </w:r>
      <w:r>
        <w:rPr>
          <w:rStyle w:val="VerbatimChar"/>
        </w:rPr>
        <w:t xml:space="preserve">PRRT_...TyeRc</w:t>
      </w:r>
      <w:r>
        <w:t xml:space="preserve">;</w:t>
      </w:r>
      <w:r>
        <w:t xml:space="preserve"> </w:t>
      </w:r>
      <w:r>
        <w:t xml:space="preserve">resolving the original left the re-raise outstanding, caught only by a</w:t>
      </w:r>
      <w:r>
        <w:t xml:space="preserve"> </w:t>
      </w:r>
      <w:r>
        <w:t xml:space="preserve">mechanical sweep of all seven threads.)</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 (Sparta#852, 2026-07-14: the same</w:t>
      </w:r>
      <w:r>
        <w:t xml:space="preserve"> </w:t>
      </w:r>
      <w:r>
        <w:rPr>
          <w:rStyle w:val="VerbatimChar"/>
        </w:rPr>
        <w:t xml:space="preserve">@claude</w:t>
      </w:r>
      <w:r>
        <w:t xml:space="preserve"> </w:t>
      </w:r>
      <w:r>
        <w:t xml:space="preserve">review job’s independent runs on this PR gave three different verdicts on the identical</w:t>
      </w:r>
      <w:r>
        <w:t xml:space="preserve"> </w:t>
      </w:r>
      <w:r>
        <w:rPr>
          <w:rStyle w:val="VerbatimChar"/>
        </w:rPr>
        <w:t xml:space="preserve">gitglossary(7)</w:t>
      </w:r>
      <w:r>
        <w:t xml:space="preserve">-backed pathspec claim across three re-triggers with no intervening code change to the claim itself —</w:t>
      </w:r>
      <w:r>
        <w:t xml:space="preserve"> </w:t>
      </w:r>
      <w:r>
        <w:t xml:space="preserve">“settled, accurate”</w:t>
      </w:r>
      <w:r>
        <w:t xml:space="preserve"> </w:t>
      </w:r>
      <w:r>
        <w:t xml:space="preserve">-&gt;</w:t>
      </w:r>
      <w:r>
        <w:t xml:space="preserve"> </w:t>
      </w:r>
      <w:r>
        <w:t xml:space="preserve">“backwards, needs more work”</w:t>
      </w:r>
      <w:r>
        <w:t xml:space="preserve"> </w:t>
      </w:r>
      <w:r>
        <w:t xml:space="preserve">-&gt;</w:t>
      </w:r>
      <w:r>
        <w:t xml:space="preserve"> </w:t>
      </w:r>
      <w:r>
        <w:t xml:space="preserve">“accurate after all, retracting my own prior finding”</w:t>
      </w:r>
      <w:r>
        <w:t xml:space="preserve"> </w:t>
      </w:r>
      <w:r>
        <w:t xml:space="preserve">— resolved only once the human merged it directly rather than by winning the argument with the bot.)</w:t>
      </w:r>
    </w:p>
    <w:p>
      <w:pPr>
        <w:pStyle w:val="BodyText"/>
      </w:pPr>
      <w:r>
        <w:rPr>
          <w:b/>
          <w:bCs/>
        </w:rPr>
        <w:t xml:space="preserve">A review job’s pass/fail conclusion can diverge from whether a genuine clean verdict was actually posted — check both directions, not just the check’s color.</w:t>
      </w:r>
      <w:r>
        <w:t xml:space="preserve"> </w:t>
      </w:r>
      <w:r>
        <w:t xml:space="preserve">The familiar direction: a green review job that posted only a stub with no verdict (a stalled/crashed review run) is NOT a clean verdict — re-trigger and read the actual comment before trusting green.</w:t>
      </w:r>
      <w:r>
        <w:t xml:space="preserve"> </w:t>
      </w:r>
      <w:r>
        <w:t xml:space="preserve">The inverse, easy to miss: a review job reporting FAILURE can still have posted a complete, genuine</w:t>
      </w:r>
      <w:r>
        <w:t xml:space="preserve"> </w:t>
      </w:r>
      <w:r>
        <w:t xml:space="preserve">“Ready for merge”</w:t>
      </w:r>
      <w:r>
        <w:t xml:space="preserve"> </w:t>
      </w:r>
      <w:r>
        <w:t xml:space="preserve">verdict with real findings-review content — some guard scripts that gate the job’s own pass/fail on detecting a verdict string can misfire and report failure even though a full review ran and passed.</w:t>
      </w:r>
      <w:r>
        <w:t xml:space="preserve"> </w:t>
      </w:r>
      <w:r>
        <w:t xml:space="preserve">Read the posted comment body, not just the check conclusion, before concluding a PR is or isn’t clean.</w:t>
      </w:r>
      <w:r>
        <w:t xml:space="preserve"> </w:t>
      </w:r>
      <w:r>
        <w:t xml:space="preserve">If the check is a</w:t>
      </w:r>
      <w:r>
        <w:t xml:space="preserve"> </w:t>
      </w:r>
      <w:r>
        <w:rPr>
          <w:b/>
          <w:bCs/>
        </w:rPr>
        <w:t xml:space="preserve">required</w:t>
      </w:r>
      <w:r>
        <w:t xml:space="preserve"> </w:t>
      </w:r>
      <w:r>
        <w:t xml:space="preserve">check and you’ve independently confirmed the posted content is genuinely clean, that is still not authorization to merge past it yourself — a required check failing is exactly the</w:t>
      </w:r>
      <w:r>
        <w:t xml:space="preserve"> </w:t>
      </w:r>
      <w:r>
        <w:t xml:space="preserve">“stop and ask”</w:t>
      </w:r>
      <w:r>
        <w:t xml:space="preserve"> </w:t>
      </w:r>
      <w:r>
        <w:t xml:space="preserve">case even under a merge-when-confident grant (see</w:t>
      </w:r>
      <w:r>
        <w:t xml:space="preserve"> </w:t>
      </w:r>
      <w:r>
        <w:rPr>
          <w:rStyle w:val="VerbatimChar"/>
        </w:rPr>
        <w:t xml:space="preserve">mwc</w:t>
      </w:r>
      <w:r>
        <w:t xml:space="preserve">’s scope note); report the evidence and let the human decide whether to override, fix the guard script, or relax branch protection. (Learned on sparta#590/#594/#598, 2026-07-02: two independent PRs hit the inverse misfire in the same session, and an attempt to merge past the required check on verified-clean content was correctly blocked by the harness’s own permission system.)</w:t>
      </w:r>
    </w:p>
    <w:p>
      <w:pPr>
        <w:pStyle w:val="BodyText"/>
      </w:pPr>
      <w:r>
        <w:rPr>
          <w:b/>
          <w:bCs/>
        </w:rPr>
        <w:t xml:space="preserve">A third case, distinct from either misfire above: some checks are designed to NEVER fail regardless of their own posted content, so their green color carries zero signal at all.</w:t>
      </w:r>
      <w:r>
        <w:t xml:space="preserve"> </w:t>
      </w:r>
      <w:r>
        <w:t xml:space="preserve">A CI-runner-relative benchmark check that gates a soft threshold (e.g. </w:t>
      </w:r>
      <w:r>
        <w:t xml:space="preserve">“regressed beyond 20% vs. baseline”</w:t>
      </w:r>
      <w:r>
        <w:t xml:space="preserve">) may deliberately report success/pass at the GitHub-check level even when it posts a</w:t>
      </w:r>
      <w:r>
        <w:t xml:space="preserve"> </w:t>
      </w:r>
      <w:r>
        <w:rPr>
          <w:rStyle w:val="VerbatimChar"/>
        </w:rPr>
        <w:t xml:space="preserve">:warning:</w:t>
      </w:r>
      <w:r>
        <w:t xml:space="preserve"> </w:t>
      </w:r>
      <w:r>
        <w:t xml:space="preserve">regression comment, precisely because the project has decided that threshold is</w:t>
      </w:r>
      <w:r>
        <w:t xml:space="preserve"> </w:t>
      </w:r>
      <w:r>
        <w:t xml:space="preserve">“a human call, not an auto-block”</w:t>
      </w:r>
      <w:r>
        <w:t xml:space="preserve"> </w:t>
      </w:r>
      <w:r>
        <w:t xml:space="preserve">rather than a hard gate.</w:t>
      </w:r>
      <w:r>
        <w:t xml:space="preserve"> </w:t>
      </w:r>
      <w:r>
        <w:rPr>
          <w:rStyle w:val="VerbatimChar"/>
        </w:rPr>
        <w:t xml:space="preserve">gh pr checks</w:t>
      </w:r>
      <w:r>
        <w:t xml:space="preserve"> </w:t>
      </w:r>
      <w:r>
        <w:t xml:space="preserve">(or the equivalent status API) showing this check as PASS is consequently not evidence there is nothing to look at — it only means the check ran, not that its content was clean. Read the check’s own posted comment body every time, the same discipline the review-job case above already demands, but don’t expect the check’s pass/fail conclusion to ever flip for this class of check even on a real, large regression. (Sparta#995/#998/#999, 2026-07-19:</w:t>
      </w:r>
      <w:r>
        <w:t xml:space="preserve"> </w:t>
      </w:r>
      <w:r>
        <w:rPr>
          <w:rStyle w:val="VerbatimChar"/>
        </w:rPr>
        <w:t xml:space="preserve">gh pr checks</w:t>
      </w:r>
      <w:r>
        <w:t xml:space="preserve"> </w:t>
      </w:r>
      <w:r>
        <w:t xml:space="preserve">reported</w:t>
      </w:r>
      <w:r>
        <w:t xml:space="preserve"> </w:t>
      </w:r>
      <w:r>
        <w:rPr>
          <w:rStyle w:val="VerbatimChar"/>
        </w:rPr>
        <w:t xml:space="preserve">benchmark</w:t>
      </w:r>
      <w:r>
        <w:t xml:space="preserve"> </w:t>
      </w:r>
      <w:r>
        <w:t xml:space="preserve">as PASS across three separate PRs while the actual posted comment showed regressions of 45%, 38.8%, and 36.9% respectively against the CI-runner baseline — two were real, fixable redundant-computation bugs; the third traced to a stale baseline that predated an earlier PR’s own accepted cost increase and hadn’t been refreshed yet, since the refresh workflow only runs on a weekly schedule, not on every main push.)</w:t>
      </w:r>
    </w:p>
    <w:p>
      <w:pPr>
        <w:pStyle w:val="BodyText"/>
      </w:pPr>
      <w:r>
        <w:rPr>
          <w:b/>
          <w:bCs/>
        </w:rPr>
        <w:t xml:space="preserve">A fourth case: a review job can post a syntactically valid, confidently stated verdict that is nonetheless invalid because it rests on a hallucinated premise about the PR’s own state — not a stub (no verdict) and not a misfire (guard-script/check-conclusion mismatch), but a fabricated fact baked into an otherwise well-formed review.</w:t>
      </w:r>
      <w:r>
        <w:t xml:space="preserve"> </w:t>
      </w:r>
      <w:r>
        <w:t xml:space="preserve">A reviewer that infers PR state from a commit message rather than querying the PR’s actual</w:t>
      </w:r>
      <w:r>
        <w:t xml:space="preserve"> </w:t>
      </w:r>
      <w:r>
        <w:rPr>
          <w:rStyle w:val="VerbatimChar"/>
        </w:rPr>
        <w:t xml:space="preserve">state</w:t>
      </w:r>
      <w:r>
        <w:t xml:space="preserve">/</w:t>
      </w:r>
      <w:r>
        <w:rPr>
          <w:rStyle w:val="VerbatimChar"/>
        </w:rPr>
        <w:t xml:space="preserve">merged</w:t>
      </w:r>
      <w:r>
        <w:t xml:space="preserve"> </w:t>
      </w:r>
      <w:r>
        <w:t xml:space="preserve">API fields can mistake a routine</w:t>
      </w:r>
      <w:r>
        <w:t xml:space="preserve"> </w:t>
      </w:r>
      <w:r>
        <w:rPr>
          <w:rStyle w:val="VerbatimChar"/>
        </w:rPr>
        <w:t xml:space="preserve">Merge remote-tracking branch 'origin/main' into &lt;PR-branch&gt;</w:t>
      </w:r>
      <w:r>
        <w:t xml:space="preserve"> </w:t>
      </w:r>
      <w:r>
        <w:t xml:space="preserve">commit — pushed to resolve a sync conflict on the still-open PR branch itself — for evidence the</w:t>
      </w:r>
      <w:r>
        <w:t xml:space="preserve"> </w:t>
      </w:r>
      <w:r>
        <w:rPr>
          <w:i/>
          <w:iCs/>
        </w:rPr>
        <w:t xml:space="preserve">PR</w:t>
      </w:r>
      <w:r>
        <w:t xml:space="preserve"> </w:t>
      </w:r>
      <w:r>
        <w:t xml:space="preserve">was merged into</w:t>
      </w:r>
      <w:r>
        <w:t xml:space="preserve"> </w:t>
      </w:r>
      <w:r>
        <w:rPr>
          <w:rStyle w:val="VerbatimChar"/>
        </w:rPr>
        <w:t xml:space="preserve">main</w:t>
      </w:r>
      <w:r>
        <w:t xml:space="preserve">, and confidently report</w:t>
      </w:r>
      <w:r>
        <w:t xml:space="preserve"> </w:t>
      </w:r>
      <w:r>
        <w:t xml:space="preserve">“PR is closed, no action taken”</w:t>
      </w:r>
      <w:r>
        <w:t xml:space="preserve"> </w:t>
      </w:r>
      <w:r>
        <w:t xml:space="preserve">while never actually reviewing the diff. This reads exactly like a legitimate all-clear (a</w:t>
      </w:r>
      <w:r>
        <w:t xml:space="preserve"> </w:t>
      </w:r>
      <w:r>
        <w:rPr>
          <w:rStyle w:val="VerbatimChar"/>
        </w:rPr>
        <w:t xml:space="preserve">### Verdict</w:t>
      </w:r>
      <w:r>
        <w:t xml:space="preserve"> </w:t>
      </w:r>
      <w:r>
        <w:t xml:space="preserve">section is present, the job reports success), so the stub-detection guards described in CLAUDE.md’s</w:t>
      </w:r>
      <w:r>
        <w:t xml:space="preserve"> </w:t>
      </w:r>
      <w:r>
        <w:t xml:space="preserve">“Do the review yourself when the</w:t>
      </w:r>
      <w:r>
        <w:t xml:space="preserve"> </w:t>
      </w:r>
      <w:r>
        <w:t xml:space="preserve">(</w:t>
      </w:r>
      <w:r>
        <w:rPr>
          <w:b/>
          <w:bCs/>
        </w:rPr>
        <w:t xml:space="preserve">claude?</w:t>
      </w:r>
      <w:r>
        <w:t xml:space="preserve">)</w:t>
      </w:r>
      <w:r>
        <w:t xml:space="preserve"> </w:t>
      </w:r>
      <w:r>
        <w:t xml:space="preserve">workflow doesn’t produce a verdict”</w:t>
      </w:r>
      <w:r>
        <w:t xml:space="preserve"> </w:t>
      </w:r>
      <w:r>
        <w:t xml:space="preserve">section don’t catch it. Sanity-check any surprising verdict — especially</w:t>
      </w:r>
      <w:r>
        <w:t xml:space="preserve"> </w:t>
      </w:r>
      <w:r>
        <w:t xml:space="preserve">“nothing to review”</w:t>
      </w:r>
      <w:r>
        <w:t xml:space="preserve"> </w:t>
      </w:r>
      <w:r>
        <w:t xml:space="preserve">or</w:t>
      </w:r>
      <w:r>
        <w:t xml:space="preserve"> </w:t>
      </w:r>
      <w:r>
        <w:t xml:space="preserve">“already merged/closed”</w:t>
      </w:r>
      <w:r>
        <w:t xml:space="preserve"> </w:t>
      </w:r>
      <w:r>
        <w:t xml:space="preserve">— against the PR’s real API state before trusting it, and re-trigger for a genuine review rather than accepting a verdict-shaped comment built on a false premise. (gha#293/gha#295, 2026-07-24: after a merge-conflict-resolution push, the re-triggered</w:t>
      </w:r>
      <w:r>
        <w:t xml:space="preserve"> </w:t>
      </w:r>
      <w:r>
        <w:rPr>
          <w:rStyle w:val="VerbatimChar"/>
        </w:rPr>
        <w:t xml:space="preserve">claude-code-review</w:t>
      </w:r>
      <w:r>
        <w:t xml:space="preserve"> </w:t>
      </w:r>
      <w:r>
        <w:t xml:space="preserve">run reported</w:t>
      </w:r>
      <w:r>
        <w:t xml:space="preserve"> </w:t>
      </w:r>
      <w:r>
        <w:t xml:space="preserve">“The PR is closed — it was merged as commit</w:t>
      </w:r>
      <w:r>
        <w:t xml:space="preserve"> </w:t>
      </w:r>
      <w:r>
        <w:rPr>
          <w:rStyle w:val="VerbatimChar"/>
        </w:rPr>
        <w:t xml:space="preserve">db11634</w:t>
      </w:r>
      <w:r>
        <w:t xml:space="preserve">”</w:t>
      </w:r>
      <w:r>
        <w:t xml:space="preserve"> </w:t>
      </w:r>
      <w:r>
        <w:t xml:space="preserve">even though the PR was still open and</w:t>
      </w:r>
      <w:r>
        <w:t xml:space="preserve"> </w:t>
      </w:r>
      <w:r>
        <w:rPr>
          <w:rStyle w:val="VerbatimChar"/>
        </w:rPr>
        <w:t xml:space="preserve">db11634</w:t>
      </w:r>
      <w:r>
        <w:t xml:space="preserve"> </w:t>
      </w:r>
      <w:r>
        <w:t xml:space="preserve">was only the PR branch’s own merge-with-main commit; re-triggering once more produced a genuine review of the actual diff.)</w:t>
      </w:r>
    </w:p>
    <w:p>
      <w:pPr>
        <w:pStyle w:val="BodyText"/>
      </w:pPr>
      <w:r>
        <w:rPr>
          <w:b/>
          <w:bCs/>
        </w:rPr>
        <w:t xml:space="preserve">A fifth case, and the one that decides what</w:t>
      </w:r>
      <w:r>
        <w:rPr>
          <w:b/>
          <w:bCs/>
        </w:rPr>
        <w:t xml:space="preserve"> </w:t>
      </w:r>
      <w:r>
        <w:rPr>
          <w:b/>
          <w:bCs/>
        </w:rPr>
        <w:t xml:space="preserve">“reachable”</w:t>
      </w:r>
      <w:r>
        <w:rPr>
          <w:b/>
          <w:bCs/>
        </w:rPr>
        <w:t xml:space="preserve"> </w:t>
      </w:r>
      <w:r>
        <w:rPr>
          <w:b/>
          <w:bCs/>
        </w:rPr>
        <w:t xml:space="preserve">means in criterion 2 above: an external reviewer can decline to review at all, posting a refusal in the shape of a review.</w:t>
      </w:r>
      <w:r>
        <w:t xml:space="preserve"> </w:t>
      </w:r>
      <w:r>
        <w:t xml:space="preserve">Unlike the four cases above — all of which are a review that ran and produced something misleading — this is a reviewer that never ran, and says so in a</w:t>
      </w:r>
      <w:r>
        <w:t xml:space="preserve"> </w:t>
      </w:r>
      <w:r>
        <w:rPr>
          <w:rStyle w:val="VerbatimChar"/>
        </w:rPr>
        <w:t xml:space="preserve">COMMENTED</w:t>
      </w:r>
      <w:r>
        <w:t xml:space="preserve"> </w:t>
      </w:r>
      <w:r>
        <w:t xml:space="preserve">review whose whole body is the refusal (e.g. Copilot’s</w:t>
      </w:r>
      <w:r>
        <w:t xml:space="preserve"> </w:t>
      </w:r>
      <w:r>
        <w:rPr>
          <w:i/>
          <w:iCs/>
        </w:rPr>
        <w:t xml:space="preserve">“unable to review this pull request because the user who requested the review has reached their quota limit”</w:t>
      </w:r>
      <w:r>
        <w:t xml:space="preserve">).</w:t>
      </w:r>
      <w:r>
        <w:t xml:space="preserve"> </w:t>
      </w:r>
      <w:r>
        <w:t xml:space="preserve">Three consequences for driving a PR to fully clean:</w:t>
      </w:r>
    </w:p>
    <w:p>
      <w:pPr>
        <w:pStyle w:val="Compact"/>
        <w:numPr>
          <w:ilvl w:val="0"/>
          <w:numId w:val="1003"/>
        </w:numPr>
      </w:pPr>
      <w:r>
        <w:rPr>
          <w:b/>
          <w:bCs/>
        </w:rPr>
        <w:t xml:space="preserve">A refusing reviewer is not</w:t>
      </w:r>
      <w:r>
        <w:rPr>
          <w:b/>
          <w:bCs/>
        </w:rPr>
        <w:t xml:space="preserve"> </w:t>
      </w:r>
      <w:r>
        <w:rPr>
          <w:b/>
          <w:bCs/>
        </w:rPr>
        <w:t xml:space="preserve">“reachable,”</w:t>
      </w:r>
      <w:r>
        <w:t xml:space="preserve"> </w:t>
      </w:r>
      <w:r>
        <w:t xml:space="preserve">so criterion 2’s external-verdict requirement falls to whichever external reviewer</w:t>
      </w:r>
      <w:r>
        <w:t xml:space="preserve"> </w:t>
      </w:r>
      <w:r>
        <w:rPr>
          <w:i/>
          <w:iCs/>
        </w:rPr>
        <w:t xml:space="preserve">is</w:t>
      </w:r>
      <w:r>
        <w:t xml:space="preserve"> </w:t>
      </w:r>
      <w:r>
        <w:t xml:space="preserve">working.</w:t>
      </w:r>
      <w:r>
        <w:t xml:space="preserve"> </w:t>
      </w:r>
      <w:r>
        <w:t xml:space="preserve">Don’t stall a PR waiting for a reviewer that is refusing — but don’t quietly downgrade to self-review either while another external reviewer is answering normally.</w:t>
      </w:r>
    </w:p>
    <w:p>
      <w:pPr>
        <w:pStyle w:val="Compact"/>
        <w:numPr>
          <w:ilvl w:val="0"/>
          <w:numId w:val="1003"/>
        </w:numPr>
      </w:pPr>
      <w:r>
        <w:rPr>
          <w:b/>
          <w:bCs/>
        </w:rPr>
        <w:t xml:space="preserve">Reviewers fail independently.</w:t>
      </w:r>
      <w:r>
        <w:t xml:space="preserve"> </w:t>
      </w:r>
      <w:r>
        <w:t xml:space="preserve">One can be quota-dead while another reviews the same head normally, so check each one rather than generalizing from the first refusal.</w:t>
      </w:r>
    </w:p>
    <w:p>
      <w:pPr>
        <w:pStyle w:val="Compact"/>
        <w:numPr>
          <w:ilvl w:val="0"/>
          <w:numId w:val="1003"/>
        </w:numPr>
      </w:pPr>
      <w:r>
        <w:rPr>
          <w:b/>
          <w:bCs/>
        </w:rPr>
        <w:t xml:space="preserve">Keep re-requesting each round anyway.</w:t>
      </w:r>
      <w:r>
        <w:t xml:space="preserve"> </w:t>
      </w:r>
      <w:r>
        <w:t xml:space="preserve">A quota resets on its own schedule, so a reviewer that refused a few pushes ago can come back mid-session — which is exactly what criterion 2’s</w:t>
      </w:r>
      <w:r>
        <w:t xml:space="preserve"> </w:t>
      </w:r>
      <w:r>
        <w:t xml:space="preserve">“re-check availability right before declaring clean”</w:t>
      </w:r>
      <w:r>
        <w:t xml:space="preserve"> </w:t>
      </w:r>
      <w:r>
        <w:t xml:space="preserve">is for.</w:t>
      </w:r>
      <w:r>
        <w:t xml:space="preserve"> </w:t>
      </w:r>
      <w:r>
        <w:t xml:space="preserve">Say so explicitly when reporting a PR ready: name which reviewer’s verdict the clean call rests on, and which one never weighed in at this head.</w:t>
      </w:r>
    </w:p>
    <w:p>
      <w:pPr>
        <w:pStyle w:val="FirstParagraph"/>
      </w:pPr>
      <w:r>
        <w:t xml:space="preserve">The mechanics of detecting a refusal (it arrives as a posted review, not an API error, so the request call’s success proves nothing) are in</w:t>
      </w:r>
      <w:r>
        <w:t xml:space="preserve"> </w:t>
      </w:r>
      <w:hyperlink r:id="rId29">
        <w:r>
          <w:rPr>
            <w:rStyle w:val="VerbatimChar"/>
          </w:rPr>
          <w:t xml:space="preserve">memories/github.md</w:t>
        </w:r>
      </w:hyperlink>
      <w:r>
        <w:t xml:space="preserve">’s GitHub MCP tools section.</w:t>
      </w:r>
      <w:r>
        <w:t xml:space="preserve"> </w:t>
      </w:r>
      <w:r>
        <w:t xml:space="preserve">(</w:t>
      </w:r>
      <w:r>
        <w:rPr>
          <w:rStyle w:val="VerbatimChar"/>
        </w:rPr>
        <w:t xml:space="preserve">ucdavis/rampp#111</w:t>
      </w:r>
      <w:r>
        <w:t xml:space="preserve">, 2026-07-24/25: Copilot refused three times across two heads for quota while</w:t>
      </w:r>
      <w:r>
        <w:t xml:space="preserve"> </w:t>
      </w:r>
      <w:r>
        <w:rPr>
          <w:rStyle w:val="VerbatimChar"/>
        </w:rPr>
        <w:t xml:space="preserve">claude-review</w:t>
      </w:r>
      <w:r>
        <w:t xml:space="preserve"> </w:t>
      </w:r>
      <w:r>
        <w:t xml:space="preserve">posted genuine verdicts at both; the PR was reported clean — and merged — on</w:t>
      </w:r>
      <w:r>
        <w:t xml:space="preserve"> </w:t>
      </w:r>
      <w:r>
        <w:rPr>
          <w:rStyle w:val="VerbatimChar"/>
        </w:rPr>
        <w:t xml:space="preserve">claude-review</w:t>
      </w:r>
      <w:r>
        <w:t xml:space="preserve">’s verdict, with Copilot’s absence stated in the ready-for-merge comment rather than papered over.)</w:t>
      </w:r>
    </w:p>
    <w:p>
      <w:pPr>
        <w:pStyle w:val="BodyText"/>
      </w:pPr>
      <w:r>
        <w:rPr>
          <w:b/>
          <w:bCs/>
        </w:rPr>
        <w:t xml:space="preserve">A sixth case runs the other way from all five above: the review is genuine and complete, but the workflow posts the reviewer’s own tool invocation instead of the review body.</w:t>
      </w:r>
      <w:r>
        <w:t xml:space="preserve"> </w:t>
      </w:r>
      <w:r>
        <w:t xml:space="preserve">The comment opens with a literal</w:t>
      </w:r>
      <w:r>
        <w:t xml:space="preserve"> </w:t>
      </w:r>
      <w:r>
        <w:rPr>
          <w:rStyle w:val="VerbatimChar"/>
        </w:rPr>
        <w:t xml:space="preserve">gh pr comment &lt;N&gt; --repo &lt;owner&gt;/&lt;repo&gt; --body "$(cat &lt;&lt;'EOF'</w:t>
      </w:r>
      <w:r>
        <w:t xml:space="preserve"> </w:t>
      </w:r>
      <w:r>
        <w:t xml:space="preserve">and closes with</w:t>
      </w:r>
      <w:r>
        <w:t xml:space="preserve"> </w:t>
      </w:r>
      <w:r>
        <w:rPr>
          <w:rStyle w:val="VerbatimChar"/>
        </w:rPr>
        <w:t xml:space="preserve">EOF\n)"</w:t>
      </w:r>
      <w:r>
        <w:t xml:space="preserve">, wrapping a real, correct verdict as unrendered text — the model emitted a shell command as its final response and the workflow posted that string verbatim.</w:t>
      </w:r>
      <w:r>
        <w:t xml:space="preserve"> </w:t>
      </w:r>
      <w:r>
        <w:t xml:space="preserve">Nothing is lost, and the same body usually also lands as a properly-rendered sibling comment, so the PR carries the review twice.</w:t>
      </w:r>
      <w:r>
        <w:t xml:space="preserve"> </w:t>
      </w:r>
      <w:r>
        <w:t xml:space="preserve">Two reasons not to shrug at it: a comment opening with a raw</w:t>
      </w:r>
      <w:r>
        <w:t xml:space="preserve"> </w:t>
      </w:r>
      <w:r>
        <w:rPr>
          <w:rStyle w:val="VerbatimChar"/>
        </w:rPr>
        <w:t xml:space="preserve">gh</w:t>
      </w:r>
      <w:r>
        <w:t xml:space="preserve"> </w:t>
      </w:r>
      <w:r>
        <w:t xml:space="preserve">invocation reads as a broken run, so a human is likely to discount a review that actually passed; and a verdict-detecting guard script (</w:t>
      </w:r>
      <w:r>
        <w:rPr>
          <w:rStyle w:val="VerbatimChar"/>
        </w:rPr>
        <w:t xml:space="preserve">check-review-execution.sh</w:t>
      </w:r>
      <w:r>
        <w:t xml:space="preserve">) is now matching against a shell command rather than prose, which can misfire into a needless stub-retry and a second full review’s cost.</w:t>
      </w:r>
      <w:r>
        <w:t xml:space="preserve"> </w:t>
      </w:r>
      <w:r>
        <w:t xml:space="preserve">Read the body and extract the verdict from inside the heredoc rather than re-triggering.</w:t>
      </w:r>
      <w:r>
        <w:t xml:space="preserve"> </w:t>
      </w:r>
      <w:r>
        <w:t xml:space="preserve">(</w:t>
      </w:r>
      <w:r>
        <w:rPr>
          <w:rStyle w:val="VerbatimChar"/>
        </w:rPr>
        <w:t xml:space="preserve">UCD-SERG/serocalculator#392</w:t>
      </w:r>
      <w:r>
        <w:t xml:space="preserve">, 2026-07-25; filed as</w:t>
      </w:r>
      <w:r>
        <w:t xml:space="preserve"> </w:t>
      </w:r>
      <w:hyperlink r:id="rId30">
        <w:r>
          <w:rPr>
            <w:rStyle w:val="VerbatimChar"/>
          </w:rPr>
          <w:t xml:space="preserve">d-morrison/gha#312</w:t>
        </w:r>
      </w:hyperlink>
      <w:r>
        <w:t xml:space="preserve">, which proposes unwrapping the pattern before posting.)</w:t>
      </w:r>
    </w:p>
    <w:bookmarkEnd w:id="31"/>
    <w:bookmarkStart w:id="34"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004"/>
        </w:numPr>
      </w:pPr>
      <w:r>
        <w:rPr>
          <w:b/>
          <w:bCs/>
        </w:rPr>
        <w:t xml:space="preserve">Fix it in this PR.</w:t>
      </w:r>
      <w:r>
        <w:t xml:space="preserve"> </w:t>
      </w:r>
      <w:r>
        <w:t xml:space="preserve">The default path — most nits are 1–3 line changes.</w:t>
      </w:r>
    </w:p>
    <w:p>
      <w:pPr>
        <w:pStyle w:val="Compact"/>
        <w:numPr>
          <w:ilvl w:val="0"/>
          <w:numId w:val="100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5">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 (rme#706 ran</w:t>
      </w:r>
      <w:r>
        <w:t xml:space="preserve"> </w:t>
      </w:r>
      <w:r>
        <w:t xml:space="preserve">100+ review rounds: each round’s</w:t>
      </w:r>
      <w:r>
        <w:t xml:space="preserve"> </w:t>
      </w:r>
      <w:r>
        <w:rPr>
          <w:i/>
          <w:iCs/>
        </w:rPr>
        <w:t xml:space="preserve">new</w:t>
      </w:r>
      <w:r>
        <w:t xml:space="preserve"> </w:t>
      </w:r>
      <w:r>
        <w:t xml:space="preserve">findings — a missing derivation step,</w:t>
      </w:r>
      <w:r>
        <w:t xml:space="preserve"> </w:t>
      </w:r>
      <w:r>
        <w:t xml:space="preserve">a missing i.i.d. hypothesis, an unverified citation locator — got fixed</w:t>
      </w:r>
      <w:r>
        <w:t xml:space="preserve"> </w:t>
      </w:r>
      <w:r>
        <w:t xml:space="preserve">every time; the one recurring file-length flag got a single reply-and-hold</w:t>
      </w:r>
      <w:r>
        <w:t xml:space="preserve"> </w:t>
      </w:r>
      <w:r>
        <w:t xml:space="preserve">each round until the user weighed in.)</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 (ai-config#373: fixed</w:t>
      </w:r>
      <w:r>
        <w:t xml:space="preserve"> </w:t>
      </w:r>
      <w:r>
        <w:t xml:space="preserve">“routing/dispatch site”</w:t>
      </w:r>
      <w:r>
        <w:t xml:space="preserve"> </w:t>
      </w:r>
      <w:r>
        <w:t xml:space="preserve">in the skill</w:t>
      </w:r>
      <w:r>
        <w:t xml:space="preserve"> </w:t>
      </w:r>
      <w:r>
        <w:t xml:space="preserve">per review, but the CHANGELOG entry still said it until a follow-up commit.)</w:t>
      </w:r>
    </w:p>
    <w:p>
      <w:pPr>
        <w:pStyle w:val="BodyText"/>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r>
        <w:t xml:space="preserve"> </w:t>
      </w:r>
      <w:r>
        <w:t xml:space="preserve">The rule above fires on a recognizable trigger: a reviewer quotes a phrase, so</w:t>
      </w:r>
      <w:r>
        <w:t xml:space="preserve"> </w:t>
      </w:r>
      <w:r>
        <w:t xml:space="preserve">you go looking for that phrase.</w:t>
      </w:r>
      <w:r>
        <w:t xml:space="preserve"> </w:t>
      </w:r>
      <w:r>
        <w:t xml:space="preserve">A behavior finding gives you no phrase to grep.</w:t>
      </w:r>
      <w:r>
        <w:t xml:space="preserve"> </w:t>
      </w:r>
      <w:r>
        <w:t xml:space="preserve">You change the code, update the PR body’s description of what it now does, and</w:t>
      </w:r>
      <w:r>
        <w:t xml:space="preserve"> </w:t>
      </w:r>
      <w:r>
        <w:t xml:space="preserve">the</w:t>
      </w:r>
      <w:r>
        <w:t xml:space="preserve"> </w:t>
      </w:r>
      <w:r>
        <w:rPr>
          <w:rStyle w:val="VerbatimChar"/>
        </w:rPr>
        <w:t xml:space="preserve">NEWS.md</w:t>
      </w:r>
      <w:r>
        <w:t xml:space="preserve">/</w:t>
      </w:r>
      <w:r>
        <w:rPr>
          <w:rStyle w:val="VerbatimChar"/>
        </w:rPr>
        <w:t xml:space="preserve">CHANGELOG.md</w:t>
      </w:r>
      <w:r>
        <w:t xml:space="preserve"> </w:t>
      </w:r>
      <w:r>
        <w:t xml:space="preserve">entry — written before the review, in prose that</w:t>
      </w:r>
      <w:r>
        <w:t xml:space="preserve"> </w:t>
      </w:r>
      <w:r>
        <w:t xml:space="preserve">described the</w:t>
      </w:r>
      <w:r>
        <w:t xml:space="preserve"> </w:t>
      </w:r>
      <w:r>
        <w:rPr>
          <w:i/>
          <w:iCs/>
        </w:rPr>
        <w:t xml:space="preserve">old</w:t>
      </w:r>
      <w:r>
        <w:t xml:space="preserve"> </w:t>
      </w:r>
      <w:r>
        <w:t xml:space="preserve">behavior correctly — goes on asserting it.</w:t>
      </w:r>
      <w:r>
        <w:t xml:space="preserve"> </w:t>
      </w:r>
      <w:r>
        <w:t xml:space="preserve">Every later round then reviews a diff whose changelog contradicts its own code,</w:t>
      </w:r>
      <w:r>
        <w:t xml:space="preserve"> </w:t>
      </w:r>
      <w:r>
        <w:t xml:space="preserve">and no reviewer flags it, since each file reads plausibly on its own.</w:t>
      </w:r>
      <w:r>
        <w:t xml:space="preserve"> </w:t>
      </w:r>
      <w:r>
        <w:t xml:space="preserve">The shipped result is worse than a stale paraphrase: a user reading the release</w:t>
      </w:r>
      <w:r>
        <w:t xml:space="preserve"> </w:t>
      </w:r>
      <w:r>
        <w:t xml:space="preserve">notes is told the opposite of what the release does.</w:t>
      </w:r>
      <w:r>
        <w:t xml:space="preserve"> </w:t>
      </w:r>
      <w:r>
        <w:t xml:space="preserve">So after any Address that changes behavior, re-read the PR’s changelog entry</w:t>
      </w:r>
      <w:r>
        <w:t xml:space="preserve"> </w:t>
      </w:r>
      <w:r>
        <w:t xml:space="preserve">against the new behavior — not just the code and the PR body.</w:t>
      </w:r>
      <w:r>
        <w:t xml:space="preserve"> </w:t>
      </w:r>
      <w:r>
        <w:t xml:space="preserve">Fold it into the same pre-push self-review pass</w:t>
      </w:r>
      <w:r>
        <w:t xml:space="preserve"> </w:t>
      </w:r>
      <w:hyperlink r:id="rId32">
        <w:r>
          <w:rPr>
            <w:rStyle w:val="VerbatimChar"/>
          </w:rPr>
          <w:t xml:space="preserve">ardi</w:t>
        </w:r>
      </w:hyperlink>
      <w:r>
        <w:t xml:space="preserve"> </w:t>
      </w:r>
      <w:r>
        <w:t xml:space="preserve">already</w:t>
      </w:r>
      <w:r>
        <w:t xml:space="preserve"> </w:t>
      </w:r>
      <w:r>
        <w:t xml:space="preserve">requires; a changelog entry is a claim about the diff, so</w:t>
      </w:r>
      <w:r>
        <w:t xml:space="preserve"> </w:t>
      </w:r>
      <w:hyperlink r:id="rId33">
        <w:r>
          <w:rPr>
            <w:rStyle w:val="VerbatimChar"/>
          </w:rPr>
          <w:t xml:space="preserve">fact-check-prose</w:t>
        </w:r>
      </w:hyperlink>
      <w:r>
        <w:t xml:space="preserve"> </w:t>
      </w:r>
      <w:r>
        <w:t xml:space="preserve">applies to it exactly as</w:t>
      </w:r>
      <w:r>
        <w:t xml:space="preserve"> </w:t>
      </w:r>
      <w:r>
        <w:t xml:space="preserve">it applies to any other prose in the PR.</w:t>
      </w:r>
      <w:r>
        <w:t xml:space="preserve"> </w:t>
      </w:r>
      <w:r>
        <w:t xml:space="preserve">(d-morrison/altdoc#78, 2026-07-27: review round 2 established that mkdocs</w:t>
      </w:r>
      <w:r>
        <w:t xml:space="preserve"> </w:t>
      </w:r>
      <w:r>
        <w:t xml:space="preserve">serves</w:t>
      </w:r>
      <w:r>
        <w:t xml:space="preserve"> </w:t>
      </w:r>
      <w:r>
        <w:rPr>
          <w:rStyle w:val="VerbatimChar"/>
        </w:rPr>
        <w:t xml:space="preserve">/man/foo/</w:t>
      </w:r>
      <w:r>
        <w:t xml:space="preserve">, not</w:t>
      </w:r>
      <w:r>
        <w:t xml:space="preserve"> </w:t>
      </w:r>
      <w:r>
        <w:rPr>
          <w:rStyle w:val="VerbatimChar"/>
        </w:rPr>
        <w:t xml:space="preserve">/man/foo.html</w:t>
      </w:r>
      <w:r>
        <w:t xml:space="preserve">; the code and the PR body were</w:t>
      </w:r>
      <w:r>
        <w:t xml:space="preserve"> </w:t>
      </w:r>
      <w:r>
        <w:t xml:space="preserve">corrected that round, while</w:t>
      </w:r>
      <w:r>
        <w:t xml:space="preserve"> </w:t>
      </w:r>
      <w:r>
        <w:rPr>
          <w:rStyle w:val="VerbatimChar"/>
        </w:rPr>
        <w:t xml:space="preserve">NEWS.md</w:t>
      </w:r>
      <w:r>
        <w:t xml:space="preserve"> </w:t>
      </w:r>
      <w:r>
        <w:t xml:space="preserve">kept saying links point at</w:t>
      </w:r>
      <w:r>
        <w:t xml:space="preserve"> </w:t>
      </w:r>
      <w:r>
        <w:rPr>
          <w:rStyle w:val="VerbatimChar"/>
        </w:rPr>
        <w:t xml:space="preserve">.html</w:t>
      </w:r>
      <w:r>
        <w:t xml:space="preserve"> </w:t>
      </w:r>
      <w:r>
        <w:t xml:space="preserve">under</w:t>
      </w:r>
      <w:r>
        <w:t xml:space="preserve"> </w:t>
      </w:r>
      <w:r>
        <w:t xml:space="preserve">“</w:t>
      </w:r>
      <w:r>
        <w:rPr>
          <w:rStyle w:val="VerbatimChar"/>
        </w:rPr>
        <w:t xml:space="preserve">mkdocs</w:t>
      </w:r>
      <w:r>
        <w:t xml:space="preserve"> </w:t>
      </w:r>
      <w:r>
        <w:t xml:space="preserve">and</w:t>
      </w:r>
      <w:r>
        <w:t xml:space="preserve"> </w:t>
      </w:r>
      <w:r>
        <w:rPr>
          <w:rStyle w:val="VerbatimChar"/>
        </w:rPr>
        <w:t xml:space="preserve">quarto_website</w:t>
      </w:r>
      <w:r>
        <w:t xml:space="preserve">”</w:t>
      </w:r>
      <w:r>
        <w:t xml:space="preserve"> </w:t>
      </w:r>
      <w:r>
        <w:t xml:space="preserve">through two further clean review rounds.</w:t>
      </w:r>
      <w:r>
        <w:t xml:space="preserve"> </w:t>
      </w:r>
      <w:r>
        <w:t xml:space="preserve">Caught by a</w:t>
      </w:r>
      <w:r>
        <w:t xml:space="preserve"> </w:t>
      </w:r>
      <w:r>
        <w:rPr>
          <w:rStyle w:val="VerbatimChar"/>
        </w:rPr>
        <w:t xml:space="preserve">main</w:t>
      </w:r>
      <w:r>
        <w:t xml:space="preserve">-sync merge conflict that happened to land in that entry —</w:t>
      </w:r>
      <w:r>
        <w:t xml:space="preserve"> </w:t>
      </w:r>
      <w:r>
        <w:t xml:space="preserve">not by any review, and not by any check.)</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 (</w:t>
      </w:r>
      <w:r>
        <w:rPr>
          <w:rStyle w:val="VerbatimChar"/>
        </w:rPr>
        <w:t xml:space="preserve">UCD-SERG/serocalculator#503</w:t>
      </w:r>
      <w:r>
        <w:t xml:space="preserve">: a review flagged</w:t>
      </w:r>
      <w:r>
        <w:t xml:space="preserve"> </w:t>
      </w:r>
      <w:r>
        <w:rPr>
          <w:rStyle w:val="VerbatimChar"/>
        </w:rPr>
        <w:t xml:space="preserve">.Rbuildignore</w:t>
      </w:r>
      <w:r>
        <w:t xml:space="preserve">’s</w:t>
      </w:r>
      <w:r>
        <w:t xml:space="preserve"> </w:t>
      </w:r>
      <w:r>
        <w:rPr>
          <w:rStyle w:val="VerbatimChar"/>
        </w:rPr>
        <w:t xml:space="preserve">^\.posit/assistant$</w:t>
      </w:r>
      <w:r>
        <w:t xml:space="preserve"> </w:t>
      </w:r>
      <w:r>
        <w:t xml:space="preserve">as redundant with the existing</w:t>
      </w:r>
      <w:r>
        <w:t xml:space="preserve"> </w:t>
      </w:r>
      <w:r>
        <w:rPr>
          <w:rStyle w:val="VerbatimChar"/>
        </w:rPr>
        <w:t xml:space="preserve">^\.posit$</w:t>
      </w:r>
      <w:r>
        <w:t xml:space="preserve"> </w:t>
      </w:r>
      <w:r>
        <w:t xml:space="preserve">pattern above it — both lines had landed together in an already-merged</w:t>
      </w:r>
      <w:r>
        <w:t xml:space="preserve"> </w:t>
      </w:r>
      <w:r>
        <w:rPr>
          <w:rStyle w:val="VerbatimChar"/>
        </w:rPr>
        <w:t xml:space="preserve">main</w:t>
      </w:r>
      <w:r>
        <w:t xml:space="preserve"> </w:t>
      </w:r>
      <w:r>
        <w:t xml:space="preserve">commit (#579), picked up via a routine</w:t>
      </w:r>
      <w:r>
        <w:t xml:space="preserve"> </w:t>
      </w:r>
      <w:r>
        <w:rPr>
          <w:rStyle w:val="VerbatimChar"/>
        </w:rPr>
        <w:t xml:space="preserve">main</w:t>
      </w:r>
      <w:r>
        <w:t xml:space="preserve">-sync merge, not introduced by #503’s own diff. Deferred to</w:t>
      </w:r>
      <w:r>
        <w:t xml:space="preserve"> </w:t>
      </w:r>
      <w:r>
        <w:rPr>
          <w:rStyle w:val="VerbatimChar"/>
        </w:rPr>
        <w:t xml:space="preserve">main</w:t>
      </w:r>
      <w:r>
        <w:t xml:space="preserve"> </w:t>
      </w:r>
      <w:r>
        <w:t xml:space="preserve">instead of fixed on the branch.)</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 (</w:t>
      </w:r>
      <w:r>
        <w:rPr>
          <w:rStyle w:val="VerbatimChar"/>
        </w:rPr>
        <w:t xml:space="preserve">ai-config#507</w:t>
      </w:r>
      <w:r>
        <w:t xml:space="preserve">:</w:t>
      </w:r>
      <w:r>
        <w:t xml:space="preserve"> </w:t>
      </w:r>
      <w:r>
        <w:t xml:space="preserve">fixing</w:t>
      </w:r>
      <w:r>
        <w:t xml:space="preserve"> </w:t>
      </w:r>
      <w:r>
        <w:rPr>
          <w:rStyle w:val="VerbatimChar"/>
        </w:rPr>
        <w:t xml:space="preserve">forward-references.md</w:t>
      </w:r>
      <w:r>
        <w:t xml:space="preserve">’s regex left</w:t>
      </w:r>
      <w:r>
        <w:t xml:space="preserve"> </w:t>
      </w:r>
      <w:r>
        <w:rPr>
          <w:rStyle w:val="VerbatimChar"/>
        </w:rPr>
        <w:t xml:space="preserve">fix-forward-references/SKILL.md</w:t>
      </w:r>
      <w:r>
        <w:t xml:space="preserve">’s</w:t>
      </w:r>
      <w:r>
        <w:t xml:space="preserve"> </w:t>
      </w:r>
      <w:r>
        <w:t xml:space="preserve">own</w:t>
      </w:r>
      <w:r>
        <w:t xml:space="preserve"> </w:t>
      </w:r>
      <w:r>
        <w:rPr>
          <w:rStyle w:val="VerbatimChar"/>
        </w:rPr>
        <w:t xml:space="preserve">description</w:t>
      </w:r>
      <w:r>
        <w:t xml:space="preserve"> </w:t>
      </w:r>
      <w:r>
        <w:t xml:space="preserve">field and Step 2 summary describing the old, already-fixed</w:t>
      </w:r>
      <w:r>
        <w:t xml:space="preserve"> </w:t>
      </w:r>
      <w:r>
        <w:t xml:space="preserve">approach — caught in a second review round.)</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r>
        <w:t xml:space="preserve"> </w:t>
      </w:r>
      <w:r>
        <w:t xml:space="preserve">Reply once pointing at the earlier rebuttal (link it directly — the next</w:t>
      </w:r>
      <w:r>
        <w:t xml:space="preserve"> </w:t>
      </w:r>
      <w:r>
        <w:t xml:space="preserve">run will see it), and don’t count that round toward the</w:t>
      </w:r>
      <w:r>
        <w:t xml:space="preserve"> </w:t>
      </w:r>
      <w:r>
        <w:t xml:space="preserve">rebuttal-didn’t-convince-them test in</w:t>
      </w:r>
      <w:r>
        <w:t xml:space="preserve"> </w:t>
      </w:r>
      <w:r>
        <w:rPr>
          <w:rStyle w:val="VerbatimChar"/>
        </w:rPr>
        <w:t xml:space="preserve">fully-clean.md</w:t>
      </w:r>
      <w:r>
        <w:t xml:space="preserve">.</w:t>
      </w:r>
    </w:p>
    <w:p>
      <w:pPr>
        <w:pStyle w:val="BodyText"/>
      </w:pPr>
      <w:r>
        <w:t xml:space="preserve">The ordering fix is cheap: when a round is Rebut-only, post the rebuttal</w:t>
      </w:r>
      <w:r>
        <w:t xml:space="preserve"> </w:t>
      </w:r>
      <w:r>
        <w:rPr>
          <w:b/>
          <w:bCs/>
        </w:rPr>
        <w:t xml:space="preserve">before</w:t>
      </w:r>
      <w:r>
        <w:t xml:space="preserve"> </w:t>
      </w:r>
      <w:r>
        <w:t xml:space="preserve">anything that triggers the next review (a push, an</w:t>
      </w:r>
      <w:r>
        <w:t xml:space="preserve"> </w:t>
      </w:r>
      <w:r>
        <w:rPr>
          <w:rStyle w:val="VerbatimChar"/>
        </w:rPr>
        <w:t xml:space="preserve">@claude</w:t>
      </w:r>
      <w:r>
        <w:t xml:space="preserve"> </w:t>
      </w:r>
      <w:r>
        <w:t xml:space="preserve">mention), so it is in the snapshot the next run reads. When a round mixes</w:t>
      </w:r>
      <w:r>
        <w:t xml:space="preserve"> </w:t>
      </w:r>
      <w:r>
        <w:t xml:space="preserve">Address and Rebut, post the rebuttals first and push the code second, for</w:t>
      </w:r>
      <w:r>
        <w:t xml:space="preserve"> </w:t>
      </w:r>
      <w:r>
        <w:t xml:space="preserve">the same reason. (d-morrison/altdoc#34: a</w:t>
      </w:r>
      <w:r>
        <w:t xml:space="preserve"> </w:t>
      </w:r>
      <w:r>
        <w:rPr>
          <w:rStyle w:val="VerbatimChar"/>
        </w:rPr>
        <w:t xml:space="preserve">\pkg{}</w:t>
      </w:r>
      <w:r>
        <w:t xml:space="preserve"> </w:t>
      </w:r>
      <w:r>
        <w:t xml:space="preserve">rendering rebuttal</w:t>
      </w:r>
      <w:r>
        <w:t xml:space="preserve"> </w:t>
      </w:r>
      <w:r>
        <w:t xml:space="preserve">carrying a</w:t>
      </w:r>
      <w:r>
        <w:t xml:space="preserve"> </w:t>
      </w:r>
      <w:r>
        <w:rPr>
          <w:rStyle w:val="VerbatimChar"/>
        </w:rPr>
        <w:t xml:space="preserve">pandoc</w:t>
      </w:r>
      <w:r>
        <w:t xml:space="preserve"> </w:t>
      </w:r>
      <w:r>
        <w:t xml:space="preserve">run that disproved the finding’s implied hazard was</w:t>
      </w:r>
      <w:r>
        <w:t xml:space="preserve"> </w:t>
      </w:r>
      <w:r>
        <w:t xml:space="preserve">posted about a minute before the follow-up review job started; that review</w:t>
      </w:r>
      <w:r>
        <w:t xml:space="preserve"> </w:t>
      </w:r>
      <w:r>
        <w:t xml:space="preserve">reported the item</w:t>
      </w:r>
      <w:r>
        <w:t xml:space="preserve"> </w:t>
      </w:r>
      <w:r>
        <w:t xml:space="preserve">“wasn’t addressed in</w:t>
      </w:r>
      <w:r>
        <w:t xml:space="preserve"> </w:t>
      </w:r>
      <w:r>
        <w:rPr>
          <w:rStyle w:val="VerbatimChar"/>
        </w:rPr>
        <w:t xml:space="preserve">9398d5d</w:t>
      </w:r>
      <w:r>
        <w:t xml:space="preserve">”</w:t>
      </w:r>
      <w:r>
        <w:t xml:space="preserve"> </w:t>
      </w:r>
      <w:r>
        <w:t xml:space="preserve">and re-posted the</w:t>
      </w:r>
      <w:r>
        <w:t xml:space="preserve"> </w:t>
      </w:r>
      <w:r>
        <w:t xml:space="preserve">identical suggestion.)</w:t>
      </w:r>
    </w:p>
    <w:p>
      <w:pPr>
        <w:pStyle w:val="BodyText"/>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r>
        <w:t xml:space="preserve"> </w:t>
      </w:r>
      <w:r>
        <w:t xml:space="preserve">A GitHub</w:t>
      </w:r>
      <w:r>
        <w:t xml:space="preserve"> </w:t>
      </w:r>
      <w:r>
        <w:rPr>
          <w:rStyle w:val="VerbatimChar"/>
        </w:rPr>
        <w:t xml:space="preserve">```suggestion</w:t>
      </w:r>
      <w:r>
        <w:t xml:space="preserve"> </w:t>
      </w:r>
      <w:r>
        <w:t xml:space="preserve">block is one-click-appliable, which is</w:t>
      </w:r>
      <w:r>
        <w:t xml:space="preserve"> </w:t>
      </w:r>
      <w:r>
        <w:t xml:space="preserve">exactly what makes an unverified one dangerous: the surrounding prose</w:t>
      </w:r>
      <w:r>
        <w:t xml:space="preserve"> </w:t>
      </w:r>
      <w:r>
        <w:t xml:space="preserve">argues for a change you agree with, so the concrete replacement rides in</w:t>
      </w:r>
      <w:r>
        <w:t xml:space="preserve"> </w:t>
      </w:r>
      <w:r>
        <w:t xml:space="preserve">on that agreement without being checked itself.</w:t>
      </w:r>
      <w:r>
        <w:t xml:space="preserve"> </w:t>
      </w:r>
      <w:r>
        <w:t xml:space="preserve">Treat any file path, version, flag, or command inside a suggestion as a</w:t>
      </w:r>
      <w:r>
        <w:t xml:space="preserve"> </w:t>
      </w:r>
      <w:r>
        <w:t xml:space="preserve">claim to verify, not as text to accept — the same standard</w:t>
      </w:r>
      <w:r>
        <w:t xml:space="preserve"> </w:t>
      </w:r>
      <w:hyperlink r:id="rId33">
        <w:r>
          <w:rPr>
            <w:rStyle w:val="VerbatimChar"/>
          </w:rPr>
          <w:t xml:space="preserve">fact-check-prose</w:t>
        </w:r>
      </w:hyperlink>
      <w:r>
        <w:t xml:space="preserve"> </w:t>
      </w:r>
      <w:r>
        <w:t xml:space="preserve">applies to the diff.</w:t>
      </w:r>
      <w:r>
        <w:t xml:space="preserve"> </w:t>
      </w:r>
      <w:r>
        <w:t xml:space="preserve">Accepting a bad literal is worse than ignoring the finding, because it</w:t>
      </w:r>
      <w:r>
        <w:t xml:space="preserve"> </w:t>
      </w:r>
      <w:r>
        <w:t xml:space="preserve">publishes a specific wrong value under the reviewer’s apparent authority.</w:t>
      </w:r>
      <w:r>
        <w:t xml:space="preserve"> </w:t>
      </w:r>
      <w:r>
        <w:t xml:space="preserve">When the suggestion is wrong but its point stands, fix the underlying</w:t>
      </w:r>
      <w:r>
        <w:t xml:space="preserve"> </w:t>
      </w:r>
      <w:r>
        <w:t xml:space="preserve">issue your own way and say in the reply why the suggested form was set</w:t>
      </w:r>
      <w:r>
        <w:t xml:space="preserve"> </w:t>
      </w:r>
      <w:r>
        <w:t xml:space="preserve">aside — silently deviating reads as having missed it.</w:t>
      </w:r>
      <w:r>
        <w:t xml:space="preserve"> </w:t>
      </w:r>
      <w:r>
        <w:t xml:space="preserve">(ai-config#726: a review correctly flagged that a</w:t>
      </w:r>
      <w:r>
        <w:t xml:space="preserve"> </w:t>
      </w:r>
      <w:r>
        <w:rPr>
          <w:rStyle w:val="VerbatimChar"/>
        </w:rPr>
        <w:t xml:space="preserve">&lt;path&gt;</w:t>
      </w:r>
      <w:r>
        <w:t xml:space="preserve"> </w:t>
      </w:r>
      <w:r>
        <w:t xml:space="preserve">placeholder</w:t>
      </w:r>
      <w:r>
        <w:t xml:space="preserve"> </w:t>
      </w:r>
      <w:r>
        <w:t xml:space="preserve">didn’t say where a script came from, but suggested</w:t>
      </w:r>
      <w:r>
        <w:t xml:space="preserve"> </w:t>
      </w:r>
      <w:r>
        <w:rPr>
          <w:rStyle w:val="VerbatimChar"/>
        </w:rPr>
        <w:t xml:space="preserve">&lt;path-to-gha-checkout&gt;/check-new-line-breaks.py</w:t>
      </w:r>
      <w:r>
        <w:t xml:space="preserve"> </w:t>
      </w:r>
      <w:r>
        <w:t xml:space="preserve">— one directory level</w:t>
      </w:r>
      <w:r>
        <w:t xml:space="preserve"> </w:t>
      </w:r>
      <w:r>
        <w:t xml:space="preserve">too high, since the composite action’s directory and the script inside it</w:t>
      </w:r>
      <w:r>
        <w:t xml:space="preserve"> </w:t>
      </w:r>
      <w:r>
        <w:t xml:space="preserve">share a name.</w:t>
      </w:r>
      <w:r>
        <w:t xml:space="preserve"> </w:t>
      </w:r>
      <w:r>
        <w:rPr>
          <w:rStyle w:val="VerbatimChar"/>
        </w:rPr>
        <w:t xml:space="preserve">git ls-files</w:t>
      </w:r>
      <w:r>
        <w:t xml:space="preserve"> </w:t>
      </w:r>
      <w:r>
        <w:t xml:space="preserve">in the gha checkout settled it in one command.</w:t>
      </w:r>
      <w:r>
        <w:t xml:space="preserve"> </w:t>
      </w:r>
      <w:r>
        <w:t xml:space="preserve">Applying the suggestion verbatim would have documented a nonexistent path</w:t>
      </w:r>
      <w:r>
        <w:t xml:space="preserve"> </w:t>
      </w:r>
      <w:r>
        <w:t xml:space="preserve">in the entry whose whole purpose is getting someone to run that script.)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r>
        <w:t xml:space="preserve"> </w:t>
      </w:r>
      <w:r>
        <w:t xml:space="preserve">A finding that ships a concrete repro case has handed you a test fixture:</w:t>
      </w:r>
      <w:r>
        <w:t xml:space="preserve"> </w:t>
      </w:r>
      <w:r>
        <w:t xml:space="preserve">run the proposed fix against that very case before adopting it.</w:t>
      </w:r>
      <w:r>
        <w:t xml:space="preserve"> </w:t>
      </w:r>
      <w:r>
        <w:t xml:space="preserve">A reviewer reasoning about a fix in the abstract can propose one that is</w:t>
      </w:r>
      <w:r>
        <w:t xml:space="preserve"> </w:t>
      </w:r>
      <w:r>
        <w:t xml:space="preserve">directionally right and still insufficient – it closes the failure mode</w:t>
      </w:r>
      <w:r>
        <w:t xml:space="preserve"> </w:t>
      </w:r>
      <w:r>
        <w:t xml:space="preserve">they named while leaving the case they cited broken – and adopting it</w:t>
      </w:r>
      <w:r>
        <w:t xml:space="preserve"> </w:t>
      </w:r>
      <w:r>
        <w:t xml:space="preserve">verbatim converts their partial diagnosis into your shipped bug, with the</w:t>
      </w:r>
      <w:r>
        <w:t xml:space="preserve"> </w:t>
      </w:r>
      <w:r>
        <w:t xml:space="preserve">review thread reading as though the item were settled.</w:t>
      </w:r>
      <w:r>
        <w:t xml:space="preserve"> </w:t>
      </w:r>
      <w:r>
        <w:t xml:space="preserve">When the proposed fix falls short, prefer eliminating the failure mode</w:t>
      </w:r>
      <w:r>
        <w:t xml:space="preserve"> </w:t>
      </w:r>
      <w:r>
        <w:t xml:space="preserve">outright over layering another patch onto it, and post the evidence</w:t>
      </w:r>
      <w:r>
        <w:t xml:space="preserve"> </w:t>
      </w:r>
      <w:r>
        <w:t xml:space="preserve">(the fix applied to their example, and what it still produces) rather than</w:t>
      </w:r>
      <w:r>
        <w:t xml:space="preserve"> </w:t>
      </w:r>
      <w:r>
        <w:t xml:space="preserve">just asserting it was insufficient.</w:t>
      </w:r>
      <w:r>
        <w:t xml:space="preserve"> </w:t>
      </w:r>
      <w:r>
        <w:t xml:space="preserve">(gha#318, 2026-07-26: a review correctly found that a heredoc-terminator</w:t>
      </w:r>
      <w:r>
        <w:t xml:space="preserve"> </w:t>
      </w:r>
      <w:r>
        <w:t xml:space="preserve">regex lacked an end-of-line anchor, and suggested adding one.</w:t>
      </w:r>
      <w:r>
        <w:t xml:space="preserve"> </w:t>
      </w:r>
      <w:r>
        <w:t xml:space="preserve">Tested against the reviewer’s own indented-</w:t>
      </w:r>
      <w:r>
        <w:rPr>
          <w:rStyle w:val="VerbatimChar"/>
        </w:rPr>
        <w:t xml:space="preserve">EOF</w:t>
      </w:r>
      <w:r>
        <w:t xml:space="preserve"> </w:t>
      </w:r>
      <w:r>
        <w:t xml:space="preserve">example, the suggested</w:t>
      </w:r>
      <w:r>
        <w:t xml:space="preserve"> </w:t>
      </w:r>
      <w:r>
        <w:t xml:space="preserve">anchor still truncated the body, because the terminator’s leading</w:t>
      </w:r>
      <w:r>
        <w:t xml:space="preserve"> </w:t>
      </w:r>
      <w:r>
        <w:rPr>
          <w:rStyle w:val="VerbatimChar"/>
        </w:rPr>
        <w:t xml:space="preserve">[ \t]*</w:t>
      </w:r>
      <w:r>
        <w:t xml:space="preserve"> </w:t>
      </w:r>
      <w:r>
        <w:t xml:space="preserve">accepted a space-indented closing line real bash rejects.</w:t>
      </w:r>
      <w:r>
        <w:t xml:space="preserve"> </w:t>
      </w:r>
      <w:r>
        <w:t xml:space="preserve">Matching whole lines against the tag – how bash itself ends a heredoc –</w:t>
      </w:r>
      <w:r>
        <w:t xml:space="preserve"> </w:t>
      </w:r>
      <w:r>
        <w:t xml:space="preserve">removed the whole lazy-quantifier/anchor failure mode instead of narrowing</w:t>
      </w:r>
      <w:r>
        <w:t xml:space="preserve"> </w:t>
      </w:r>
      <w:r>
        <w:t xml:space="preserve">it; the reply carried the failing output of the suggested form.)</w:t>
      </w:r>
    </w:p>
    <w:p>
      <w:pPr>
        <w:pStyle w:val="BodyText"/>
      </w:pPr>
      <w:r>
        <w:rPr>
          <w:b/>
          <w:bCs/>
        </w:rPr>
        <w:t xml:space="preserve">And the mirror case: a finding can be wrong on its stated grounds while</w:t>
      </w:r>
      <w:r>
        <w:rPr>
          <w:b/>
          <w:bCs/>
        </w:rPr>
        <w:t xml:space="preserve"> </w:t>
      </w:r>
      <w:r>
        <w:rPr>
          <w:b/>
          <w:bCs/>
        </w:rPr>
        <w:t xml:space="preserve">still pointing at something real.</w:t>
      </w:r>
      <w:r>
        <w:t xml:space="preserve"> </w:t>
      </w:r>
      <w:r>
        <w:t xml:space="preserve">The two bullets above check the reviewer’s</w:t>
      </w:r>
      <w:r>
        <w:t xml:space="preserve"> </w:t>
      </w:r>
      <w:r>
        <w:rPr>
          <w:i/>
          <w:iCs/>
        </w:rPr>
        <w:t xml:space="preserve">fix</w:t>
      </w:r>
      <w:r>
        <w:t xml:space="preserve">; this one checks their</w:t>
      </w:r>
      <w:r>
        <w:t xml:space="preserve"> </w:t>
      </w:r>
      <w:r>
        <w:rPr>
          <w:i/>
          <w:iCs/>
        </w:rPr>
        <w:t xml:space="preserve">premise</w:t>
      </w:r>
      <w:r>
        <w:t xml:space="preserve">.</w:t>
      </w:r>
      <w:r>
        <w:t xml:space="preserve"> </w:t>
      </w:r>
      <w:r>
        <w:t xml:space="preserve">A confidently reasoned factual claim – this pattern is valid, that value is</w:t>
      </w:r>
      <w:r>
        <w:t xml:space="preserve"> </w:t>
      </w:r>
      <w:r>
        <w:t xml:space="preserve">in range, this call is safe – invites one of two lazy responses: accept it</w:t>
      </w:r>
      <w:r>
        <w:t xml:space="preserve"> </w:t>
      </w:r>
      <w:r>
        <w:t xml:space="preserve">because it sounds authoritative, or dismiss the whole item once you notice</w:t>
      </w:r>
      <w:r>
        <w:t xml:space="preserve"> </w:t>
      </w:r>
      <w:r>
        <w:t xml:space="preserve">the claim is false.</w:t>
      </w:r>
      <w:r>
        <w:t xml:space="preserve"> </w:t>
      </w:r>
      <w:r>
        <w:t xml:space="preserve">Both lose information, because a reviewer usually arrives at a wrong premise</w:t>
      </w:r>
      <w:r>
        <w:t xml:space="preserve"> </w:t>
      </w:r>
      <w:r>
        <w:t xml:space="preserve">while looking at something that genuinely bothered them.</w:t>
      </w:r>
    </w:p>
    <w:p>
      <w:pPr>
        <w:pStyle w:val="BodyText"/>
      </w:pPr>
      <w:r>
        <w:t xml:space="preserve">So reproduce the claim before answering it, and answer the concern</w:t>
      </w:r>
      <w:r>
        <w:t xml:space="preserve"> </w:t>
      </w:r>
      <w:r>
        <w:t xml:space="preserve">separately from the premise.</w:t>
      </w:r>
      <w:r>
        <w:t xml:space="preserve"> </w:t>
      </w:r>
      <w:r>
        <w:t xml:space="preserve">When the premise turns out to be false, say so with the command and its</w:t>
      </w:r>
      <w:r>
        <w:t xml:space="preserve"> </w:t>
      </w:r>
      <w:r>
        <w:t xml:space="preserve">output rather than by assertion, and then address what prompted it anyway –</w:t>
      </w:r>
      <w:r>
        <w:t xml:space="preserve"> </w:t>
      </w:r>
      <w:r>
        <w:t xml:space="preserve">a reader who tested your example and got a different result has a real</w:t>
      </w:r>
      <w:r>
        <w:t xml:space="preserve"> </w:t>
      </w:r>
      <w:r>
        <w:t xml:space="preserve">problem even if their explanation of it was wrong.</w:t>
      </w:r>
      <w:r>
        <w:t xml:space="preserve"> </w:t>
      </w:r>
      <w:r>
        <w:t xml:space="preserve">Expect the corrected mechanism to be more useful than the original text:</w:t>
      </w:r>
      <w:r>
        <w:t xml:space="preserve"> </w:t>
      </w:r>
      <w:r>
        <w:t xml:space="preserve">a premise worth disputing usually sits on something you had not fully</w:t>
      </w:r>
      <w:r>
        <w:t xml:space="preserve"> </w:t>
      </w:r>
      <w:r>
        <w:t xml:space="preserve">explained.</w:t>
      </w:r>
      <w:r>
        <w:t xml:space="preserve"> </w:t>
      </w:r>
      <w:r>
        <w:t xml:space="preserve">(ai-config#756, 2026-07-28: a review held that</w:t>
      </w:r>
      <w:r>
        <w:t xml:space="preserve"> </w:t>
      </w:r>
      <w:r>
        <w:rPr>
          <w:rStyle w:val="VerbatimChar"/>
        </w:rPr>
        <w:t xml:space="preserve">[\x{2014}]</w:t>
      </w:r>
      <w:r>
        <w:t xml:space="preserve"> </w:t>
      </w:r>
      <w:r>
        <w:t xml:space="preserve">is valid PCRE</w:t>
      </w:r>
      <w:r>
        <w:t xml:space="preserve"> </w:t>
      </w:r>
      <w:r>
        <w:t xml:space="preserve">and so could not produce the</w:t>
      </w:r>
      <w:r>
        <w:t xml:space="preserve"> </w:t>
      </w:r>
      <w:r>
        <w:t xml:space="preserve">“code point value too large”</w:t>
      </w:r>
      <w:r>
        <w:t xml:space="preserve"> </w:t>
      </w:r>
      <w:r>
        <w:t xml:space="preserve">error the fragment</w:t>
      </w:r>
      <w:r>
        <w:t xml:space="preserve"> </w:t>
      </w:r>
      <w:r>
        <w:t xml:space="preserve">described, and proposed an out-of-range</w:t>
      </w:r>
      <w:r>
        <w:t xml:space="preserve"> </w:t>
      </w:r>
      <w:r>
        <w:rPr>
          <w:rStyle w:val="VerbatimChar"/>
        </w:rPr>
        <w:t xml:space="preserve">[\x{110000}]</w:t>
      </w:r>
      <w:r>
        <w:t xml:space="preserve"> </w:t>
      </w:r>
      <w:r>
        <w:t xml:space="preserve">instead.</w:t>
      </w:r>
      <w:r>
        <w:t xml:space="preserve"> </w:t>
      </w:r>
      <w:r>
        <w:t xml:space="preserve">Running it showed the original failing exactly as written – the cause is</w:t>
      </w:r>
      <w:r>
        <w:t xml:space="preserve"> </w:t>
      </w:r>
      <w:r>
        <w:t xml:space="preserve">the locale, since PCRE in non-UTF mode rejects any</w:t>
      </w:r>
      <w:r>
        <w:t xml:space="preserve"> </w:t>
      </w:r>
      <w:r>
        <w:rPr>
          <w:rStyle w:val="VerbatimChar"/>
        </w:rPr>
        <w:t xml:space="preserve">\x{}</w:t>
      </w:r>
      <w:r>
        <w:t xml:space="preserve"> </w:t>
      </w:r>
      <w:r>
        <w:t xml:space="preserve">above</w:t>
      </w:r>
      <w:r>
        <w:t xml:space="preserve"> </w:t>
      </w:r>
      <w:r>
        <w:rPr>
          <w:rStyle w:val="VerbatimChar"/>
        </w:rPr>
        <w:t xml:space="preserve">0xFF</w:t>
      </w:r>
      <w:r>
        <w:t xml:space="preserve">, and</w:t>
      </w:r>
      <w:r>
        <w:t xml:space="preserve"> </w:t>
      </w:r>
      <w:r>
        <w:t xml:space="preserve">the same command succeeds under</w:t>
      </w:r>
      <w:r>
        <w:t xml:space="preserve"> </w:t>
      </w:r>
      <w:r>
        <w:rPr>
          <w:rStyle w:val="VerbatimChar"/>
        </w:rPr>
        <w:t xml:space="preserve">LC_ALL=C.UTF-8</w:t>
      </w:r>
      <w:r>
        <w:t xml:space="preserve">.</w:t>
      </w:r>
      <w:r>
        <w:t xml:space="preserve"> </w:t>
      </w:r>
      <w:r>
        <w:t xml:space="preserve">The proposed replacement would have been worse, failing unconditionally and</w:t>
      </w:r>
      <w:r>
        <w:t xml:space="preserve"> </w:t>
      </w:r>
      <w:r>
        <w:t xml:space="preserve">hiding that environment-dependence, which is the whole reason the swallowed</w:t>
      </w:r>
      <w:r>
        <w:t xml:space="preserve"> </w:t>
      </w:r>
      <w:r>
        <w:t xml:space="preserve">error is dangerous.</w:t>
      </w:r>
      <w:r>
        <w:t xml:space="preserve"> </w:t>
      </w:r>
      <w:r>
        <w:t xml:space="preserve">The reviewer’s actual worry – that a reader might not reproduce it – was</w:t>
      </w:r>
      <w:r>
        <w:t xml:space="preserve"> </w:t>
      </w:r>
      <w:r>
        <w:t xml:space="preserve">right, and sharper than stated.)</w:t>
      </w:r>
    </w:p>
    <w:p>
      <w:pPr>
        <w:pStyle w:val="BodyText"/>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r>
        <w:t xml:space="preserve"> </w:t>
      </w:r>
      <w:r>
        <w:t xml:space="preserve">The bullet above says to reproduce the claim.</w:t>
      </w:r>
      <w:r>
        <w:t xml:space="preserve"> </w:t>
      </w:r>
      <w:r>
        <w:t xml:space="preserve">That is right, and it is the second thing to do when a citation is on the</w:t>
      </w:r>
      <w:r>
        <w:t xml:space="preserve"> </w:t>
      </w:r>
      <w:r>
        <w:t xml:space="preserve">table, because reproduction tests the</w:t>
      </w:r>
      <w:r>
        <w:t xml:space="preserve"> </w:t>
      </w:r>
      <w:r>
        <w:rPr>
          <w:i/>
          <w:iCs/>
        </w:rPr>
        <w:t xml:space="preserve">behavior</w:t>
      </w:r>
      <w:r>
        <w:t xml:space="preserve"> </w:t>
      </w:r>
      <w:r>
        <w:t xml:space="preserve">while the citation tests the</w:t>
      </w:r>
      <w:r>
        <w:t xml:space="preserve"> </w:t>
      </w:r>
      <w:r>
        <w:rPr>
          <w:i/>
          <w:iCs/>
        </w:rPr>
        <w:t xml:space="preserve">reasoning</w:t>
      </w:r>
      <w:r>
        <w:t xml:space="preserve">, and only the second can catch a finding whose own evidence</w:t>
      </w:r>
      <w:r>
        <w:t xml:space="preserve"> </w:t>
      </w:r>
      <w:r>
        <w:t xml:space="preserve">contradicts it.</w:t>
      </w:r>
      <w:r>
        <w:t xml:space="preserve"> </w:t>
      </w:r>
      <w:r>
        <w:t xml:space="preserve">A citation is also the most persuasive part of a review and the least likely</w:t>
      </w:r>
      <w:r>
        <w:t xml:space="preserve"> </w:t>
      </w:r>
      <w:r>
        <w:t xml:space="preserve">to be checked: a linked changelog entry reads as settled fact, so the finding</w:t>
      </w:r>
      <w:r>
        <w:t xml:space="preserve"> </w:t>
      </w:r>
      <w:r>
        <w:t xml:space="preserve">inherits authority it never earned, and a one-click</w:t>
      </w:r>
      <w:r>
        <w:t xml:space="preserve"> </w:t>
      </w:r>
      <w:r>
        <w:rPr>
          <w:rStyle w:val="VerbatimChar"/>
        </w:rPr>
        <w:t xml:space="preserve">suggestion</w:t>
      </w:r>
      <w:r>
        <w:t xml:space="preserve"> </w:t>
      </w:r>
      <w:r>
        <w:t xml:space="preserve">block turns</w:t>
      </w:r>
      <w:r>
        <w:t xml:space="preserve"> </w:t>
      </w:r>
      <w:r>
        <w:t xml:space="preserve">that borrowed authority into an applied edit.</w:t>
      </w:r>
    </w:p>
    <w:p>
      <w:pPr>
        <w:pStyle w:val="BodyText"/>
      </w:pPr>
      <w:r>
        <w:t xml:space="preserve">Grep the cited document for the mechanism the finding names.</w:t>
      </w:r>
      <w:r>
        <w:t xml:space="preserve"> </w:t>
      </w:r>
      <w:r>
        <w:t xml:space="preserve">One command usually decides it, which makes this an</w:t>
      </w:r>
      <w:r>
        <w:t xml:space="preserve"> </w:t>
      </w:r>
      <w:hyperlink r:id="rId24">
        <w:r>
          <w:rPr>
            <w:rStyle w:val="VerbatimChar"/>
          </w:rPr>
          <w:t xml:space="preserve">algorithmatize-checks</w:t>
        </w:r>
      </w:hyperlink>
      <w:r>
        <w:t xml:space="preserve"> </w:t>
      </w:r>
      <w:r>
        <w:t xml:space="preserve">case rather than a</w:t>
      </w:r>
      <w:r>
        <w:t xml:space="preserve"> </w:t>
      </w:r>
      <w:r>
        <w:t xml:space="preserve">judgment call, and a fabricated mechanism produces a clean zero-hit result</w:t>
      </w:r>
      <w:r>
        <w:t xml:space="preserve"> </w:t>
      </w:r>
      <w:r>
        <w:t xml:space="preserve">that is hard to argue with.</w:t>
      </w:r>
      <w:r>
        <w:t xml:space="preserve"> </w:t>
      </w:r>
      <w:r>
        <w:t xml:space="preserve">Then quote the entry in the reply rather than paraphrasing the disagreement,</w:t>
      </w:r>
      <w:r>
        <w:t xml:space="preserve"> </w:t>
      </w:r>
      <w:r>
        <w:t xml:space="preserve">and reproduce the behavior as the independent second leg.</w:t>
      </w:r>
    </w:p>
    <w:p>
      <w:pPr>
        <w:pStyle w:val="BodyText"/>
      </w:pPr>
      <w:r>
        <w:t xml:space="preserve">Do not stop at winning the point.</w:t>
      </w:r>
      <w:r>
        <w:t xml:space="preserve"> </w:t>
      </w:r>
      <w:r>
        <w:t xml:space="preserve">A finding that misread a source usually did so because the claim it</w:t>
      </w:r>
      <w:r>
        <w:t xml:space="preserve"> </w:t>
      </w:r>
      <w:r>
        <w:t xml:space="preserve">questioned had nothing checkable next to it, so fold the citation into the</w:t>
      </w:r>
      <w:r>
        <w:t xml:space="preserve"> </w:t>
      </w:r>
      <w:r>
        <w:t xml:space="preserve">file itself, per</w:t>
      </w:r>
      <w:r>
        <w:t xml:space="preserve"> </w:t>
      </w:r>
      <w:hyperlink r:id="rId15">
        <w:r>
          <w:rPr>
            <w:rStyle w:val="VerbatimChar"/>
          </w:rPr>
          <w:t xml:space="preserve">fully-clean</w:t>
        </w:r>
      </w:hyperlink>
      <w:r>
        <w:t xml:space="preserve">’s note that a fresh review</w:t>
      </w:r>
      <w:r>
        <w:t xml:space="preserve"> </w:t>
      </w:r>
      <w:r>
        <w:t xml:space="preserve">run re-derives from scratch and will not read the thread.</w:t>
      </w:r>
      <w:r>
        <w:t xml:space="preserve"> </w:t>
      </w:r>
      <w:r>
        <w:t xml:space="preserve">(ai-config#762, 2026-07-28: a review held that</w:t>
      </w:r>
      <w:r>
        <w:t xml:space="preserve"> </w:t>
      </w:r>
      <w:r>
        <w:rPr>
          <w:rStyle w:val="VerbatimChar"/>
        </w:rPr>
        <w:t xml:space="preserve">htmlwidgets::saveWidget(selfcontained = TRUE)</w:t>
      </w:r>
      <w:r>
        <w:t xml:space="preserve"> </w:t>
      </w:r>
      <w:r>
        <w:t xml:space="preserve">no longer needs pandoc,</w:t>
      </w:r>
      <w:r>
        <w:t xml:space="preserve"> </w:t>
      </w:r>
      <w:r>
        <w:t xml:space="preserve">citing htmlwidgets 1.6.0 as having</w:t>
      </w:r>
      <w:r>
        <w:t xml:space="preserve"> </w:t>
      </w:r>
      <w:r>
        <w:t xml:space="preserve">“switched to</w:t>
      </w:r>
      <w:r>
        <w:t xml:space="preserve"> </w:t>
      </w:r>
      <w:r>
        <w:rPr>
          <w:rStyle w:val="VerbatimChar"/>
        </w:rPr>
        <w:t xml:space="preserve">base64enc::dataURI()</w:t>
      </w:r>
      <w:r>
        <w:t xml:space="preserve">”</w:t>
      </w:r>
      <w:r>
        <w:t xml:space="preserve">, and</w:t>
      </w:r>
      <w:r>
        <w:t xml:space="preserve"> </w:t>
      </w:r>
      <w:r>
        <w:t xml:space="preserve">supplied a suggestion block deleting the</w:t>
      </w:r>
      <w:r>
        <w:t xml:space="preserve"> </w:t>
      </w:r>
      <w:r>
        <w:rPr>
          <w:rStyle w:val="VerbatimChar"/>
        </w:rPr>
        <w:t xml:space="preserve">rmarkdown::pandoc_available()</w:t>
      </w:r>
      <w:r>
        <w:t xml:space="preserve"> </w:t>
      </w:r>
      <w:r>
        <w:t xml:space="preserve">gate.</w:t>
      </w:r>
      <w:r>
        <w:t xml:space="preserve"> </w:t>
      </w:r>
      <w:r>
        <w:rPr>
          <w:rStyle w:val="VerbatimChar"/>
        </w:rPr>
        <w:t xml:space="preserve">grep -inE 'pandoc|base64'</w:t>
      </w:r>
      <w:r>
        <w:t xml:space="preserve"> </w:t>
      </w:r>
      <w:r>
        <w:t xml:space="preserve">over that NEWS file returned six pandoc hits and</w:t>
      </w:r>
      <w:r>
        <w:t xml:space="preserve"> </w:t>
      </w:r>
      <w:r>
        <w:t xml:space="preserve">zero base64 hits, and the 1.6.0 entry says the path</w:t>
      </w:r>
      <w:r>
        <w:t xml:space="preserve"> </w:t>
      </w:r>
      <w:r>
        <w:t xml:space="preserve">“now uses the</w:t>
      </w:r>
      <w:r>
        <w:t xml:space="preserve"> </w:t>
      </w:r>
      <w:r>
        <w:rPr>
          <w:rStyle w:val="VerbatimChar"/>
        </w:rPr>
        <w:t xml:space="preserve">{rmarkdown}</w:t>
      </w:r>
      <w:r>
        <w:t xml:space="preserve"> </w:t>
      </w:r>
      <w:r>
        <w:t xml:space="preserve">package to discover and call pandoc”</w:t>
      </w:r>
      <w:r>
        <w:t xml:space="preserve"> </w:t>
      </w:r>
      <w:r>
        <w:t xml:space="preserve">– so the citation</w:t>
      </w:r>
      <w:r>
        <w:t xml:space="preserve"> </w:t>
      </w:r>
      <w:r>
        <w:t xml:space="preserve">established the opposite of the finding, and incidentally made the gate the</w:t>
      </w:r>
      <w:r>
        <w:t xml:space="preserve"> </w:t>
      </w:r>
      <w:r>
        <w:rPr>
          <w:i/>
          <w:iCs/>
        </w:rPr>
        <w:t xml:space="preserve">same lookup</w:t>
      </w:r>
      <w:r>
        <w:t xml:space="preserve"> </w:t>
      </w:r>
      <w:r>
        <w:t xml:space="preserve">htmlwidgets performs rather than a proxy for it.</w:t>
      </w:r>
      <w:r>
        <w:t xml:space="preserve"> </w:t>
      </w:r>
      <w:r>
        <w:t xml:space="preserve">Applying the suggestion would have removed the only warning before a hard</w:t>
      </w:r>
      <w:r>
        <w:t xml:space="preserve"> </w:t>
      </w:r>
      <w:r>
        <w:t xml:space="preserve">error, in the one step that exists for running headless.</w:t>
      </w:r>
      <w:r>
        <w:t xml:space="preserve"> </w:t>
      </w:r>
      <w:r>
        <w:t xml:space="preserve">The reviewer accepted the rebuttal on the next round and called its own prior</w:t>
      </w:r>
      <w:r>
        <w:t xml:space="preserve"> </w:t>
      </w:r>
      <w:r>
        <w:t xml:space="preserve">claim a hallucination.)</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r>
        <w:t xml:space="preserve"> </w:t>
      </w:r>
      <w:r>
        <w:t xml:space="preserve">Automated reviewers work from the diff, so a finding that turns on a</w:t>
      </w:r>
      <w:r>
        <w:t xml:space="preserve"> </w:t>
      </w:r>
      <w:r>
        <w:t xml:space="preserve">reusable workflow, a dependency’s internals, or another repo’s behavior</w:t>
      </w:r>
      <w:r>
        <w:t xml:space="preserve"> </w:t>
      </w:r>
      <w:r>
        <w:t xml:space="preserve">arrives with language like</w:t>
      </w:r>
      <w:r>
        <w:t xml:space="preserve"> </w:t>
      </w:r>
      <w:r>
        <w:t xml:space="preserve">“moderate rather than high confidence”</w:t>
      </w:r>
      <w:r>
        <w:t xml:space="preserve">,</w:t>
      </w:r>
      <w:r>
        <w:t xml:space="preserve"> </w:t>
      </w:r>
      <w:r>
        <w:t xml:space="preserve">“depends on behavior not visible in this diff”</w:t>
      </w:r>
      <w:r>
        <w:t xml:space="preserve">, or</w:t>
      </w:r>
      <w:r>
        <w:t xml:space="preserve"> </w:t>
      </w:r>
      <w:r>
        <w:t xml:space="preserve">“worth the author</w:t>
      </w:r>
      <w:r>
        <w:t xml:space="preserve"> </w:t>
      </w:r>
      <w:r>
        <w:t xml:space="preserve">confirming intent”</w:t>
      </w:r>
      <w:r>
        <w:t xml:space="preserve">.</w:t>
      </w:r>
      <w:r>
        <w:t xml:space="preserve"> </w:t>
      </w:r>
      <w:r>
        <w:t xml:space="preserve">That hedge is a fact about the</w:t>
      </w:r>
      <w:r>
        <w:t xml:space="preserve"> </w:t>
      </w:r>
      <w:r>
        <w:rPr>
          <w:i/>
          <w:iCs/>
        </w:rPr>
        <w:t xml:space="preserve">reviewer’s</w:t>
      </w:r>
      <w:r>
        <w:t xml:space="preserve"> </w:t>
      </w:r>
      <w:r>
        <w:t xml:space="preserve">visibility, not about how</w:t>
      </w:r>
      <w:r>
        <w:t xml:space="preserve"> </w:t>
      </w:r>
      <w:r>
        <w:t xml:space="preserve">likely the finding is.</w:t>
      </w:r>
      <w:r>
        <w:t xml:space="preserve"> </w:t>
      </w:r>
      <w:r>
        <w:t xml:space="preserve">You frequently have access it lacks: the repo cloned locally, a pinned</w:t>
      </w:r>
      <w:r>
        <w:t xml:space="preserve"> </w:t>
      </w:r>
      <w:r>
        <w:t xml:space="preserve">dependency vendored in, or permission to fetch the source.</w:t>
      </w:r>
    </w:p>
    <w:p>
      <w:pPr>
        <w:pStyle w:val="BodyText"/>
      </w:pPr>
      <w:r>
        <w:t xml:space="preserve">Reading it converts a maybe into a settled yes or no, and that changes</w:t>
      </w:r>
      <w:r>
        <w:t xml:space="preserve"> </w:t>
      </w:r>
      <w:r>
        <w:t xml:space="preserve">the disposition.</w:t>
      </w:r>
      <w:r>
        <w:t xml:space="preserve"> </w:t>
      </w:r>
      <w:r>
        <w:t xml:space="preserve">Confirmed, it earns a fix or a precisely-scoped follow-up issue with the</w:t>
      </w:r>
      <w:r>
        <w:t xml:space="preserve"> </w:t>
      </w:r>
      <w:r>
        <w:t xml:space="preserve">mechanism recorded; disproved, it earns a Rebut with evidence instead of</w:t>
      </w:r>
      <w:r>
        <w:t xml:space="preserve"> </w:t>
      </w:r>
      <w:r>
        <w:t xml:space="preserve">a vague</w:t>
      </w:r>
      <w:r>
        <w:t xml:space="preserve"> </w:t>
      </w:r>
      <w:r>
        <w:t xml:space="preserve">“I think this is fine”</w:t>
      </w:r>
      <w:r>
        <w:t xml:space="preserve">.</w:t>
      </w:r>
      <w:r>
        <w:t xml:space="preserve"> </w:t>
      </w:r>
      <w:r>
        <w:t xml:space="preserve">Either way the next reader is spared re-deriving it.</w:t>
      </w:r>
      <w:r>
        <w:t xml:space="preserve"> </w:t>
      </w:r>
      <w:r>
        <w:t xml:space="preserve">Quote the specific lines you checked, since a follow-up issue that merely</w:t>
      </w:r>
      <w:r>
        <w:t xml:space="preserve"> </w:t>
      </w:r>
      <w:r>
        <w:t xml:space="preserve">repeats the reviewer’s hedge is barely more useful than the review</w:t>
      </w:r>
      <w:r>
        <w:t xml:space="preserve"> </w:t>
      </w:r>
      <w:r>
        <w:t xml:space="preserve">comment it came from.</w:t>
      </w:r>
    </w:p>
    <w:p>
      <w:pPr>
        <w:pStyle w:val="BodyText"/>
      </w:pPr>
      <w:r>
        <w:t xml:space="preserve">(</w:t>
      </w:r>
      <w:r>
        <w:rPr>
          <w:rStyle w:val="VerbatimChar"/>
        </w:rPr>
        <w:t xml:space="preserve">UCD-SERG/serodynamics#274</w:t>
      </w:r>
      <w:r>
        <w:t xml:space="preserve">, 2026-07-28: a review flagged possible</w:t>
      </w:r>
      <w:r>
        <w:t xml:space="preserve"> </w:t>
      </w:r>
      <w:r>
        <w:t xml:space="preserve">duplicate review dispatch at moderate confidence, explicitly because the</w:t>
      </w:r>
      <w:r>
        <w:t xml:space="preserve"> </w:t>
      </w:r>
      <w:r>
        <w:t xml:space="preserve">reusable workflow in</w:t>
      </w:r>
      <w:r>
        <w:t xml:space="preserve"> </w:t>
      </w:r>
      <w:r>
        <w:rPr>
          <w:rStyle w:val="VerbatimChar"/>
        </w:rPr>
        <w:t xml:space="preserve">d-morrison/gha</w:t>
      </w:r>
      <w:r>
        <w:t xml:space="preserve"> </w:t>
      </w:r>
      <w:r>
        <w:t xml:space="preserve">was not visible to it.</w:t>
      </w:r>
      <w:r>
        <w:t xml:space="preserve"> </w:t>
      </w:r>
      <w:r>
        <w:t xml:space="preserve">That repo was cloned locally.</w:t>
      </w:r>
      <w:r>
        <w:t xml:space="preserve"> </w:t>
      </w:r>
      <w:r>
        <w:t xml:space="preserve">Reading both matchers showed the reusable fires on</w:t>
      </w:r>
      <w:r>
        <w:t xml:space="preserve"> </w:t>
      </w:r>
      <w:r>
        <w:rPr>
          <w:rStyle w:val="VerbatimChar"/>
        </w:rPr>
        <w:t xml:space="preserve">@claude[[:space:]]+review</w:t>
      </w:r>
      <w:r>
        <w:t xml:space="preserve"> </w:t>
      </w:r>
      <w:r>
        <w:t xml:space="preserve">and the local job on a punctuation-tolerant superset, so the plainest</w:t>
      </w:r>
      <w:r>
        <w:t xml:space="preserve"> </w:t>
      </w:r>
      <w:r>
        <w:t xml:space="preserve">phrasing —</w:t>
      </w:r>
      <w:r>
        <w:t xml:space="preserve"> </w:t>
      </w:r>
      <w:r>
        <w:rPr>
          <w:rStyle w:val="VerbatimChar"/>
        </w:rPr>
        <w:t xml:space="preserve">@claude review</w:t>
      </w:r>
      <w:r>
        <w:t xml:space="preserve"> </w:t>
      </w:r>
      <w:r>
        <w:t xml:space="preserve">— matches both and dispatches twice.</w:t>
      </w:r>
      <w:r>
        <w:t xml:space="preserve"> </w:t>
      </w:r>
      <w:r>
        <w:t xml:space="preserve">The follow-up issue could then record the exact overlap table and note</w:t>
      </w:r>
      <w:r>
        <w:t xml:space="preserve"> </w:t>
      </w:r>
      <w:r>
        <w:t xml:space="preserve">that the upstream gap motivating the local job had since been closed,</w:t>
      </w:r>
      <w:r>
        <w:t xml:space="preserve"> </w:t>
      </w:r>
      <w:r>
        <w:t xml:space="preserve">making</w:t>
      </w:r>
      <w:r>
        <w:t xml:space="preserve"> </w:t>
      </w:r>
      <w:r>
        <w:t xml:space="preserve">“broaden upstream, delete the local job”</w:t>
      </w:r>
      <w:r>
        <w:t xml:space="preserve"> </w:t>
      </w:r>
      <w:r>
        <w:t xml:space="preserve">a real option.)</w:t>
      </w:r>
    </w:p>
    <w:bookmarkEnd w:id="34"/>
    <w:bookmarkStart w:id="36" w:name="references"/>
    <w:p>
      <w:pPr>
        <w:pStyle w:val="Heading1"/>
      </w:pPr>
      <w:r>
        <w:t xml:space="preserve">References</w:t>
      </w:r>
    </w:p>
    <w:bookmarkStart w:id="35" w:name="refs"/>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memories/github.md" TargetMode="External" /><Relationship Type="http://schemas.openxmlformats.org/officeDocument/2006/relationships/hyperlink" Id="rId16" Target="../../skills/configure-gitattributes/SKILL.md" TargetMode="External" /><Relationship Type="http://schemas.openxmlformats.org/officeDocument/2006/relationships/hyperlink" Id="rId18" Target="../../skills/mwc/SKILL.md" TargetMode="External" /><Relationship Type="http://schemas.openxmlformats.org/officeDocument/2006/relationships/hyperlink" Id="rId28" Target="../../skills/resolve-pr-threads/SKILL.md" TargetMode="External" /><Relationship Type="http://schemas.openxmlformats.org/officeDocument/2006/relationships/hyperlink" Id="rId33" Target="../writing/fact-check-prose.md" TargetMode="External" /><Relationship Type="http://schemas.openxmlformats.org/officeDocument/2006/relationships/hyperlink" Id="rId25" Target="address-every-comment.md" TargetMode="External" /><Relationship Type="http://schemas.openxmlformats.org/officeDocument/2006/relationships/hyperlink" Id="rId24" Target="algorithmatize-checks.md" TargetMode="External" /><Relationship Type="http://schemas.openxmlformats.org/officeDocument/2006/relationships/hyperlink" Id="rId32" Target="ardi.md" TargetMode="External" /><Relationship Type="http://schemas.openxmlformats.org/officeDocument/2006/relationships/hyperlink" Id="rId14" Target="check-open-prs-before-duplicating.md" TargetMode="External" /><Relationship Type="http://schemas.openxmlformats.org/officeDocument/2006/relationships/hyperlink" Id="rId15" Target="fully-clean.md" TargetMode="External" /><Relationship Type="http://schemas.openxmlformats.org/officeDocument/2006/relationships/hyperlink" Id="rId20" Target="https://github.com/d-morrison/gha/issues/219" TargetMode="External" /><Relationship Type="http://schemas.openxmlformats.org/officeDocument/2006/relationships/hyperlink" Id="rId30" Target="https://github.com/d-morrison/gha/issues/312" TargetMode="External" /><Relationship Type="http://schemas.openxmlformats.org/officeDocument/2006/relationships/hyperlink" Id="rId21" Target="https://github.com/d-morrison/gha/pull/220" TargetMode="External" /><Relationship Type="http://schemas.openxmlformats.org/officeDocument/2006/relationships/hyperlink" Id="rId22" Target="https://github.com/d-morrison/rme/pull/989" TargetMode="External" /><Relationship Type="http://schemas.openxmlformats.org/officeDocument/2006/relationships/hyperlink" Id="rId23" Target="https://github.com/ucdavis/epi204/pull/363" TargetMode="External" /><Relationship Type="http://schemas.openxmlformats.org/officeDocument/2006/relationships/hyperlink" Id="rId9" Target="https://reprex.tidyverse.org/" TargetMode="External" /><Relationship Type="http://schemas.openxmlformats.org/officeDocument/2006/relationships/hyperlink" Id="rId11" Target="pr-on-claim.md" TargetMode="External" /><Relationship Type="http://schemas.openxmlformats.org/officeDocument/2006/relationships/hyperlink" Id="rId19" Target="stack-dont-pause.md" TargetMode="External" /><Relationship Type="http://schemas.openxmlformats.org/officeDocument/2006/relationships/hyperlink" Id="rId27" Target="sync-with-main.md" TargetMode="External" /><Relationship Type="http://schemas.openxmlformats.org/officeDocument/2006/relationships/hyperlink" Id="rId13"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29" Target="../../memories/github.md" TargetMode="External" /><Relationship Type="http://schemas.openxmlformats.org/officeDocument/2006/relationships/hyperlink" Id="rId16" Target="../../skills/configure-gitattributes/SKILL.md" TargetMode="External" /><Relationship Type="http://schemas.openxmlformats.org/officeDocument/2006/relationships/hyperlink" Id="rId18" Target="../../skills/mwc/SKILL.md" TargetMode="External" /><Relationship Type="http://schemas.openxmlformats.org/officeDocument/2006/relationships/hyperlink" Id="rId28" Target="../../skills/resolve-pr-threads/SKILL.md" TargetMode="External" /><Relationship Type="http://schemas.openxmlformats.org/officeDocument/2006/relationships/hyperlink" Id="rId33" Target="../writing/fact-check-prose.md" TargetMode="External" /><Relationship Type="http://schemas.openxmlformats.org/officeDocument/2006/relationships/hyperlink" Id="rId25" Target="address-every-comment.md" TargetMode="External" /><Relationship Type="http://schemas.openxmlformats.org/officeDocument/2006/relationships/hyperlink" Id="rId24" Target="algorithmatize-checks.md" TargetMode="External" /><Relationship Type="http://schemas.openxmlformats.org/officeDocument/2006/relationships/hyperlink" Id="rId32" Target="ardi.md" TargetMode="External" /><Relationship Type="http://schemas.openxmlformats.org/officeDocument/2006/relationships/hyperlink" Id="rId14" Target="check-open-prs-before-duplicating.md" TargetMode="External" /><Relationship Type="http://schemas.openxmlformats.org/officeDocument/2006/relationships/hyperlink" Id="rId15" Target="fully-clean.md" TargetMode="External" /><Relationship Type="http://schemas.openxmlformats.org/officeDocument/2006/relationships/hyperlink" Id="rId20" Target="https://github.com/d-morrison/gha/issues/219" TargetMode="External" /><Relationship Type="http://schemas.openxmlformats.org/officeDocument/2006/relationships/hyperlink" Id="rId30" Target="https://github.com/d-morrison/gha/issues/312" TargetMode="External" /><Relationship Type="http://schemas.openxmlformats.org/officeDocument/2006/relationships/hyperlink" Id="rId21" Target="https://github.com/d-morrison/gha/pull/220" TargetMode="External" /><Relationship Type="http://schemas.openxmlformats.org/officeDocument/2006/relationships/hyperlink" Id="rId22" Target="https://github.com/d-morrison/rme/pull/989" TargetMode="External" /><Relationship Type="http://schemas.openxmlformats.org/officeDocument/2006/relationships/hyperlink" Id="rId23" Target="https://github.com/ucdavis/epi204/pull/363" TargetMode="External" /><Relationship Type="http://schemas.openxmlformats.org/officeDocument/2006/relationships/hyperlink" Id="rId9" Target="https://reprex.tidyverse.org/" TargetMode="External" /><Relationship Type="http://schemas.openxmlformats.org/officeDocument/2006/relationships/hyperlink" Id="rId11" Target="pr-on-claim.md" TargetMode="External" /><Relationship Type="http://schemas.openxmlformats.org/officeDocument/2006/relationships/hyperlink" Id="rId19" Target="stack-dont-pause.md" TargetMode="External" /><Relationship Type="http://schemas.openxmlformats.org/officeDocument/2006/relationships/hyperlink" Id="rId27" Target="sync-with-main.md" TargetMode="External" /><Relationship Type="http://schemas.openxmlformats.org/officeDocument/2006/relationships/hyperlink" Id="rId13"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2026-07-28T21:41:12Z</dcterms:created>
  <dcterms:modified xsi:type="dcterms:W3CDTF">2026-07-28T21:41:12Z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2026-07-28 14:38:05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