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2026-09-01 18:57:36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reviewed here change weekly.</w:t>
            </w:r>
            <w:r>
              <w:t xml:space="preserve"> </w:t>
            </w:r>
            <w:r>
              <w:t xml:space="preserve">Entry counts, model names, and benchmark results quoted below</w:t>
            </w:r>
            <w:r>
              <w:t xml:space="preserve"> </w:t>
            </w:r>
            <w:r>
              <w:t xml:space="preserve">were true when the section was written (the date is stated in each section)</w:t>
            </w:r>
            <w:r>
              <w:t xml:space="preserve"> </w:t>
            </w:r>
            <w:r>
              <w:t xml:space="preserve">and will drift.</w:t>
            </w:r>
            <w:r>
              <w:t xml:space="preserve"> </w:t>
            </w:r>
            <w:r>
              <w:t xml:space="preserve">Re-check the source before acting on any of them.</w:t>
            </w:r>
          </w:p>
          <w:p/>
        </w:tc>
      </w:tr>
    </w:tbl>
    <w:bookmarkStart w:id="17" w:name="sec-math-awesome-list"/>
    <w:p>
      <w:pPr>
        <w:pStyle w:val="Heading1"/>
      </w:pPr>
      <w:r>
        <w:t xml:space="preserve">1. A Reading List: Awesome-Math-LLM</w:t>
      </w:r>
    </w:p>
    <w:p>
      <w:pPr>
        <w:pStyle w:val="FirstParagraph"/>
      </w:pPr>
      <w:hyperlink r:id="rId12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list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README as read on 2026-09-01,</w:t>
      </w:r>
      <w:r>
        <w:t xml:space="preserve"> </w:t>
      </w:r>
      <w:r>
        <w:t xml:space="preserve">when it carried about 310 entries,</w:t>
      </w:r>
      <w:r>
        <w:t xml:space="preserve"> </w:t>
      </w:r>
      <w:r>
        <w:t xml:space="preserve">most of them papers on arXiv with a code or model link where one exists.</w:t>
      </w:r>
    </w:p>
    <w:bookmarkStart w:id="14" w:name="what-it-covers"/>
    <w:p>
      <w:pPr>
        <w:pStyle w:val="Heading2"/>
      </w:pPr>
      <w:r>
        <w:t xml:space="preserve">1.1 What it covers</w:t>
      </w:r>
    </w:p>
    <w:p>
      <w:pPr>
        <w:pStyle w:val="FirstParagraph"/>
      </w:pPr>
      <w:r>
        <w:t xml:space="preserve">The list is organized into seven content sections: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own key source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Reasoning techniques</w:t>
      </w:r>
      <w:r>
        <w:t xml:space="preserve">: chain-of-thought and prompting,</w:t>
      </w:r>
      <w:r>
        <w:t xml:space="preserve"> </w:t>
      </w:r>
      <w:r>
        <w:t xml:space="preserve">search and planning, reinforcement learning and reward modeling,</w:t>
      </w:r>
      <w:r>
        <w:t xml:space="preserve"> </w:t>
      </w:r>
      <w:r>
        <w:t xml:space="preserve">self-improvement, tool use, and integration with symbolic solvers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Multimodal mathematical reasoning</w:t>
      </w:r>
      <w:r>
        <w:t xml:space="preserve">, for problems that include figures or diagrams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Models</w:t>
      </w:r>
      <w:r>
        <w:t xml:space="preserve">, split into math-specialized models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and Minerva),</w:t>
      </w:r>
      <w:r>
        <w:t xml:space="preserve"> </w:t>
      </w:r>
      <w:r>
        <w:t xml:space="preserve">reasoning-focused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 R1, OpenAI o1,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),</w:t>
      </w:r>
      <w:r>
        <w:t xml:space="preserve"> </w:t>
      </w:r>
      <w:r>
        <w:t xml:space="preserve">and the leading general models each vendor reports on math benchmarks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Datasets and benchmarks</w:t>
      </w:r>
      <w:r>
        <w:t xml:space="preserve">, grouped by level:</w:t>
      </w:r>
      <w:r>
        <w:t xml:space="preserve"> </w:t>
      </w:r>
      <w:r>
        <w:t xml:space="preserve">grade-school word problems (</w:t>
      </w:r>
      <w:r>
        <w:rPr>
          <w:rStyle w:val="VerbatimChar"/>
        </w:rPr>
        <w:t xml:space="preserve">GSM8K</w:t>
      </w:r>
      <w:r>
        <w:t xml:space="preserve">,</w:t>
      </w:r>
      <w:r>
        <w:t xml:space="preserve"> </w:t>
      </w:r>
      <w:r>
        <w:rPr>
          <w:rStyle w:val="VerbatimChar"/>
        </w:rPr>
        <w:t xml:space="preserve">SVAMP</w:t>
      </w:r>
      <w:r>
        <w:t xml:space="preserve">), competition and university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,</w:t>
      </w:r>
      <w:r>
        <w:t xml:space="preserve"> </w:t>
      </w:r>
      <w:r>
        <w:rPr>
          <w:rStyle w:val="VerbatimChar"/>
        </w:rPr>
        <w:t xml:space="preserve">MMLU-Pro</w:t>
      </w:r>
      <w:r>
        <w:t xml:space="preserve">,</w:t>
      </w:r>
      <w:r>
        <w:t xml:space="preserve"> </w:t>
      </w:r>
      <w:r>
        <w:rPr>
          <w:rStyle w:val="VerbatimChar"/>
        </w:rPr>
        <w:t xml:space="preserve">GPQA</w:t>
      </w:r>
      <w:r>
        <w:t xml:space="preserve">), theorem proving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),</w:t>
      </w:r>
      <w:r>
        <w:t xml:space="preserve"> </w:t>
      </w:r>
      <w:r>
        <w:t xml:space="preserve">multimodal, and the training and synthetic sets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 and libraries</w:t>
      </w:r>
      <w:r>
        <w:t xml:space="preserve">, which pairs LLM tooling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OpenCompass</w:t>
      </w:r>
      <w:r>
        <w:t xml:space="preserve"> </w:t>
      </w:r>
      <w:r>
        <w:t xml:space="preserve">for evaluation, LoRA for fine-tuning)</w:t>
      </w:r>
      <w:r>
        <w:t xml:space="preserve"> </w:t>
      </w:r>
      <w:r>
        <w:t xml:space="preserve">with the interactive theorem-proving assistants Lean, Isabelle, and</w:t>
      </w:r>
      <w:r>
        <w:t xml:space="preserve"> </w:t>
      </w:r>
      <w:r>
        <w:rPr>
          <w:rStyle w:val="VerbatimChar"/>
        </w:rPr>
        <w:t xml:space="preserve">Coq</w:t>
      </w:r>
    </w:p>
    <w:p>
      <w:pPr>
        <w:pStyle w:val="FirstParagraph"/>
      </w:pPr>
      <w:r>
        <w:t xml:space="preserve">Most entries carry a paper title, links, and a month-and-year date;</w:t>
      </w:r>
      <w:r>
        <w:t xml:space="preserve"> </w:t>
      </w:r>
      <w:r>
        <w:t xml:space="preserve">the tool entries and the related-lists entries carry a name and a link only.</w:t>
      </w:r>
    </w:p>
    <w:bookmarkEnd w:id="14"/>
    <w:bookmarkStart w:id="15" w:name="what-to-read-with-care"/>
    <w:p>
      <w:pPr>
        <w:pStyle w:val="Heading2"/>
      </w:pPr>
      <w:r>
        <w:t xml:space="preserve">1.2 What to read with care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paper.</w:t>
      </w:r>
    </w:p>
    <w:p>
      <w:pPr>
        <w:pStyle w:val="Compact"/>
        <w:numPr>
          <w:ilvl w:val="0"/>
          <w:numId w:val="1002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error,</w:t>
      </w:r>
      <w:r>
        <w:t xml:space="preserve"> </w:t>
      </w:r>
      <w:r>
        <w:t xml:space="preserve">and the entry counts above include those repeats.</w:t>
      </w:r>
    </w:p>
    <w:p>
      <w:pPr>
        <w:pStyle w:val="Compact"/>
        <w:numPr>
          <w:ilvl w:val="0"/>
          <w:numId w:val="1002"/>
        </w:numPr>
      </w:pPr>
      <w:r>
        <w:t xml:space="preserve">The list records what exists rather than what works:</w:t>
      </w:r>
      <w:r>
        <w:t xml:space="preserve"> </w:t>
      </w:r>
      <w:r>
        <w:t xml:space="preserve">it makes no recommendations and ranks nothing,</w:t>
      </w:r>
      <w:r>
        <w:t xml:space="preserve"> </w:t>
      </w:r>
      <w:r>
        <w:t xml:space="preserve">so the benchmark section is the place to start when a claim about a model’s mathematical ability needs a source.</w:t>
      </w:r>
    </w:p>
    <w:bookmarkEnd w:id="15"/>
    <w:bookmarkStart w:id="16" w:name="X4d7a086ff76db927a6b39dd8bd078b875532764"/>
    <w:p>
      <w:pPr>
        <w:pStyle w:val="Heading2"/>
      </w:pPr>
      <w:r>
        <w:t xml:space="preserve">1.3 Useful to us? As a map, not a recommendation</w:t>
      </w:r>
    </w:p>
    <w:p>
      <w:pPr>
        <w:pStyle w:val="FirstParagraph"/>
      </w:pPr>
      <w:r>
        <w:t xml:space="preserve">For a statistics lab the list is most useful in three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Choosing a model for a derivation-heavy task.</w:t>
      </w:r>
      <w:r>
        <w:t xml:space="preserve"> </w:t>
      </w:r>
      <w:r>
        <w:t xml:space="preserve">The reasoning-focused and math-specialized model sections</w:t>
      </w:r>
      <w:r>
        <w:t xml:space="preserve"> </w:t>
      </w:r>
      <w:r>
        <w:t xml:space="preserve">name the models whose math benchmark results are published,</w:t>
      </w:r>
      <w:r>
        <w:t xml:space="preserve"> </w:t>
      </w:r>
      <w:r>
        <w:t xml:space="preserve">and the benchmark section names the tests those results come from,</w:t>
      </w:r>
      <w:r>
        <w:t xml:space="preserve"> </w:t>
      </w:r>
      <w:r>
        <w:t xml:space="preserve">so a claim such as</w:t>
      </w:r>
      <w:r>
        <w:t xml:space="preserve"> </w:t>
      </w:r>
      <w:r>
        <w:t xml:space="preserve">“model X is strong at math”</w:t>
      </w:r>
      <w:r>
        <w:t xml:space="preserve"> </w:t>
      </w:r>
      <w:r>
        <w:t xml:space="preserve">can be tied to a 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Understanding why an assistant gets a calculation wrong.</w:t>
      </w:r>
      <w:r>
        <w:t xml:space="preserve"> </w:t>
      </w:r>
      <w:r>
        <w:t xml:space="preserve">The fundamental-calculation section collects the papers on how models split and represent numbers</w:t>
      </w:r>
      <w:r>
        <w:t xml:space="preserve"> </w:t>
      </w:r>
      <w:r>
        <w:t xml:space="preserve">that explain arithmetic failures,</w:t>
      </w:r>
      <w:r>
        <w:t xml:space="preserve"> </w:t>
      </w:r>
      <w:r>
        <w:t xml:space="preserve">and the tool-use section collects the approaches</w:t>
      </w:r>
      <w:r>
        <w:t xml:space="preserve"> </w:t>
      </w:r>
      <w:r>
        <w:t xml:space="preserve">(calling a calculator, running code, consulting a solver)</w:t>
      </w:r>
      <w:r>
        <w:t xml:space="preserve"> </w:t>
      </w:r>
      <w:r>
        <w:t xml:space="preserve">that fix them,</w:t>
      </w:r>
      <w:r>
        <w:t xml:space="preserve"> </w:t>
      </w:r>
      <w:r>
        <w:t xml:space="preserve">which is the pattern this lab already follows</w:t>
      </w:r>
      <w:r>
        <w:t xml:space="preserve"> </w:t>
      </w:r>
      <w:r>
        <w:t xml:space="preserve">by having an agent run R rather than reason about numbers in prose.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Formal verification as a direction to watch.</w:t>
      </w:r>
      <w:r>
        <w:t xml:space="preserve"> </w:t>
      </w:r>
      <w:r>
        <w:t xml:space="preserve">The theorem-proving entries and the Lean, Isabelle, and</w:t>
      </w:r>
      <w:r>
        <w:t xml:space="preserve"> </w:t>
      </w:r>
      <w:r>
        <w:rPr>
          <w:rStyle w:val="VerbatimChar"/>
        </w:rPr>
        <w:t xml:space="preserve">Coq</w:t>
      </w:r>
      <w:r>
        <w:t xml:space="preserve"> </w:t>
      </w:r>
      <w:r>
        <w:t xml:space="preserve">tools</w:t>
      </w:r>
      <w:r>
        <w:t xml:space="preserve"> </w:t>
      </w:r>
      <w:r>
        <w:t xml:space="preserve">describe machine-checked proofs,</w:t>
      </w:r>
      <w:r>
        <w:t xml:space="preserve"> </w:t>
      </w:r>
      <w:r>
        <w:t xml:space="preserve">which is the standard a statistical derivation could eventually be held to.</w:t>
      </w:r>
    </w:p>
    <w:p>
      <w:pPr>
        <w:pStyle w:val="FirstParagraph"/>
      </w:pPr>
      <w:r>
        <w:t xml:space="preserve">Its limits for us are that statistics appears only through general math benchmarks,</w:t>
      </w:r>
      <w:r>
        <w:t xml:space="preserve"> </w:t>
      </w:r>
      <w:r>
        <w:t xml:space="preserve">none of the entries evaluate applied statistical reasoning specifically,</w:t>
      </w:r>
      <w:r>
        <w:t xml:space="preserve"> </w:t>
      </w:r>
      <w:r>
        <w:t xml:space="preserve">and the list stops at collection:</w:t>
      </w:r>
      <w:r>
        <w:t xml:space="preserve"> </w:t>
      </w:r>
      <w:r>
        <w:t xml:space="preserve">comparing the models it names is work for the reader.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2026-09-02T01:59:29Z</dcterms:created>
  <dcterms:modified xsi:type="dcterms:W3CDTF">2026-09-02T01:59:29Z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18:57:36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