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1.png" ContentType="image/png"/>
  <Override PartName="/word/media/rId236.png" ContentType="image/png"/>
  <Override PartName="/word/media/rId200.png" ContentType="image/png"/>
  <Override PartName="/word/media/rId211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4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18:28:44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70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68"/>
    <w:bookmarkStart w:id="16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9"/>
    <w:bookmarkEnd w:id="170"/>
    <w:bookmarkStart w:id="181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7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71"/>
    <w:bookmarkStart w:id="17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2"/>
    <w:bookmarkStart w:id="17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3"/>
    <w:bookmarkStart w:id="17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4"/>
    <w:bookmarkStart w:id="17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5"/>
    <w:bookmarkStart w:id="17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6"/>
    <w:bookmarkStart w:id="18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80"/>
    <w:bookmarkEnd w:id="181"/>
    <w:bookmarkStart w:id="184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2"/>
    <w:bookmarkStart w:id="18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3"/>
    <w:bookmarkEnd w:id="184"/>
    <w:bookmarkStart w:id="193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5"/>
    <w:bookmarkStart w:id="18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more guidance.</w:t>
      </w:r>
    </w:p>
    <w:bookmarkEnd w:id="188"/>
    <w:bookmarkStart w:id="18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9"/>
    <w:bookmarkStart w:id="19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2"/>
    <w:bookmarkEnd w:id="193"/>
    <w:bookmarkStart w:id="199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5" name="Picture"/>
            <a:graphic>
              <a:graphicData uri="http://schemas.openxmlformats.org/drawingml/2006/picture">
                <pic:pic>
                  <pic:nvPicPr>
                    <pic:cNvPr descr="assets/images/matrix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7">
        <w:r>
          <w:rPr>
            <w:rStyle w:val="Hyperlink"/>
          </w:rPr>
          <w:t xml:space="preserve">Agents</w:t>
        </w:r>
      </w:hyperlink>
    </w:p>
    <w:bookmarkEnd w:id="198"/>
    <w:bookmarkEnd w:id="199"/>
    <w:bookmarkStart w:id="206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6"/>
    <w:bookmarkStart w:id="217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8"/>
    <w:bookmarkStart w:id="21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0"/>
    <w:bookmarkStart w:id="21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6"/>
    <w:bookmarkEnd w:id="217"/>
    <w:bookmarkStart w:id="267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9"/>
    <w:bookmarkStart w:id="23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3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2"/>
    <w:bookmarkStart w:id="23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4"/>
    <w:bookmarkStart w:id="24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41"/>
    <w:bookmarkStart w:id="24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2"/>
    <w:bookmarkStart w:id="24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5"/>
    <w:bookmarkStart w:id="24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8"/>
    <w:bookmarkStart w:id="25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4"/>
    <w:bookmarkStart w:id="26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2"/>
    <w:bookmarkStart w:id="26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5"/>
    <w:bookmarkStart w:id="26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6"/>
    <w:bookmarkEnd w:id="267"/>
    <w:bookmarkStart w:id="272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7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2"/>
    <w:bookmarkStart w:id="277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7"/>
    <w:bookmarkStart w:id="306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8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6"/>
    <w:bookmarkStart w:id="29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90"/>
    <w:bookmarkStart w:id="299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9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9"/>
    <w:bookmarkStart w:id="302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0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2"/>
    <w:bookmarkStart w:id="303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3"/>
    <w:bookmarkStart w:id="305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4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5"/>
    <w:bookmarkEnd w:id="306"/>
    <w:bookmarkStart w:id="344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9"/>
    <w:bookmarkStart w:id="32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4"/>
    <w:bookmarkStart w:id="32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7"/>
    <w:bookmarkStart w:id="33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0"/>
    <w:bookmarkStart w:id="33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31"/>
    <w:bookmarkStart w:id="33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2"/>
    <w:bookmarkStart w:id="33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5"/>
        </w:numPr>
      </w:pPr>
      <w:r>
        <w:t xml:space="preserve">implement with cheaper ones</w:t>
      </w:r>
    </w:p>
    <w:p>
      <w:pPr>
        <w:pStyle w:val="Compact"/>
        <w:numPr>
          <w:ilvl w:val="0"/>
          <w:numId w:val="108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4"/>
    <w:bookmarkStart w:id="33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7"/>
    <w:bookmarkStart w:id="33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8"/>
    <w:bookmarkStart w:id="34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0"/>
    <w:bookmarkStart w:id="34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8"/>
        </w:numPr>
      </w:pPr>
      <w:hyperlink r:id="rId34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8"/>
        </w:numPr>
      </w:pPr>
      <w:hyperlink r:id="rId34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9"/>
        </w:numPr>
      </w:pPr>
      <w:r>
        <w:t xml:space="preserve">spellcheck</w:t>
      </w:r>
    </w:p>
    <w:p>
      <w:pPr>
        <w:pStyle w:val="Compact"/>
        <w:numPr>
          <w:ilvl w:val="1"/>
          <w:numId w:val="1089"/>
        </w:numPr>
      </w:pPr>
      <w:r>
        <w:t xml:space="preserve">link check</w:t>
      </w:r>
    </w:p>
    <w:p>
      <w:pPr>
        <w:pStyle w:val="Compact"/>
        <w:numPr>
          <w:ilvl w:val="1"/>
          <w:numId w:val="1089"/>
        </w:numPr>
      </w:pPr>
      <w:r>
        <w:t xml:space="preserve">non-standard-characters</w:t>
      </w:r>
    </w:p>
    <w:p>
      <w:pPr>
        <w:pStyle w:val="Compact"/>
        <w:numPr>
          <w:ilvl w:val="1"/>
          <w:numId w:val="1089"/>
        </w:numPr>
      </w:pPr>
      <w:r>
        <w:t xml:space="preserve">bibliography DOIs</w:t>
      </w:r>
    </w:p>
    <w:bookmarkEnd w:id="343"/>
    <w:bookmarkEnd w:id="344"/>
    <w:bookmarkStart w:id="357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8"/>
    <w:bookmarkStart w:id="35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0"/>
        </w:numPr>
      </w:pPr>
      <w:r>
        <w:t xml:space="preserve">Go to the</w:t>
      </w:r>
      <w:r>
        <w:t xml:space="preserve"> </w:t>
      </w:r>
      <w:hyperlink r:id="rId34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0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3"/>
    <w:bookmarkStart w:id="35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4"/>
    <w:bookmarkStart w:id="35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5"/>
    <w:bookmarkStart w:id="35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1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1"/>
        </w:numPr>
      </w:pPr>
      <w:r>
        <w:t xml:space="preserve">Web search capability</w:t>
      </w:r>
    </w:p>
    <w:p>
      <w:pPr>
        <w:pStyle w:val="Compact"/>
        <w:numPr>
          <w:ilvl w:val="0"/>
          <w:numId w:val="1121"/>
        </w:numPr>
      </w:pPr>
      <w:r>
        <w:t xml:space="preserve">Dashboard Entry Point</w:t>
      </w:r>
    </w:p>
    <w:p>
      <w:pPr>
        <w:pStyle w:val="Compact"/>
        <w:numPr>
          <w:ilvl w:val="0"/>
          <w:numId w:val="1121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1"/>
        </w:numPr>
      </w:pPr>
      <w:r>
        <w:t xml:space="preserve">Copilot coding agent</w:t>
      </w:r>
    </w:p>
    <w:p>
      <w:pPr>
        <w:pStyle w:val="Compact"/>
        <w:numPr>
          <w:ilvl w:val="0"/>
          <w:numId w:val="1121"/>
        </w:numPr>
      </w:pPr>
      <w:r>
        <w:t xml:space="preserve">Copilot Memory</w:t>
      </w:r>
    </w:p>
    <w:p>
      <w:pPr>
        <w:pStyle w:val="Compact"/>
        <w:numPr>
          <w:ilvl w:val="0"/>
          <w:numId w:val="1121"/>
        </w:numPr>
      </w:pPr>
      <w:r>
        <w:t xml:space="preserve">MCP servers (if configured)</w:t>
      </w:r>
    </w:p>
    <w:p>
      <w:pPr>
        <w:pStyle w:val="Compact"/>
        <w:numPr>
          <w:ilvl w:val="0"/>
          <w:numId w:val="1121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1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2"/>
        </w:numPr>
      </w:pPr>
      <w:r>
        <w:t xml:space="preserve">Default: Claude Sonnet 4.5</w:t>
      </w:r>
    </w:p>
    <w:p>
      <w:pPr>
        <w:pStyle w:val="Compact"/>
        <w:numPr>
          <w:ilvl w:val="0"/>
          <w:numId w:val="1122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2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3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3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6"/>
    <w:bookmarkEnd w:id="357"/>
    <w:bookmarkStart w:id="377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0"/>
    <w:bookmarkStart w:id="36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6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3"/>
    <w:bookmarkStart w:id="36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5"/>
    <w:bookmarkStart w:id="36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6"/>
    <w:bookmarkStart w:id="37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6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6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6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3"/>
    <w:bookmarkStart w:id="37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6"/>
    <w:bookmarkEnd w:id="377"/>
    <w:bookmarkStart w:id="391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7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7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7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7"/>
        </w:numPr>
      </w:pPr>
      <w:r>
        <w:t xml:space="preserve">Consistent development environment across all agent sessions</w:t>
      </w:r>
    </w:p>
    <w:bookmarkEnd w:id="378"/>
    <w:bookmarkStart w:id="37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9"/>
    <w:bookmarkStart w:id="38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81"/>
    <w:bookmarkStart w:id="38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8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4"/>
    <w:bookmarkStart w:id="38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5"/>
    <w:bookmarkStart w:id="38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6"/>
    <w:bookmarkStart w:id="38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0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0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0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7"/>
    <w:bookmarkStart w:id="38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8"/>
    <w:bookmarkStart w:id="38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9"/>
    <w:bookmarkStart w:id="39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0"/>
    <w:bookmarkEnd w:id="391"/>
    <w:bookmarkStart w:id="398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1"/>
        </w:numPr>
      </w:pPr>
      <w:r>
        <w:t xml:space="preserve">Scripts</w:t>
      </w:r>
    </w:p>
    <w:p>
      <w:pPr>
        <w:pStyle w:val="Compact"/>
        <w:numPr>
          <w:ilvl w:val="0"/>
          <w:numId w:val="1131"/>
        </w:numPr>
      </w:pPr>
      <w:r>
        <w:t xml:space="preserve">Reference documentation</w:t>
      </w:r>
    </w:p>
    <w:p>
      <w:pPr>
        <w:pStyle w:val="Compact"/>
        <w:numPr>
          <w:ilvl w:val="0"/>
          <w:numId w:val="1131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4"/>
    <w:bookmarkStart w:id="39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5"/>
    <w:bookmarkStart w:id="39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6"/>
    <w:bookmarkStart w:id="39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4"/>
        </w:numPr>
      </w:pPr>
      <w:r>
        <w:t xml:space="preserve">instruction files</w:t>
      </w:r>
    </w:p>
    <w:p>
      <w:pPr>
        <w:pStyle w:val="Compact"/>
        <w:numPr>
          <w:ilvl w:val="0"/>
          <w:numId w:val="1134"/>
        </w:numPr>
      </w:pPr>
      <w:r>
        <w:t xml:space="preserve">subagents</w:t>
      </w:r>
    </w:p>
    <w:p>
      <w:pPr>
        <w:pStyle w:val="Compact"/>
        <w:numPr>
          <w:ilvl w:val="0"/>
          <w:numId w:val="1134"/>
        </w:numPr>
      </w:pPr>
      <w:r>
        <w:t xml:space="preserve">hooks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7"/>
    <w:bookmarkEnd w:id="398"/>
    <w:bookmarkStart w:id="404" w:name="sec-ai-posit-skills"/>
    <w:p>
      <w:pPr>
        <w:pStyle w:val="Heading1"/>
      </w:pPr>
      <w:r>
        <w:t xml:space="preserve">28. Posit’s Skill Collection</w:t>
      </w:r>
    </w:p>
    <w:p>
      <w:pPr>
        <w:pStyle w:val="FirstParagraph"/>
      </w:pPr>
      <w:hyperlink r:id="rId399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0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0"/>
    <w:bookmarkStart w:id="401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6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6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6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6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6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describes.</w:t>
      </w:r>
    </w:p>
    <w:bookmarkEnd w:id="401"/>
    <w:bookmarkStart w:id="403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02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34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03"/>
    <w:bookmarkEnd w:id="404"/>
    <w:bookmarkStart w:id="411" w:name="sec-ai-useful-plugins"/>
    <w:p>
      <w:pPr>
        <w:pStyle w:val="Heading1"/>
      </w:pPr>
      <w:r>
        <w:t xml:space="preserve">29.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0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0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8"/>
        </w:numPr>
      </w:pPr>
      <w:r>
        <w:t xml:space="preserve">Cursor: from the</w:t>
      </w:r>
      <w:r>
        <w:t xml:space="preserve"> </w:t>
      </w:r>
      <w:hyperlink r:id="rId40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8"/>
        </w:numPr>
      </w:pPr>
      <w:hyperlink r:id="rId40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9"/>
        </w:numPr>
      </w:pPr>
      <w:r>
        <w:t xml:space="preserve">is it in the stdlib;</w:t>
      </w:r>
    </w:p>
    <w:p>
      <w:pPr>
        <w:pStyle w:val="Compact"/>
        <w:numPr>
          <w:ilvl w:val="0"/>
          <w:numId w:val="113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9"/>
        </w:numPr>
      </w:pPr>
      <w:r>
        <w:t xml:space="preserve">can it be one line;</w:t>
      </w:r>
    </w:p>
    <w:p>
      <w:pPr>
        <w:pStyle w:val="Compact"/>
        <w:numPr>
          <w:ilvl w:val="0"/>
          <w:numId w:val="113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31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is the worked example of what the corpus contains.</w:t>
      </w:r>
    </w:p>
    <w:bookmarkEnd w:id="411"/>
    <w:bookmarkStart w:id="431" w:name="sec-ai-customization"/>
    <w:p>
      <w:pPr>
        <w:pStyle w:val="Heading1"/>
      </w:pPr>
      <w:r>
        <w:t xml:space="preserve">30.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1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1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13"/>
    <w:bookmarkStart w:id="41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1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15"/>
    <w:bookmarkStart w:id="41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16"/>
    <w:bookmarkStart w:id="41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1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9"/>
    <w:bookmarkStart w:id="42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1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21"/>
    <w:bookmarkStart w:id="42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2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1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23"/>
    <w:bookmarkStart w:id="42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2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25"/>
    <w:bookmarkStart w:id="42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configuration and its failure modes.</w:t>
      </w:r>
    </w:p>
    <w:bookmarkEnd w:id="426"/>
    <w:bookmarkStart w:id="42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27"/>
    <w:bookmarkStart w:id="42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9"/>
    <w:bookmarkStart w:id="43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3"/>
        </w:numPr>
      </w:pPr>
      <w:r>
        <w:t xml:space="preserve">177 skill directories</w:t>
      </w:r>
    </w:p>
    <w:p>
      <w:pPr>
        <w:pStyle w:val="Compact"/>
        <w:numPr>
          <w:ilvl w:val="0"/>
          <w:numId w:val="114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0"/>
    <w:bookmarkEnd w:id="431"/>
    <w:bookmarkStart w:id="436" w:name="sec-ai-config-install"/>
    <w:p>
      <w:pPr>
        <w:pStyle w:val="Heading1"/>
      </w:pPr>
      <w:r>
        <w:t xml:space="preserve">31.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3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32"/>
    <w:bookmarkStart w:id="43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33"/>
    <w:bookmarkStart w:id="43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34"/>
    <w:bookmarkStart w:id="43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35"/>
    <w:bookmarkEnd w:id="436"/>
    <w:bookmarkStart w:id="443" w:name="sec-ai-claude-cloud-env"/>
    <w:p>
      <w:pPr>
        <w:pStyle w:val="Heading1"/>
      </w:pPr>
      <w:r>
        <w:t xml:space="preserve">32.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42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4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42"/>
    <w:bookmarkEnd w:id="443"/>
    <w:bookmarkStart w:id="450" w:name="sec-ai-codex-github-review"/>
    <w:p>
      <w:pPr>
        <w:pStyle w:val="Heading1"/>
      </w:pPr>
      <w:r>
        <w:t xml:space="preserve">33.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44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9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9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9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9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44"/>
    <w:bookmarkStart w:id="445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45"/>
    <w:bookmarkStart w:id="446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0"/>
        </w:numPr>
      </w:pPr>
      <w:r>
        <w:t xml:space="preserve">the Codex app</w:t>
      </w:r>
    </w:p>
    <w:p>
      <w:pPr>
        <w:pStyle w:val="Compact"/>
        <w:numPr>
          <w:ilvl w:val="0"/>
          <w:numId w:val="1150"/>
        </w:numPr>
      </w:pPr>
      <w:r>
        <w:t xml:space="preserve">the IDE composer</w:t>
      </w:r>
    </w:p>
    <w:p>
      <w:pPr>
        <w:pStyle w:val="Compact"/>
        <w:numPr>
          <w:ilvl w:val="0"/>
          <w:numId w:val="1150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1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1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1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46"/>
    <w:bookmarkStart w:id="447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2"/>
        </w:numPr>
      </w:pPr>
      <w:r>
        <w:t xml:space="preserve">the review prompt</w:t>
      </w:r>
    </w:p>
    <w:p>
      <w:pPr>
        <w:pStyle w:val="Compact"/>
        <w:numPr>
          <w:ilvl w:val="0"/>
          <w:numId w:val="1152"/>
        </w:numPr>
      </w:pPr>
      <w:r>
        <w:t xml:space="preserve">permissions</w:t>
      </w:r>
    </w:p>
    <w:p>
      <w:pPr>
        <w:pStyle w:val="Compact"/>
        <w:numPr>
          <w:ilvl w:val="0"/>
          <w:numId w:val="1152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47"/>
    <w:bookmarkStart w:id="449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3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3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3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4"/>
        </w:numPr>
      </w:pPr>
      <w:r>
        <w:t xml:space="preserve">tests</w:t>
      </w:r>
    </w:p>
    <w:p>
      <w:pPr>
        <w:pStyle w:val="Compact"/>
        <w:numPr>
          <w:ilvl w:val="0"/>
          <w:numId w:val="1154"/>
        </w:numPr>
      </w:pPr>
      <w:r>
        <w:t xml:space="preserve">branch protection</w:t>
      </w:r>
    </w:p>
    <w:p>
      <w:pPr>
        <w:pStyle w:val="Compact"/>
        <w:numPr>
          <w:ilvl w:val="0"/>
          <w:numId w:val="1154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8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9"/>
    <w:bookmarkEnd w:id="450"/>
    <w:bookmarkStart w:id="465" w:name="sec-ai-claude-code-action-review"/>
    <w:p>
      <w:pPr>
        <w:pStyle w:val="Heading1"/>
      </w:pPr>
      <w:r>
        <w:t xml:space="preserve">34.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51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55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52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5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5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5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53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54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55"/>
    <w:bookmarkStart w:id="460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6"/>
        </w:numPr>
      </w:pPr>
      <w:hyperlink r:id="rId456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6"/>
        </w:numPr>
      </w:pPr>
      <w:hyperlink r:id="rId457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8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code quality</w:t>
      </w:r>
    </w:p>
    <w:p>
      <w:pPr>
        <w:pStyle w:val="Compact"/>
        <w:numPr>
          <w:ilvl w:val="1"/>
          <w:numId w:val="1157"/>
        </w:numPr>
      </w:pPr>
      <w:r>
        <w:t xml:space="preserve">performance</w:t>
      </w:r>
    </w:p>
    <w:p>
      <w:pPr>
        <w:pStyle w:val="Compact"/>
        <w:numPr>
          <w:ilvl w:val="1"/>
          <w:numId w:val="1157"/>
        </w:numPr>
      </w:pPr>
      <w:r>
        <w:t xml:space="preserve">test coverage</w:t>
      </w:r>
    </w:p>
    <w:p>
      <w:pPr>
        <w:pStyle w:val="Compact"/>
        <w:numPr>
          <w:ilvl w:val="1"/>
          <w:numId w:val="1157"/>
        </w:numPr>
      </w:pPr>
      <w:r>
        <w:t xml:space="preserve">documentation accuracy</w:t>
      </w:r>
    </w:p>
    <w:p>
      <w:pPr>
        <w:pStyle w:val="Compact"/>
        <w:numPr>
          <w:ilvl w:val="1"/>
          <w:numId w:val="1157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6"/>
        </w:numPr>
      </w:pPr>
      <w:hyperlink r:id="rId459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0"/>
    <w:bookmarkStart w:id="461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61"/>
    <w:bookmarkStart w:id="463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62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63"/>
    <w:bookmarkStart w:id="464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64"/>
    <w:bookmarkEnd w:id="465"/>
    <w:bookmarkStart w:id="470" w:name="sec-ai-gemini-review-action"/>
    <w:p>
      <w:pPr>
        <w:pStyle w:val="Heading1"/>
      </w:pPr>
      <w:r>
        <w:t xml:space="preserve">35. Gemini Review Action for GitHub Pull Requests</w:t>
      </w:r>
    </w:p>
    <w:p>
      <w:pPr>
        <w:pStyle w:val="FirstParagraph"/>
      </w:pPr>
      <w:hyperlink r:id="rId466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67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67"/>
    <w:bookmarkStart w:id="468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8"/>
    <w:bookmarkStart w:id="469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9"/>
    <w:bookmarkEnd w:id="470"/>
    <w:bookmarkStart w:id="475" w:name="sec-ai-gemini-code-assist-review"/>
    <w:p>
      <w:pPr>
        <w:pStyle w:val="Heading1"/>
      </w:pPr>
      <w:r>
        <w:t xml:space="preserve">36.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71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72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72"/>
    <w:bookmarkStart w:id="473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73"/>
    <w:bookmarkStart w:id="474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74"/>
    <w:bookmarkEnd w:id="475"/>
    <w:bookmarkStart w:id="485" w:name="sec-ai-pr-activity-notifications"/>
    <w:p>
      <w:pPr>
        <w:pStyle w:val="Heading1"/>
      </w:pPr>
      <w:r>
        <w:t xml:space="preserve">37.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76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76"/>
    <w:bookmarkStart w:id="477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the web-session context these run in.</w:t>
      </w:r>
    </w:p>
    <w:bookmarkEnd w:id="477"/>
    <w:bookmarkStart w:id="478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2"/>
        </w:numPr>
      </w:pPr>
      <w:r>
        <w:t xml:space="preserve">resolve the thread;</w:t>
      </w:r>
    </w:p>
    <w:p>
      <w:pPr>
        <w:pStyle w:val="Compact"/>
        <w:numPr>
          <w:ilvl w:val="0"/>
          <w:numId w:val="116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8"/>
    <w:bookmarkStart w:id="479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9"/>
    <w:bookmarkStart w:id="484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84"/>
    <w:bookmarkEnd w:id="485"/>
    <w:bookmarkStart w:id="489" w:name="sec-ai-when-to-use"/>
    <w:p>
      <w:pPr>
        <w:pStyle w:val="Heading1"/>
      </w:pPr>
      <w:r>
        <w:t xml:space="preserve">38.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8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8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9"/>
    <w:bookmarkStart w:id="494" w:name="editing-with-.docx-files"/>
    <w:p>
      <w:pPr>
        <w:pStyle w:val="Heading1"/>
      </w:pPr>
      <w:r>
        <w:t xml:space="preserve">39.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9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7"/>
        </w:numPr>
      </w:pPr>
      <w:hyperlink r:id="rId49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7"/>
        </w:numPr>
      </w:pPr>
      <w:hyperlink r:id="rId49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7"/>
        </w:numPr>
      </w:pPr>
      <w:hyperlink r:id="rId49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93"/>
    <w:bookmarkEnd w:id="494"/>
    <w:bookmarkStart w:id="496" w:name="copilot-instructions-for-this-repository"/>
    <w:p>
      <w:pPr>
        <w:pStyle w:val="Heading1"/>
      </w:pPr>
      <w:r>
        <w:t xml:space="preserve">40.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9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96"/>
    <w:bookmarkStart w:id="497" w:name="using-copilot-review-before-human-review"/>
    <w:p>
      <w:pPr>
        <w:pStyle w:val="Heading1"/>
      </w:pPr>
      <w:r>
        <w:t xml:space="preserve">41.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97"/>
    <w:bookmarkStart w:id="499" w:name="reviewing-a-copilot-pr-you-didnt-create"/>
    <w:p>
      <w:pPr>
        <w:pStyle w:val="Heading1"/>
      </w:pPr>
      <w:r>
        <w:t xml:space="preserve">42.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9"/>
    <w:bookmarkStart w:id="504" w:name="sec-ai-vscode-agent-sessions"/>
    <w:p>
      <w:pPr>
        <w:pStyle w:val="Heading1"/>
      </w:pPr>
      <w:r>
        <w:t xml:space="preserve">43.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0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01"/>
    <w:bookmarkStart w:id="50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02"/>
    <w:bookmarkStart w:id="50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03"/>
    <w:bookmarkEnd w:id="504"/>
    <w:bookmarkStart w:id="523" w:name="sec-ai-claude-code-windows"/>
    <w:p>
      <w:pPr>
        <w:pStyle w:val="Heading1"/>
      </w:pPr>
      <w:r>
        <w:t xml:space="preserve">44.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9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07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9"/>
    <w:bookmarkStart w:id="514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0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13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14"/>
    <w:bookmarkStart w:id="516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15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16"/>
    <w:bookmarkStart w:id="519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9"/>
    <w:bookmarkStart w:id="521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0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21"/>
    <w:bookmarkStart w:id="522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22"/>
    <w:bookmarkEnd w:id="523"/>
    <w:bookmarkStart w:id="539" w:name="sec-ai-mcp-server-setup"/>
    <w:p>
      <w:pPr>
        <w:pStyle w:val="Heading1"/>
      </w:pPr>
      <w:r>
        <w:t xml:space="preserve">45.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2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2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27"/>
    <w:bookmarkStart w:id="52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8"/>
    <w:bookmarkStart w:id="52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9"/>
    <w:bookmarkStart w:id="53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0"/>
    <w:bookmarkStart w:id="53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31"/>
    <w:bookmarkStart w:id="53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32"/>
    <w:bookmarkStart w:id="53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33"/>
    <w:bookmarkStart w:id="53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34"/>
    <w:bookmarkStart w:id="536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35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36"/>
    <w:bookmarkStart w:id="538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37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8"/>
    <w:bookmarkEnd w:id="539"/>
    <w:bookmarkStart w:id="544" w:name="sec-ai-antigravity-python-sdk"/>
    <w:p>
      <w:pPr>
        <w:pStyle w:val="Heading1"/>
      </w:pPr>
      <w:r>
        <w:t xml:space="preserve">46.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0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41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41"/>
    <w:bookmarkStart w:id="542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42"/>
    <w:bookmarkStart w:id="543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43"/>
    <w:bookmarkEnd w:id="544"/>
    <w:bookmarkStart w:id="548" w:name="sec-ai-magic-context"/>
    <w:p>
      <w:pPr>
        <w:pStyle w:val="Heading1"/>
      </w:pPr>
      <w:r>
        <w:t xml:space="preserve">47. Unbounded Context with Magic Context</w:t>
      </w:r>
    </w:p>
    <w:p>
      <w:pPr>
        <w:pStyle w:val="FirstParagraph"/>
      </w:pPr>
      <w:hyperlink r:id="rId545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46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46"/>
    <w:bookmarkStart w:id="547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47"/>
    <w:bookmarkEnd w:id="548"/>
    <w:bookmarkStart w:id="552" w:name="sec-ai-conductor-extension"/>
    <w:p>
      <w:pPr>
        <w:pStyle w:val="Heading1"/>
      </w:pPr>
      <w:r>
        <w:t xml:space="preserve">48. Spec-Driven Development with Conductor</w:t>
      </w:r>
    </w:p>
    <w:p>
      <w:pPr>
        <w:pStyle w:val="FirstParagraph"/>
      </w:pPr>
      <w:hyperlink r:id="rId549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0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0"/>
    <w:bookmarkStart w:id="551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51"/>
    <w:bookmarkEnd w:id="552"/>
    <w:bookmarkStart w:id="556" w:name="sec-ai-plugins-deep-dive"/>
    <w:p>
      <w:pPr>
        <w:pStyle w:val="Heading1"/>
      </w:pPr>
      <w:r>
        <w:t xml:space="preserve">49.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53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53"/>
    <w:bookmarkStart w:id="554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54"/>
    <w:bookmarkStart w:id="555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55"/>
    <w:bookmarkEnd w:id="556"/>
    <w:bookmarkStart w:id="562" w:name="sec-ai-oh-my-opencode"/>
    <w:p>
      <w:pPr>
        <w:pStyle w:val="Heading1"/>
      </w:pPr>
      <w:r>
        <w:t xml:space="preserve">50. Multi-Agent Orchestration with Oh My OpenCode / Oh My OpenAgent</w:t>
      </w:r>
    </w:p>
    <w:p>
      <w:pPr>
        <w:pStyle w:val="FirstParagraph"/>
      </w:pPr>
      <w:hyperlink r:id="rId557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8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15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9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9"/>
    <w:bookmarkStart w:id="560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0"/>
    <w:bookmarkStart w:id="561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61"/>
    <w:bookmarkEnd w:id="562"/>
    <w:bookmarkStart w:id="570" w:name="sec-ai-gemini-spend-management"/>
    <w:p>
      <w:pPr>
        <w:pStyle w:val="Heading1"/>
      </w:pPr>
      <w:r>
        <w:t xml:space="preserve">51.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6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6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3"/>
        </w:numPr>
      </w:pPr>
      <w:r>
        <w:t xml:space="preserve">Open</w:t>
      </w:r>
      <w:r>
        <w:t xml:space="preserve"> </w:t>
      </w:r>
      <w:hyperlink r:id="rId56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3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3"/>
        </w:numPr>
      </w:pPr>
      <w:r>
        <w:t xml:space="preserve">Any project that has hit its monthly spend cap will have its API requests paused until the limit is updated.</w:t>
      </w:r>
    </w:p>
    <w:bookmarkEnd w:id="564"/>
    <w:bookmarkStart w:id="56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4"/>
        </w:numPr>
      </w:pPr>
      <w:r>
        <w:t xml:space="preserve">Open</w:t>
      </w:r>
      <w:r>
        <w:t xml:space="preserve"> </w:t>
      </w:r>
      <w:hyperlink r:id="rId56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4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4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66"/>
    <w:bookmarkStart w:id="56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5"/>
        </w:numPr>
      </w:pPr>
      <w:r>
        <w:t xml:space="preserve">Open</w:t>
      </w:r>
      <w:r>
        <w:t xml:space="preserve"> </w:t>
      </w:r>
      <w:hyperlink r:id="rId56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5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5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8"/>
    <w:bookmarkStart w:id="56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9"/>
    <w:bookmarkEnd w:id="570"/>
    <w:bookmarkStart w:id="600" w:name="references"/>
    <w:p>
      <w:pPr>
        <w:pStyle w:val="Heading1"/>
      </w:pPr>
      <w:r>
        <w:t xml:space="preserve">References</w:t>
      </w:r>
    </w:p>
    <w:bookmarkStart w:id="599" w:name="refs"/>
    <w:bookmarkStart w:id="57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7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72"/>
    <w:bookmarkStart w:id="57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7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74"/>
    <w:bookmarkStart w:id="57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7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76"/>
    <w:bookmarkStart w:id="57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7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78"/>
    <w:bookmarkStart w:id="58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7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80"/>
    <w:bookmarkStart w:id="58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8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82"/>
    <w:bookmarkStart w:id="58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8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84"/>
    <w:bookmarkStart w:id="58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8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86"/>
    <w:bookmarkStart w:id="58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8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88"/>
    <w:bookmarkStart w:id="590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89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90"/>
    <w:bookmarkStart w:id="59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59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592"/>
    <w:bookmarkStart w:id="59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59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594"/>
    <w:bookmarkStart w:id="59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59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596"/>
    <w:bookmarkStart w:id="59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59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598"/>
    <w:bookmarkEnd w:id="599"/>
    <w:bookmarkEnd w:id="6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1" Target="media/rId221.png" /><Relationship Type="http://schemas.openxmlformats.org/officeDocument/2006/relationships/image" Id="rId236" Target="media/rId236.png" /><Relationship Type="http://schemas.openxmlformats.org/officeDocument/2006/relationships/image" Id="rId200" Target="media/rId200.png" /><Relationship Type="http://schemas.openxmlformats.org/officeDocument/2006/relationships/image" Id="rId211" Target="media/rId211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9" Target="https://arxiv.org/abs/2106.09685" TargetMode="External" /><Relationship Type="http://schemas.openxmlformats.org/officeDocument/2006/relationships/hyperlink" Id="rId583" Target="https://arxiv.org/abs/2305.14314" TargetMode="External" /><Relationship Type="http://schemas.openxmlformats.org/officeDocument/2006/relationships/hyperlink" Id="rId577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7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75" Target="https://en.wikipedia.org/wiki/Battlestar_Galactica_(2004_TV_series)" TargetMode="External" /><Relationship Type="http://schemas.openxmlformats.org/officeDocument/2006/relationships/hyperlink" Id="rId579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8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93" Target="https://en.wikipedia.org/wiki/Terminator_3:_Rise_of_the_Machines" TargetMode="External" /><Relationship Type="http://schemas.openxmlformats.org/officeDocument/2006/relationships/hyperlink" Id="rId595" Target="https://en.wikipedia.org/wiki/The_Matrix" TargetMode="External" /><Relationship Type="http://schemas.openxmlformats.org/officeDocument/2006/relationships/hyperlink" Id="rId59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91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73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85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9" Target="https://arxiv.org/abs/2106.09685" TargetMode="External" /><Relationship Type="http://schemas.openxmlformats.org/officeDocument/2006/relationships/hyperlink" Id="rId583" Target="https://arxiv.org/abs/2305.14314" TargetMode="External" /><Relationship Type="http://schemas.openxmlformats.org/officeDocument/2006/relationships/hyperlink" Id="rId577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7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75" Target="https://en.wikipedia.org/wiki/Battlestar_Galactica_(2004_TV_series)" TargetMode="External" /><Relationship Type="http://schemas.openxmlformats.org/officeDocument/2006/relationships/hyperlink" Id="rId579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8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93" Target="https://en.wikipedia.org/wiki/Terminator_3:_Rise_of_the_Machines" TargetMode="External" /><Relationship Type="http://schemas.openxmlformats.org/officeDocument/2006/relationships/hyperlink" Id="rId595" Target="https://en.wikipedia.org/wiki/The_Matrix" TargetMode="External" /><Relationship Type="http://schemas.openxmlformats.org/officeDocument/2006/relationships/hyperlink" Id="rId59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91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73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85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2026-09-02T01:31:33Z</dcterms:created>
  <dcterms:modified xsi:type="dcterms:W3CDTF">2026-09-02T01:31:33Z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18:28:44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