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21"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1" w:name="research-question"/>
    <w:p>
      <w:pPr>
        <w:pStyle w:val="Heading3"/>
      </w:pPr>
      <w:r>
        <w:t xml:space="preserve">1.1 Research Question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exm-nhefs-question"/>
          <w:p>
            <w:pPr>
              <w:pStyle w:val="BodyText"/>
            </w:pPr>
            <w:r>
              <w:rPr>
                <w:b/>
                <w:bCs/>
              </w:rPr>
              <w:t xml:space="preserve">Example 1 (NHEFS: Does Quitting Smoking Cause Weight Gain?)</w:t>
            </w:r>
            <w:r>
              <w:t xml:space="preserve"> </w:t>
            </w: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m:oMathPara>
          </w:p>
          <w:bookmarkEnd w:id="10"/>
        </w:tc>
      </w:tr>
    </w:tbl>
    <w:p>
      <w:r>
        <w:pict>
          <v:rect style="width:0;height:1.5pt" o:hralign="center" o:hrstd="t" o:hr="t"/>
        </w:pict>
      </w:r>
    </w:p>
    <w:bookmarkEnd w:id="11"/>
    <w:bookmarkStart w:id="13" w:name="unadjusted-comparison"/>
    <w:p>
      <w:pPr>
        <w:pStyle w:val="Heading3"/>
      </w:pPr>
      <w:r>
        <w:t xml:space="preserve">1.2 Unadjusted Comparison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nhefs-unadjusted"/>
          <w:p>
            <w:pPr>
              <w:pStyle w:val="BodyText"/>
            </w:pPr>
            <w:r>
              <w:rPr>
                <w:b/>
                <w:bCs/>
              </w:rPr>
              <w:t xml:space="preserve">Example 2 (NHEFS: Unadjusted Comparison)</w:t>
            </w:r>
            <w:r>
              <w:t xml:space="preserve"> </w:t>
            </w:r>
            <w:r>
              <w:t xml:space="preserve">Most people gained weight, but quitters gained more on average:</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1</m:t>
                  </m:r>
                </m:e>
              </m:d>
              <m:r>
                <m:t>​</m:t>
              </m:r>
              <m:r>
                <m:rPr>
                  <m:sty m:val="p"/>
                </m:rPr>
                <m:t>=</m:t>
              </m:r>
              <m:r>
                <m:t>4.5</m:t>
              </m:r>
            </m:oMath>
            <w:r>
              <w:t xml:space="preserve"> </w:t>
            </w:r>
            <w:r>
              <w:t xml:space="preserve">kg among quitters</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0</m:t>
                  </m:r>
                </m:e>
              </m:d>
              <m:r>
                <m:t>​</m:t>
              </m:r>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bookmarkEnd w:id="12"/>
        </w:tc>
      </w:tr>
    </w:tbl>
    <w:p>
      <w:pPr>
        <w:pStyle w:val="FirstParagraph"/>
      </w:pPr>
      <w:r>
        <w:t xml:space="preserve">The associational difference</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3"/>
    <w:bookmarkStart w:id="15" w:name="baseline-characteristics-table-12.1"/>
    <w:p>
      <w:pPr>
        <w:pStyle w:val="Heading3"/>
      </w:pPr>
      <w:r>
        <w:t xml:space="preserve">1.3 Baseline Characteristics (Table 12.1)</w:t>
      </w:r>
    </w:p>
    <w:tbl>
      <w:tblPr>
        <w:tblStyle w:val="Table"/>
        <w:tblW w:type="pct" w:w="5000"/>
        <w:tblLayout w:type="fixed"/>
        <w:tblLook w:firstRow="0" w:lastRow="0" w:firstColumn="0" w:lastColumn="0" w:noHBand="0" w:noVBand="0" w:val="0000"/>
      </w:tblPr>
      <w:tblGrid>
        <w:gridCol w:w="7920"/>
      </w:tblGrid>
      <w:tr>
        <w:tc>
          <w:tcPr/>
          <w:bookmarkStart w:id="14" w:name="tbl-nhefs-baseline"/>
          <w:p>
            <w:pPr>
              <w:jc w:val="center"/>
            </w:pPr>
            <w:pPr>
              <w:jc w:val="left"/>
              <w:spacing w:before="200"/>
              <w:pStyle w:val="ImageCaption"/>
            </w:pPr>
            <w:r>
              <w:t xml:space="preserve">Table 1: Mean baseline characteristics of quitters and non-quitters in the NHEFS.</w:t>
            </w:r>
            <w:r>
              <w:t xml:space="preserve"> </w:t>
            </w: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Mean baseline characteristic</w:t>
                  </w:r>
                </w:p>
              </w:tc>
              <w:tc>
                <w:tcPr/>
                <w:p>
                  <w:pPr>
                    <w:pStyle w:val="Compact"/>
                    <w:jc w:val="center"/>
                  </w:pPr>
                  <w:r>
                    <w:t xml:space="preserve">Quitters (</w:t>
                  </w:r>
                  <m:oMath>
                    <m:r>
                      <m:t>A</m:t>
                    </m:r>
                    <m:r>
                      <m:rPr>
                        <m:sty m:val="p"/>
                      </m:rPr>
                      <m:t>=</m:t>
                    </m:r>
                    <m:r>
                      <m:t>1</m:t>
                    </m:r>
                  </m:oMath>
                  <w:r>
                    <w:t xml:space="preserve">)</w:t>
                  </w:r>
                </w:p>
              </w:tc>
              <w:tc>
                <w:tcPr/>
                <w:p>
                  <w:pPr>
                    <w:pStyle w:val="Compact"/>
                    <w:jc w:val="center"/>
                  </w:pPr>
                  <w:r>
                    <w:t xml:space="preserve">Non-quitters (</w:t>
                  </w:r>
                  <m:oMath>
                    <m:r>
                      <m:t>A</m:t>
                    </m:r>
                    <m:r>
                      <m:rPr>
                        <m:sty m:val="p"/>
                      </m:rPr>
                      <m:t>=</m:t>
                    </m:r>
                    <m:r>
                      <m:t>0</m:t>
                    </m:r>
                  </m:oMath>
                  <w:r>
                    <w:t xml:space="preserve">)</w:t>
                  </w:r>
                </w:p>
              </w:tc>
            </w:tr>
            <w:tr>
              <w:tc>
                <w:tcPr/>
                <w:p>
                  <w:pPr>
                    <w:pStyle w:val="Compact"/>
                    <w:jc w:val="center"/>
                  </w:pPr>
                  <w:r>
                    <w:t xml:space="preserve">Age, years</w:t>
                  </w:r>
                </w:p>
              </w:tc>
              <w:tc>
                <w:tcPr/>
                <w:p>
                  <w:pPr>
                    <w:pStyle w:val="Compact"/>
                    <w:jc w:val="center"/>
                  </w:pPr>
                  <w:r>
                    <w:t xml:space="preserve">46.2</w:t>
                  </w:r>
                </w:p>
              </w:tc>
              <w:tc>
                <w:tcPr/>
                <w:p>
                  <w:pPr>
                    <w:pStyle w:val="Compact"/>
                    <w:jc w:val="center"/>
                  </w:pPr>
                  <w:r>
                    <w:t xml:space="preserve">42.8</w:t>
                  </w:r>
                </w:p>
              </w:tc>
            </w:tr>
            <w:tr>
              <w:tc>
                <w:tcPr/>
                <w:p>
                  <w:pPr>
                    <w:pStyle w:val="Compact"/>
                    <w:jc w:val="center"/>
                  </w:pPr>
                  <w:r>
                    <w:t xml:space="preserve">Men, %</w:t>
                  </w:r>
                </w:p>
              </w:tc>
              <w:tc>
                <w:tcPr/>
                <w:p>
                  <w:pPr>
                    <w:pStyle w:val="Compact"/>
                    <w:jc w:val="center"/>
                  </w:pPr>
                  <w:r>
                    <w:t xml:space="preserve">54.6</w:t>
                  </w:r>
                </w:p>
              </w:tc>
              <w:tc>
                <w:tcPr/>
                <w:p>
                  <w:pPr>
                    <w:pStyle w:val="Compact"/>
                    <w:jc w:val="center"/>
                  </w:pPr>
                  <w:r>
                    <w:t xml:space="preserve">46.6</w:t>
                  </w:r>
                </w:p>
              </w:tc>
            </w:tr>
            <w:tr>
              <w:tc>
                <w:tcPr/>
                <w:p>
                  <w:pPr>
                    <w:pStyle w:val="Compact"/>
                    <w:jc w:val="center"/>
                  </w:pPr>
                  <w:r>
                    <w:t xml:space="preserve">White, %</w:t>
                  </w:r>
                </w:p>
              </w:tc>
              <w:tc>
                <w:tcPr/>
                <w:p>
                  <w:pPr>
                    <w:pStyle w:val="Compact"/>
                    <w:jc w:val="center"/>
                  </w:pPr>
                  <w:r>
                    <w:t xml:space="preserve">91.1</w:t>
                  </w:r>
                </w:p>
              </w:tc>
              <w:tc>
                <w:tcPr/>
                <w:p>
                  <w:pPr>
                    <w:pStyle w:val="Compact"/>
                    <w:jc w:val="center"/>
                  </w:pPr>
                  <w:r>
                    <w:t xml:space="preserve">85.4</w:t>
                  </w:r>
                </w:p>
              </w:tc>
            </w:tr>
            <w:tr>
              <w:tc>
                <w:tcPr/>
                <w:p>
                  <w:pPr>
                    <w:pStyle w:val="Compact"/>
                    <w:jc w:val="center"/>
                  </w:pPr>
                  <w:r>
                    <w:t xml:space="preserve">University, %</w:t>
                  </w:r>
                </w:p>
              </w:tc>
              <w:tc>
                <w:tcPr/>
                <w:p>
                  <w:pPr>
                    <w:pStyle w:val="Compact"/>
                    <w:jc w:val="center"/>
                  </w:pPr>
                  <w:r>
                    <w:t xml:space="preserve">15.4</w:t>
                  </w:r>
                </w:p>
              </w:tc>
              <w:tc>
                <w:tcPr/>
                <w:p>
                  <w:pPr>
                    <w:pStyle w:val="Compact"/>
                    <w:jc w:val="center"/>
                  </w:pPr>
                  <w:r>
                    <w:t xml:space="preserve">9.9</w:t>
                  </w:r>
                </w:p>
              </w:tc>
            </w:tr>
            <w:tr>
              <w:tc>
                <w:tcPr/>
                <w:p>
                  <w:pPr>
                    <w:pStyle w:val="Compact"/>
                    <w:jc w:val="center"/>
                  </w:pPr>
                  <w:r>
                    <w:t xml:space="preserve">Weight, kg</w:t>
                  </w:r>
                </w:p>
              </w:tc>
              <w:tc>
                <w:tcPr/>
                <w:p>
                  <w:pPr>
                    <w:pStyle w:val="Compact"/>
                    <w:jc w:val="center"/>
                  </w:pPr>
                  <w:r>
                    <w:t xml:space="preserve">72.4</w:t>
                  </w:r>
                </w:p>
              </w:tc>
              <w:tc>
                <w:tcPr/>
                <w:p>
                  <w:pPr>
                    <w:pStyle w:val="Compact"/>
                    <w:jc w:val="center"/>
                  </w:pPr>
                  <w:r>
                    <w:t xml:space="preserve">70.3</w:t>
                  </w:r>
                </w:p>
              </w:tc>
            </w:tr>
            <w:tr>
              <w:tc>
                <w:tcPr/>
                <w:p>
                  <w:pPr>
                    <w:pStyle w:val="Compact"/>
                    <w:jc w:val="center"/>
                  </w:pPr>
                  <w:r>
                    <w:t xml:space="preserve">Cigarettes/day</w:t>
                  </w:r>
                </w:p>
              </w:tc>
              <w:tc>
                <w:tcPr/>
                <w:p>
                  <w:pPr>
                    <w:pStyle w:val="Compact"/>
                    <w:jc w:val="center"/>
                  </w:pPr>
                  <w:r>
                    <w:t xml:space="preserve">18.6</w:t>
                  </w:r>
                </w:p>
              </w:tc>
              <w:tc>
                <w:tcPr/>
                <w:p>
                  <w:pPr>
                    <w:pStyle w:val="Compact"/>
                    <w:jc w:val="center"/>
                  </w:pPr>
                  <w:r>
                    <w:t xml:space="preserve">21.2</w:t>
                  </w:r>
                </w:p>
              </w:tc>
            </w:tr>
            <w:tr>
              <w:tc>
                <w:tcPr/>
                <w:p>
                  <w:pPr>
                    <w:pStyle w:val="Compact"/>
                    <w:jc w:val="center"/>
                  </w:pPr>
                  <w:r>
                    <w:t xml:space="preserve">Years smoking</w:t>
                  </w:r>
                </w:p>
              </w:tc>
              <w:tc>
                <w:tcPr/>
                <w:p>
                  <w:pPr>
                    <w:pStyle w:val="Compact"/>
                    <w:jc w:val="center"/>
                  </w:pPr>
                  <w:r>
                    <w:t xml:space="preserve">26.0</w:t>
                  </w:r>
                </w:p>
              </w:tc>
              <w:tc>
                <w:tcPr/>
                <w:p>
                  <w:pPr>
                    <w:pStyle w:val="Compact"/>
                    <w:jc w:val="center"/>
                  </w:pPr>
                  <w:r>
                    <w:t xml:space="preserve">24.1</w:t>
                  </w:r>
                </w:p>
              </w:tc>
            </w:tr>
            <w:tr>
              <w:tc>
                <w:tcPr/>
                <w:p>
                  <w:pPr>
                    <w:pStyle w:val="Compact"/>
                    <w:jc w:val="center"/>
                  </w:pPr>
                  <w:r>
                    <w:t xml:space="preserve">Little exercise, %</w:t>
                  </w:r>
                </w:p>
              </w:tc>
              <w:tc>
                <w:tcPr/>
                <w:p>
                  <w:pPr>
                    <w:pStyle w:val="Compact"/>
                    <w:jc w:val="center"/>
                  </w:pPr>
                  <w:r>
                    <w:t xml:space="preserve">40.7</w:t>
                  </w:r>
                </w:p>
              </w:tc>
              <w:tc>
                <w:tcPr/>
                <w:p>
                  <w:pPr>
                    <w:pStyle w:val="Compact"/>
                    <w:jc w:val="center"/>
                  </w:pPr>
                  <w:r>
                    <w:t xml:space="preserve">37.9</w:t>
                  </w:r>
                </w:p>
              </w:tc>
            </w:tr>
            <w:tr>
              <w:tc>
                <w:tcPr/>
                <w:p>
                  <w:pPr>
                    <w:pStyle w:val="Compact"/>
                    <w:jc w:val="center"/>
                  </w:pPr>
                  <w:r>
                    <w:t xml:space="preserve">Inactive life, %</w:t>
                  </w:r>
                </w:p>
              </w:tc>
              <w:tc>
                <w:tcPr/>
                <w:p>
                  <w:pPr>
                    <w:pStyle w:val="Compact"/>
                    <w:jc w:val="center"/>
                  </w:pPr>
                  <w:r>
                    <w:t xml:space="preserve">11.2</w:t>
                  </w:r>
                </w:p>
              </w:tc>
              <w:tc>
                <w:tcPr/>
                <w:p>
                  <w:pPr>
                    <w:pStyle w:val="Compact"/>
                    <w:jc w:val="center"/>
                  </w:pPr>
                  <w:r>
                    <w:t xml:space="preserve">8.9</w:t>
                  </w:r>
                </w:p>
              </w:tc>
            </w:tr>
          </w:tbl>
          <w:bookmarkEnd w:id="14"/>
          <w:p/>
        </w:tc>
      </w:tr>
    </w:tbl>
    <w:p>
      <w:r>
        <w:pict>
          <v:rect style="width:0;height:1.5pt" o:hralign="center" o:hrstd="t" o:hr="t"/>
        </w:pict>
      </w:r>
    </w:p>
    <w:bookmarkEnd w:id="15"/>
    <w:bookmarkStart w:id="20" w:name="measured-confounders"/>
    <w:p>
      <w:pPr>
        <w:pStyle w:val="Heading3"/>
      </w:pPr>
      <w:r>
        <w:t xml:space="preserve">1.4 Measured Confounders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exm-nhefs-confounders"/>
          <w:p>
            <w:pPr>
              <w:pStyle w:val="BodyText"/>
            </w:pPr>
            <w:r>
              <w:rPr>
                <w:b/>
                <w:bCs/>
              </w:rPr>
              <w:t xml:space="preserve">Example 3 (NHEFS: Measured Confounders)</w:t>
            </w:r>
            <w:r>
              <w:t xml:space="preserve"> </w:t>
            </w: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bookmarkEnd w:id="16"/>
        </w:tc>
      </w:tr>
    </w:tbl>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pPr>
              <w:spacing w:before="16"/>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pPr>
              <w:spacing w:after="16"/>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20"/>
    <w:bookmarkEnd w:id="21"/>
    <w:bookmarkStart w:id="40" w:name="X26c79ae1b329cf39aab80703dcc64b44717c376"/>
    <w:p>
      <w:pPr>
        <w:pStyle w:val="Heading2"/>
      </w:pPr>
      <w:r>
        <w:t xml:space="preserve">2 12.2 Estimating IP Weights via Modeling (pp. 164-167)</w:t>
      </w:r>
    </w:p>
    <w:p>
      <w:r>
        <w:pict>
          <v:rect style="width:0;height:1.5pt" o:hralign="center" o:hrstd="t" o:hr="t"/>
        </w:pict>
      </w:r>
    </w:p>
    <w:bookmarkStart w:id="27"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4"/>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4"/>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22"/>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p>
      <w:pPr>
        <w:pStyle w:val="FirstParagraph"/>
      </w:pPr>
      <w:r>
        <w:t xml:space="preserve">IP weighting reweights individuals so that</w:t>
      </w:r>
      <w:r>
        <w:t xml:space="preserve"> </w:t>
      </w:r>
      <m:oMath>
        <m:r>
          <m:t>L</m:t>
        </m:r>
      </m:oMath>
      <w:r>
        <w:t xml:space="preserve"> </w:t>
      </w:r>
      <w:r>
        <w:t xml:space="preserve">no longer predicts</w:t>
      </w:r>
      <w:r>
        <w:t xml:space="preserve"> </w:t>
      </w:r>
      <m:oMath>
        <m:r>
          <m:t>A</m:t>
        </m:r>
      </m:oMath>
      <w:r>
        <w:t xml:space="preserve">.</w:t>
      </w:r>
      <w:r>
        <w:t xml:space="preserve"> </w:t>
      </w:r>
      <w:r>
        <w:t xml:space="preserve">Chapter 2 did this by hand (</w:t>
      </w:r>
      <w:hyperlink r:id="rId23">
        <w:r>
          <w:rPr>
            <w:rStyle w:val="Hyperlink"/>
          </w:rPr>
          <w:t xml:space="preserve">IP weights in Chapter 2</w:t>
        </w:r>
      </w:hyperlink>
      <w:r>
        <w:t xml:space="preserve">);</w:t>
      </w:r>
      <w:r>
        <w:t xml:space="preserve"> </w:t>
      </w:r>
      <w:r>
        <w:t xml:space="preserve">the next definition makes the reweighted population precise for a general weight.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pseudo-population"/>
          <w:p>
            <w:pPr>
              <w:pStyle w:val="BodyText"/>
            </w:pPr>
            <w:r>
              <w:rPr>
                <w:b/>
                <w:bCs/>
              </w:rPr>
              <w:t xml:space="preserve">Definition 2 (Pseudo-Population)</w:t>
            </w:r>
            <w:r>
              <w:t xml:space="preserve"> </w:t>
            </w:r>
            <w:r>
              <w:t xml:space="preserve">Let each of the</w:t>
            </w:r>
            <w:r>
              <w:t xml:space="preserve"> </w:t>
            </w:r>
            <m:oMath>
              <m:r>
                <m:t>n</m:t>
              </m:r>
            </m:oMath>
            <w:r>
              <w:t xml:space="preserve"> </w:t>
            </w:r>
            <w:r>
              <w:t xml:space="preserve">individuals of a study population carry a weight</w:t>
            </w:r>
            <w:r>
              <w:t xml:space="preserve"> </w:t>
            </w:r>
            <m:oMath>
              <m:r>
                <m:t>W</m:t>
              </m:r>
              <m:r>
                <m:rPr>
                  <m:sty m:val="p"/>
                </m:rPr>
                <m:t>≥</m:t>
              </m:r>
              <m:r>
                <m:t>0</m:t>
              </m:r>
            </m:oMath>
            <w:r>
              <w:t xml:space="preserve"> </w:t>
            </w:r>
            <w:r>
              <w:t xml:space="preserve">that is a function of the observed variables, with</w:t>
            </w:r>
            <w:r>
              <w:t xml:space="preserve"> </w:t>
            </w:r>
            <m:oMath>
              <m:r>
                <m:t>0</m:t>
              </m:r>
              <m:r>
                <m:rPr>
                  <m:sty m:val="p"/>
                </m:rPr>
                <m:t>&lt;</m:t>
              </m:r>
              <m:r>
                <m:rPr>
                  <m:sty m:val="p"/>
                </m:rPr>
                <m:t>E</m:t>
              </m:r>
              <m:r>
                <m:t>​</m:t>
              </m:r>
              <m:d>
                <m:dPr>
                  <m:begChr m:val="["/>
                  <m:sepChr m:val=""/>
                  <m:endChr m:val="]"/>
                  <m:grow/>
                </m:dPr>
                <m:e>
                  <m:r>
                    <m:t>W</m:t>
                  </m:r>
                </m:e>
              </m:d>
              <m:r>
                <m:t>​</m:t>
              </m:r>
              <m:r>
                <m:rPr>
                  <m:sty m:val="p"/>
                </m:rPr>
                <m:t>&lt;</m:t>
              </m:r>
              <m:r>
                <m:rPr>
                  <m:sty m:val="p"/>
                </m:rPr>
                <m:t>∞</m:t>
              </m:r>
            </m:oMath>
            <w:r>
              <w:t xml:space="preserve">.</w:t>
            </w:r>
            <w:r>
              <w:t xml:space="preserve"> </w:t>
            </w:r>
            <w:r>
              <w:t xml:space="preserve">The</w:t>
            </w:r>
            <w:r>
              <w:t xml:space="preserve"> </w:t>
            </w:r>
            <w:r>
              <w:rPr>
                <w:b/>
                <w:bCs/>
              </w:rPr>
              <w:t xml:space="preserve">pseudo-population</w:t>
            </w:r>
            <w:r>
              <w:t xml:space="preserve"> </w:t>
            </w:r>
            <w:r>
              <w:t xml:space="preserve">created by</w:t>
            </w:r>
            <w:r>
              <w:t xml:space="preserve"> </w:t>
            </w:r>
            <m:oMath>
              <m:r>
                <m:t>W</m:t>
              </m:r>
            </m:oMath>
            <w:r>
              <w:t xml:space="preserve"> </w:t>
            </w:r>
            <w:r>
              <w:t xml:space="preserve">is the population in which each individual is replicated</w:t>
            </w:r>
            <w:r>
              <w:t xml:space="preserve"> </w:t>
            </w:r>
            <m:oMath>
              <m:r>
                <m:t>W</m:t>
              </m:r>
            </m:oMath>
            <w:r>
              <w:t xml:space="preserve"> </w:t>
            </w:r>
            <w:r>
              <w:t xml:space="preserve">times</w:t>
            </w:r>
            <w:r>
              <w:t xml:space="preserve"> </w:t>
            </w:r>
            <w:r>
              <w:t xml:space="preserve">(a non-integer number of copies is allowed).</w:t>
            </w:r>
            <w:r>
              <w:t xml:space="preserve"> </w:t>
            </w:r>
            <w:r>
              <w:t xml:space="preserve">Its size is</w:t>
            </w:r>
            <w:r>
              <w:t xml:space="preserve"> </w:t>
            </w:r>
            <m:oMath>
              <m:nary>
                <m:naryPr>
                  <m:chr m:val="∑"/>
                  <m:limLoc m:val="undOvr"/>
                  <m:subHide m:val="off"/>
                  <m:supHide m:val="off"/>
                </m:naryPr>
                <m:sub>
                  <m:r>
                    <m:t>i</m:t>
                  </m:r>
                  <m:r>
                    <m:rPr>
                      <m:sty m:val="p"/>
                    </m:rPr>
                    <m:t>=</m:t>
                  </m:r>
                  <m:r>
                    <m:t>1</m:t>
                  </m:r>
                </m:sub>
                <m:sup>
                  <m:r>
                    <m:t>n</m:t>
                  </m:r>
                </m:sup>
                <m:e>
                  <m:sSub>
                    <m:e>
                      <m:r>
                        <m:t>W</m:t>
                      </m:r>
                    </m:e>
                    <m:sub>
                      <m:r>
                        <m:t>i</m:t>
                      </m:r>
                    </m:sub>
                  </m:sSub>
                </m:e>
              </m:nary>
            </m:oMath>
            <w:r>
              <w:t xml:space="preserve">.</w:t>
            </w:r>
            <w:r>
              <w:t xml:space="preserve"> </w:t>
            </w:r>
            <w:r>
              <w:t xml:space="preserve">Its distribution is defined by its expectations:</w:t>
            </w:r>
            <w:r>
              <w:t xml:space="preserve"> </w:t>
            </w:r>
            <w:r>
              <w:t xml:space="preserve">for any random variable</w:t>
            </w:r>
            <w:r>
              <w:t xml:space="preserve"> </w:t>
            </w:r>
            <m:oMath>
              <m:r>
                <m:t>h</m:t>
              </m:r>
            </m:oMath>
            <w:r>
              <w:t xml:space="preserve"> </w:t>
            </w:r>
            <w:r>
              <w:t xml:space="preserve">that is a function of the observed variables and the counterfactual outcomes, with</w:t>
            </w:r>
            <w:r>
              <w:t xml:space="preserve"> </w:t>
            </w:r>
            <m:oMath>
              <m:r>
                <m:rPr>
                  <m:sty m:val="p"/>
                </m:rPr>
                <m:t>E</m:t>
              </m:r>
              <m:r>
                <m:t>​</m:t>
              </m:r>
              <m:d>
                <m:dPr>
                  <m:begChr m:val="["/>
                  <m:sepChr m:val=""/>
                  <m:endChr m:val="]"/>
                  <m:grow/>
                </m:dPr>
                <m:e>
                  <m:r>
                    <m:t>W</m:t>
                  </m:r>
                  <m:r>
                    <m:t>​</m:t>
                  </m:r>
                  <m:d>
                    <m:dPr>
                      <m:begChr m:val="|"/>
                      <m:sepChr m:val=""/>
                      <m:endChr m:val="|"/>
                      <m:grow/>
                    </m:dPr>
                    <m:e>
                      <m:r>
                        <m:t>h</m:t>
                      </m:r>
                    </m:e>
                  </m:d>
                  <m:r>
                    <m:t>​</m:t>
                  </m:r>
                </m:e>
              </m:d>
              <m:r>
                <m:t>​</m:t>
              </m:r>
              <m:r>
                <m:rPr>
                  <m:sty m:val="p"/>
                </m:rPr>
                <m:t>&lt;</m:t>
              </m:r>
              <m:r>
                <m:rPr>
                  <m:sty m:val="p"/>
                </m:rPr>
                <m:t>∞</m:t>
              </m:r>
            </m:oMath>
            <w:r>
              <w:t xml:space="preserve">,</w:t>
            </w:r>
          </w:p>
          <w:p>
            <w:pPr>
              <w:pStyle w:val="BodyText"/>
            </w:pPr>
            <m:oMathPara>
              <m:oMathParaPr>
                <m:jc m:val="center"/>
              </m:oMathParaPr>
              <m:oMath>
                <m:sSub>
                  <m:e>
                    <m:r>
                      <m:rPr>
                        <m:sty m:val="p"/>
                      </m:rPr>
                      <m:t>E</m:t>
                    </m:r>
                  </m:e>
                  <m:sub>
                    <m:r>
                      <m:t>p</m:t>
                    </m:r>
                    <m:r>
                      <m:t>s</m:t>
                    </m:r>
                  </m:sub>
                </m:sSub>
                <m:r>
                  <m:t>​</m:t>
                </m:r>
                <m:d>
                  <m:dPr>
                    <m:begChr m:val="["/>
                    <m:sepChr m:val=""/>
                    <m:endChr m:val="]"/>
                    <m:grow/>
                  </m:dPr>
                  <m:e>
                    <m:r>
                      <m:t>h</m:t>
                    </m:r>
                  </m:e>
                </m:d>
                <m:r>
                  <m:t>​</m:t>
                </m:r>
                <m:limUpp>
                  <m:e>
                    <m:r>
                      <m:rPr>
                        <m:sty m:val="p"/>
                      </m:rPr>
                      <m:t>=</m:t>
                    </m:r>
                  </m:e>
                  <m:lim>
                    <m:r>
                      <m:rPr>
                        <m:nor/>
                        <m:sty m:val="p"/>
                      </m:rPr>
                      <m:t>def</m:t>
                    </m:r>
                  </m:lim>
                </m:limUpp>
                <m:f>
                  <m:fPr>
                    <m:type m:val="bar"/>
                  </m:fPr>
                  <m:num>
                    <m:r>
                      <m:rPr>
                        <m:sty m:val="p"/>
                      </m:rPr>
                      <m:t>E</m:t>
                    </m:r>
                    <m:r>
                      <m:t>​</m:t>
                    </m:r>
                    <m:d>
                      <m:dPr>
                        <m:begChr m:val="["/>
                        <m:sepChr m:val=""/>
                        <m:endChr m:val="]"/>
                        <m:grow/>
                      </m:dPr>
                      <m:e>
                        <m:r>
                          <m:t>W</m:t>
                        </m:r>
                        <m:r>
                          <m:t>h</m:t>
                        </m:r>
                      </m:e>
                    </m:d>
                    <m:r>
                      <m:t>​</m:t>
                    </m:r>
                  </m:num>
                  <m:den>
                    <m:r>
                      <m:rPr>
                        <m:sty m:val="p"/>
                      </m:rPr>
                      <m:t>E</m:t>
                    </m:r>
                    <m:r>
                      <m:t>​</m:t>
                    </m:r>
                    <m:d>
                      <m:dPr>
                        <m:begChr m:val="["/>
                        <m:sepChr m:val=""/>
                        <m:endChr m:val="]"/>
                        <m:grow/>
                      </m:dPr>
                      <m:e>
                        <m:r>
                          <m:t>W</m:t>
                        </m:r>
                      </m:e>
                    </m:d>
                    <m:r>
                      <m:t>​</m:t>
                    </m:r>
                  </m:den>
                </m:f>
                <m:r>
                  <m:rPr>
                    <m:sty m:val="p"/>
                  </m:rPr>
                  <m:t>.</m:t>
                </m:r>
              </m:oMath>
            </m:oMathPara>
          </w:p>
          <w:p>
            <w:pPr>
              <w:pStyle w:val="FirstParagraph"/>
            </w:pPr>
            <w:r>
              <w:t xml:space="preserve">Probabilities are expectations of indicators,</w:t>
            </w:r>
            <w:r>
              <w:t xml:space="preserve"> </w:t>
            </w:r>
            <m:oMath>
              <m:sSub>
                <m:e>
                  <m:r>
                    <m:rPr>
                      <m:sty m:val="p"/>
                    </m:rPr>
                    <m:t>Pr</m:t>
                  </m:r>
                </m:e>
                <m:sub>
                  <m:r>
                    <m:t>p</m:t>
                  </m:r>
                  <m:r>
                    <m:t>s</m:t>
                  </m:r>
                </m:sub>
              </m:sSub>
              <m:r>
                <m:rPr>
                  <m:sty m:val="p"/>
                </m:rPr>
                <m:t>[</m:t>
              </m:r>
              <m:r>
                <m:t>E</m:t>
              </m:r>
              <m:r>
                <m:rPr>
                  <m:sty m:val="p"/>
                </m:rPr>
                <m:t>]</m:t>
              </m:r>
              <m:limUpp>
                <m:e>
                  <m:r>
                    <m:rPr>
                      <m:sty m:val="p"/>
                    </m:rPr>
                    <m:t>=</m:t>
                  </m:r>
                </m:e>
                <m:lim>
                  <m:r>
                    <m:rPr>
                      <m:nor/>
                      <m:sty m:val="p"/>
                    </m:rPr>
                    <m:t>def</m:t>
                  </m:r>
                </m:lim>
              </m:limUpp>
              <m:sSub>
                <m:e>
                  <m:r>
                    <m:rPr>
                      <m:sty m:val="p"/>
                    </m:rPr>
                    <m:t>E</m:t>
                  </m:r>
                </m:e>
                <m:sub>
                  <m:r>
                    <m:t>p</m:t>
                  </m:r>
                  <m:r>
                    <m:t>s</m:t>
                  </m:r>
                </m:sub>
              </m:sSub>
              <m:r>
                <m:t>​</m:t>
              </m:r>
              <m:d>
                <m:dPr>
                  <m:begChr m:val="["/>
                  <m:sepChr m:val=""/>
                  <m:endChr m:val="]"/>
                  <m:grow/>
                </m:dPr>
                <m:e>
                  <m:r>
                    <m:rPr>
                      <m:scr m:val="double-struck"/>
                      <m:sty m:val="p"/>
                    </m:rPr>
                    <m:t>1</m:t>
                  </m:r>
                  <m:r>
                    <m:t>​</m:t>
                  </m:r>
                  <m:d>
                    <m:dPr>
                      <m:begChr m:val="("/>
                      <m:sepChr m:val=""/>
                      <m:endChr m:val=")"/>
                      <m:grow/>
                    </m:dPr>
                    <m:e>
                      <m:r>
                        <m:t>E</m:t>
                      </m:r>
                    </m:e>
                  </m:d>
                  <m:r>
                    <m:t>​</m:t>
                  </m:r>
                </m:e>
              </m:d>
              <m:r>
                <m:t>​</m:t>
              </m:r>
            </m:oMath>
            <w:r>
              <w:t xml:space="preserve"> </w:t>
            </w:r>
            <w:r>
              <w:t xml:space="preserve">for any event</w:t>
            </w:r>
            <w:r>
              <w:t xml:space="preserve"> </w:t>
            </w:r>
            <m:oMath>
              <m:r>
                <m:t>E</m:t>
              </m:r>
            </m:oMath>
            <w:r>
              <w:t xml:space="preserve">,</w:t>
            </w:r>
            <w:r>
              <w:t xml:space="preserve"> </w:t>
            </w:r>
            <w:r>
              <w:t xml:space="preserve">and conditional means are</w:t>
            </w:r>
            <w:r>
              <w:t xml:space="preserve"> </w:t>
            </w:r>
            <m:oMath>
              <m:sSub>
                <m:e>
                  <m:r>
                    <m:rPr>
                      <m:sty m:val="p"/>
                    </m:rPr>
                    <m:t>E</m:t>
                  </m:r>
                </m:e>
                <m:sub>
                  <m:r>
                    <m:t>p</m:t>
                  </m:r>
                  <m:r>
                    <m:t>s</m:t>
                  </m:r>
                </m:sub>
              </m:sSub>
              <m:r>
                <m:t>​</m:t>
              </m:r>
              <m:d>
                <m:dPr>
                  <m:begChr m:val="["/>
                  <m:sepChr m:val=""/>
                  <m:endChr m:val="]"/>
                  <m:grow/>
                </m:dPr>
                <m:e>
                  <m:r>
                    <m:t>h</m:t>
                  </m:r>
                  <m:r>
                    <m:rPr>
                      <m:sty m:val="p"/>
                    </m:rPr>
                    <m:t>∣</m:t>
                  </m:r>
                  <m:r>
                    <m:t>A</m:t>
                  </m:r>
                  <m:r>
                    <m:rPr>
                      <m:sty m:val="p"/>
                    </m:rPr>
                    <m:t>=</m:t>
                  </m:r>
                  <m:r>
                    <m:t>a</m:t>
                  </m:r>
                </m:e>
              </m:d>
              <m:r>
                <m:t>​</m:t>
              </m:r>
              <m:limUpp>
                <m:e>
                  <m:r>
                    <m:rPr>
                      <m:sty m:val="p"/>
                    </m:rPr>
                    <m:t>=</m:t>
                  </m:r>
                </m:e>
                <m:lim>
                  <m:r>
                    <m:rPr>
                      <m:nor/>
                      <m:sty m:val="p"/>
                    </m:rPr>
                    <m:t>def</m:t>
                  </m:r>
                </m:lim>
              </m:limUpp>
              <m:sSub>
                <m:e>
                  <m:r>
                    <m:rPr>
                      <m:sty m:val="p"/>
                    </m:rPr>
                    <m:t>E</m:t>
                  </m:r>
                </m:e>
                <m:sub>
                  <m:r>
                    <m:t>p</m:t>
                  </m:r>
                  <m:r>
                    <m:t>s</m:t>
                  </m:r>
                </m:sub>
              </m:sSub>
              <m:r>
                <m:t>​</m:t>
              </m:r>
              <m:d>
                <m:dPr>
                  <m:begChr m:val="["/>
                  <m:sepChr m:val=""/>
                  <m:endChr m:val="]"/>
                  <m:grow/>
                </m:dPr>
                <m:e>
                  <m:r>
                    <m:t>h</m:t>
                  </m:r>
                  <m:r>
                    <m:rPr>
                      <m:scr m:val="double-struck"/>
                      <m:sty m:val="p"/>
                    </m:rPr>
                    <m:t>1</m:t>
                  </m:r>
                  <m:r>
                    <m:t>​</m:t>
                  </m:r>
                  <m:d>
                    <m:dPr>
                      <m:begChr m:val="("/>
                      <m:sepChr m:val=""/>
                      <m:endChr m:val=")"/>
                      <m:grow/>
                    </m:dPr>
                    <m:e>
                      <m:r>
                        <m:t>A</m:t>
                      </m:r>
                      <m:r>
                        <m:rPr>
                          <m:sty m:val="p"/>
                        </m:rPr>
                        <m:t>=</m:t>
                      </m:r>
                      <m:r>
                        <m:t>a</m:t>
                      </m:r>
                    </m:e>
                  </m:d>
                  <m:r>
                    <m:t>​</m:t>
                  </m:r>
                </m:e>
              </m:d>
              <m:r>
                <m:t>​</m:t>
              </m:r>
              <m:r>
                <m:rPr>
                  <m:sty m:val="p"/>
                </m:rPr>
                <m:t>/</m:t>
              </m:r>
              <m:sSub>
                <m:e>
                  <m:r>
                    <m:rPr>
                      <m:sty m:val="p"/>
                    </m:rPr>
                    <m:t>Pr</m:t>
                  </m:r>
                </m:e>
                <m:sub>
                  <m:r>
                    <m:t>p</m:t>
                  </m:r>
                  <m:r>
                    <m:t>s</m:t>
                  </m:r>
                </m:sub>
              </m:sSub>
              <m:r>
                <m:rPr>
                  <m:sty m:val="p"/>
                </m:rPr>
                <m:t>[</m:t>
              </m:r>
              <m:r>
                <m:t>A</m:t>
              </m:r>
              <m:r>
                <m:rPr>
                  <m:sty m:val="p"/>
                </m:rPr>
                <m:t>=</m:t>
              </m:r>
              <m:r>
                <m:t>a</m:t>
              </m:r>
              <m:r>
                <m:rPr>
                  <m:sty m:val="p"/>
                </m:rPr>
                <m:t>]</m:t>
              </m:r>
            </m:oMath>
            <w:r>
              <w:t xml:space="preserve"> </w:t>
            </w:r>
            <w:r>
              <w:t xml:space="preserve">whenever</w:t>
            </w:r>
            <w:r>
              <w:t xml:space="preserve"> </w:t>
            </w:r>
            <m:oMath>
              <m:sSub>
                <m:e>
                  <m:r>
                    <m:rPr>
                      <m:sty m:val="p"/>
                    </m:rPr>
                    <m:t>Pr</m:t>
                  </m:r>
                </m:e>
                <m:sub>
                  <m:r>
                    <m:t>p</m:t>
                  </m:r>
                  <m:r>
                    <m:t>s</m:t>
                  </m:r>
                </m:sub>
              </m:sSub>
              <m:r>
                <m:rPr>
                  <m:sty m:val="p"/>
                </m:rPr>
                <m:t>[</m:t>
              </m:r>
              <m:r>
                <m:t>A</m:t>
              </m:r>
              <m:r>
                <m:rPr>
                  <m:sty m:val="p"/>
                </m:rPr>
                <m:t>=</m:t>
              </m:r>
              <m:r>
                <m:t>a</m:t>
              </m:r>
              <m:r>
                <m:rPr>
                  <m:sty m:val="p"/>
                </m:rPr>
                <m:t>]</m:t>
              </m:r>
              <m:r>
                <m:rPr>
                  <m:sty m:val="p"/>
                </m:rPr>
                <m:t>&gt;</m:t>
              </m:r>
              <m:r>
                <m:t>0</m:t>
              </m:r>
            </m:oMath>
            <w:r>
              <w:t xml:space="preserve">.</w:t>
            </w:r>
          </w:p>
          <w:bookmarkEnd w:id="24"/>
        </w:tc>
      </w:tr>
    </w:tbl>
    <w:p>
      <w:pPr>
        <w:pStyle w:val="BodyText"/>
      </w:pPr>
      <w:r>
        <w:t xml:space="preserve">If the</w:t>
      </w:r>
      <w:r>
        <w:t xml:space="preserve"> </w:t>
      </w:r>
      <m:oMath>
        <m:r>
          <m:t>n</m:t>
        </m:r>
      </m:oMath>
      <w:r>
        <w:t xml:space="preserve"> </w:t>
      </w:r>
      <w:r>
        <w:t xml:space="preserve">individuals are drawn independently from the population, so that each</w:t>
      </w:r>
      <w:r>
        <w:t xml:space="preserve"> </w:t>
      </w:r>
      <m:oMath>
        <m:sSub>
          <m:e>
            <m:r>
              <m:t>W</m:t>
            </m:r>
          </m:e>
          <m:sub>
            <m:r>
              <m:t>i</m:t>
            </m:r>
          </m:sub>
        </m:sSub>
      </m:oMath>
      <w:r>
        <w:t xml:space="preserve"> </w:t>
      </w:r>
      <w:r>
        <w:t xml:space="preserve">has the distribution of</w:t>
      </w:r>
      <w:r>
        <w:t xml:space="preserve"> </w:t>
      </w:r>
      <m:oMath>
        <m:r>
          <m:t>W</m:t>
        </m:r>
      </m:oMath>
      <w:r>
        <w:t xml:space="preserve">, the expected size of the pseudo-population is</w:t>
      </w:r>
      <w:r>
        <w:t xml:space="preserve"> </w:t>
      </w:r>
      <m:oMath>
        <m:r>
          <m:rPr>
            <m:sty m:val="p"/>
          </m:rPr>
          <m:t>E</m:t>
        </m:r>
        <m:r>
          <m:t>​</m:t>
        </m:r>
        <m:d>
          <m:dPr>
            <m:begChr m:val="["/>
            <m:sepChr m:val=""/>
            <m:endChr m:val="]"/>
            <m:grow/>
          </m:dPr>
          <m:e>
            <m:nary>
              <m:naryPr>
                <m:chr m:val="∑"/>
                <m:limLoc m:val="undOvr"/>
                <m:subHide m:val="off"/>
                <m:supHide m:val="off"/>
              </m:naryPr>
              <m:sub>
                <m:r>
                  <m:t>i</m:t>
                </m:r>
                <m:r>
                  <m:rPr>
                    <m:sty m:val="p"/>
                  </m:rPr>
                  <m:t>=</m:t>
                </m:r>
                <m:r>
                  <m:t>1</m:t>
                </m:r>
              </m:sub>
              <m:sup>
                <m:r>
                  <m:t>n</m:t>
                </m:r>
              </m:sup>
              <m:e>
                <m:sSub>
                  <m:e>
                    <m:r>
                      <m:t>W</m:t>
                    </m:r>
                  </m:e>
                  <m:sub>
                    <m:r>
                      <m:t>i</m:t>
                    </m:r>
                  </m:sub>
                </m:sSub>
              </m:e>
            </m:nary>
          </m:e>
        </m:d>
        <m:r>
          <m:t>​</m:t>
        </m:r>
        <m:r>
          <m:rPr>
            <m:sty m:val="p"/>
          </m:rPr>
          <m:t>=</m:t>
        </m:r>
        <m:r>
          <m:rPr>
            <m:sty m:val="p"/>
          </m:rPr>
          <m:t>E</m:t>
        </m:r>
        <m:r>
          <m:t>​</m:t>
        </m:r>
        <m:d>
          <m:dPr>
            <m:begChr m:val="["/>
            <m:sepChr m:val=""/>
            <m:endChr m:val="]"/>
            <m:grow/>
          </m:dPr>
          <m:e>
            <m:r>
              <m:t>W</m:t>
            </m:r>
          </m:e>
        </m:d>
        <m:r>
          <m:t>​</m:t>
        </m:r>
        <m:r>
          <m:rPr>
            <m:sty m:val="p"/>
          </m:rPr>
          <m:t>⋅</m:t>
        </m:r>
        <m:r>
          <m:t>n</m:t>
        </m:r>
      </m:oMath>
      <w:r>
        <w:t xml:space="preserve">.</w:t>
      </w:r>
    </w:p>
    <w:p>
      <w:pPr>
        <w:pStyle w:val="BodyText"/>
      </w:pPr>
      <w:r>
        <w:t xml:space="preserve">Different weights create different pseudo-populations;</w:t>
      </w:r>
      <w:r>
        <w:t xml:space="preserve"> </w:t>
      </w:r>
      <w:hyperlink w:anchor="prp-pseudo-population">
        <w:r>
          <w:rPr>
            <w:rStyle w:val="Hyperlink"/>
          </w:rPr>
          <w:t xml:space="preserve">Proposition 1</w:t>
        </w:r>
      </w:hyperlink>
      <w:r>
        <w:t xml:space="preserve"> </w:t>
      </w:r>
      <w:r>
        <w:t xml:space="preserve">is about the IP weights</w:t>
      </w:r>
      <w:r>
        <w:t xml:space="preserve"> </w:t>
      </w:r>
      <m:oMath>
        <m:r>
          <m:t>W</m:t>
        </m:r>
        <m:r>
          <m:rPr>
            <m:sty m:val="p"/>
          </m:rPr>
          <m:t>=</m:t>
        </m:r>
        <m:sSup>
          <m:e>
            <m:r>
              <m:t>W</m:t>
            </m:r>
          </m:e>
          <m:sup>
            <m:r>
              <m:t>A</m:t>
            </m:r>
          </m:sup>
        </m:sSup>
      </m:oMath>
      <w:r>
        <w:t xml:space="preserve"> </w:t>
      </w:r>
      <w:r>
        <w:t xml:space="preserve">of</w:t>
      </w:r>
      <w:r>
        <w:t xml:space="preserve"> </w:t>
      </w:r>
      <w:hyperlink w:anchor="def-ip-weights">
        <w:r>
          <w:rPr>
            <w:rStyle w:val="Hyperlink"/>
          </w:rPr>
          <w:t xml:space="preserve">Definition 1</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prp-pseudo-population"/>
          <w:p>
            <w:pPr>
              <w:pStyle w:val="BodyText"/>
            </w:pPr>
            <w:r>
              <w:rPr>
                <w:b/>
                <w:bCs/>
              </w:rPr>
              <w:t xml:space="preserve">Proposition 1 (Properties of the IP Weighted Pseudo-Population)</w:t>
            </w:r>
            <w:r>
              <w:t xml:space="preserve"> </w:t>
            </w:r>
            <w:r>
              <w:t xml:space="preserve">Suppose that</w:t>
            </w:r>
          </w:p>
          <w:p>
            <w:pPr>
              <w:pStyle w:val="Compact"/>
              <w:numPr>
                <w:ilvl w:val="0"/>
                <w:numId w:val="1005"/>
              </w:numPr>
            </w:pPr>
            <m:oMath>
              <m:r>
                <m:t>A</m:t>
              </m:r>
            </m:oMath>
            <w:r>
              <w:t xml:space="preserve"> </w:t>
            </w:r>
            <w:r>
              <w:t xml:space="preserve">and</w:t>
            </w:r>
            <w:r>
              <w:t xml:space="preserve"> </w:t>
            </w:r>
            <m:oMath>
              <m:r>
                <m:t>L</m:t>
              </m:r>
            </m:oMath>
            <w:r>
              <w:t xml:space="preserve"> </w:t>
            </w:r>
            <w:r>
              <w:t xml:space="preserve">take finitely many values, and the pseudo-population (</w:t>
            </w:r>
            <w:hyperlink w:anchor="def-pseudo-population">
              <w:r>
                <w:rPr>
                  <w:rStyle w:val="Hyperlink"/>
                </w:rPr>
                <w:t xml:space="preserve">Definition 2</w:t>
              </w:r>
            </w:hyperlink>
            <w:r>
              <w:t xml:space="preserve">) is created by</w:t>
            </w:r>
            <w:r>
              <w:t xml:space="preserve"> </w:t>
            </w:r>
            <m:oMath>
              <m:r>
                <m:t>W</m:t>
              </m:r>
              <m:r>
                <m:rP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w:t>
            </w:r>
            <w:hyperlink w:anchor="def-ip-weights">
              <w:r>
                <w:rPr>
                  <w:rStyle w:val="Hyperlink"/>
                </w:rPr>
                <w:t xml:space="preserve">Definition 1</w:t>
              </w:r>
            </w:hyperlink>
            <w:r>
              <w:t xml:space="preserve">);</w:t>
            </w:r>
          </w:p>
          <w:p>
            <w:pPr>
              <w:pStyle w:val="Compact"/>
              <w:numPr>
                <w:ilvl w:val="0"/>
                <w:numId w:val="1005"/>
              </w:numPr>
            </w:pPr>
            <w:r>
              <w:rPr>
                <w:b/>
                <w:bCs/>
              </w:rPr>
              <w:t xml:space="preserve">positivity</w:t>
            </w:r>
            <w:r>
              <w:t xml:space="preserve"> </w:t>
            </w:r>
            <w:r>
              <w:t xml:space="preserve">holds:</w:t>
            </w:r>
            <w:r>
              <w:t xml:space="preserve"> </w:t>
            </w:r>
            <m:oMath>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 treatment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05"/>
              </w:numPr>
            </w:pPr>
            <w:r>
              <w:t xml:space="preserve">the outcome is integrable:</w:t>
            </w:r>
            <w:r>
              <w:t xml:space="preserve"> </w:t>
            </w:r>
            <m:oMath>
              <m:r>
                <m:rPr>
                  <m:sty m:val="p"/>
                </m:rPr>
                <m:t>E</m:t>
              </m:r>
              <m:r>
                <m:t>​</m:t>
              </m:r>
              <m:d>
                <m:dPr>
                  <m:begChr m:val="["/>
                  <m:sepChr m:val=""/>
                  <m:endChr m:val="]"/>
                  <m:grow/>
                </m:dPr>
                <m:e>
                  <m:r>
                    <m:t>​</m:t>
                  </m:r>
                  <m:d>
                    <m:dPr>
                      <m:begChr m:val="|"/>
                      <m:sepChr m:val=""/>
                      <m:endChr m:val="|"/>
                      <m:grow/>
                    </m:dPr>
                    <m:e>
                      <m:r>
                        <m:t>Y</m:t>
                      </m:r>
                    </m:e>
                  </m:d>
                  <m:r>
                    <m:t>​</m:t>
                  </m:r>
                </m:e>
              </m:d>
              <m:r>
                <m:t>​</m:t>
              </m:r>
              <m:r>
                <m:rPr>
                  <m:sty m:val="p"/>
                </m:rPr>
                <m:t>&lt;</m:t>
              </m:r>
              <m:r>
                <m:rPr>
                  <m:sty m:val="p"/>
                </m:rPr>
                <m:t>∞</m:t>
              </m:r>
            </m:oMath>
            <w:r>
              <w:t xml:space="preserve">, and</w:t>
            </w:r>
            <w:r>
              <w:t xml:space="preserve"> </w:t>
            </w:r>
            <m:oMath>
              <m:r>
                <m:rPr>
                  <m:sty m:val="p"/>
                </m:rPr>
                <m:t>E</m:t>
              </m:r>
              <m:r>
                <m:t>​</m:t>
              </m:r>
              <m:d>
                <m:dPr>
                  <m:begChr m:val="["/>
                  <m:sepChr m:val=""/>
                  <m:endChr m:val="]"/>
                  <m:grow/>
                </m:dPr>
                <m:e>
                  <m:r>
                    <m:t>​</m:t>
                  </m:r>
                  <m:d>
                    <m:dPr>
                      <m:begChr m:val="|"/>
                      <m:sepChr m:val=""/>
                      <m:endChr m:val="|"/>
                      <m:grow/>
                    </m:dPr>
                    <m:e>
                      <m:sSup>
                        <m:e>
                          <m:r>
                            <m:t>Y</m:t>
                          </m:r>
                        </m:e>
                        <m:sup>
                          <m:r>
                            <m:t>a</m:t>
                          </m:r>
                        </m:sup>
                      </m:sSup>
                    </m:e>
                  </m:d>
                  <m:r>
                    <m:t>​</m:t>
                  </m:r>
                </m:e>
              </m:d>
              <m:r>
                <m:t>​</m:t>
              </m:r>
              <m:r>
                <m:rPr>
                  <m:sty m:val="p"/>
                </m:rPr>
                <m:t>&lt;</m:t>
              </m:r>
              <m:r>
                <m:rPr>
                  <m:sty m:val="p"/>
                </m:rPr>
                <m:t>∞</m:t>
              </m:r>
            </m:oMath>
            <w:r>
              <w:t xml:space="preserve"> </w:t>
            </w:r>
            <w:r>
              <w:t xml:space="preserve">for every</w:t>
            </w:r>
            <w:r>
              <w:t xml:space="preserve"> </w:t>
            </w:r>
            <m:oMath>
              <m:r>
                <m:t>a</m:t>
              </m:r>
            </m:oMath>
            <w:r>
              <w:t xml:space="preserve">.</w:t>
            </w:r>
          </w:p>
          <w:p>
            <w:pPr>
              <w:pStyle w:val="FirstParagraph"/>
            </w:pPr>
            <w:r>
              <w:t xml:space="preserve">Then, with</w:t>
            </w:r>
            <w:r>
              <w:t xml:space="preserve"> </w:t>
            </w:r>
            <m:oMath>
              <m:r>
                <m:t>k</m:t>
              </m:r>
            </m:oMath>
            <w:r>
              <w:t xml:space="preserve"> </w:t>
            </w:r>
            <w:r>
              <w:t xml:space="preserve">the number of treatment levels:</w:t>
            </w:r>
          </w:p>
          <w:p>
            <w:pPr>
              <w:pStyle w:val="Compact"/>
              <w:numPr>
                <w:ilvl w:val="0"/>
                <w:numId w:val="1006"/>
              </w:numPr>
            </w:pPr>
            <m:oMath>
              <m:r>
                <m:rPr>
                  <m:sty m:val="p"/>
                </m:rPr>
                <m:t>E</m:t>
              </m:r>
              <m:r>
                <m:t>​</m:t>
              </m:r>
              <m:d>
                <m:dPr>
                  <m:begChr m:val="["/>
                  <m:sepChr m:val=""/>
                  <m:endChr m:val="]"/>
                  <m:grow/>
                </m:dPr>
                <m:e>
                  <m:sSup>
                    <m:e>
                      <m:r>
                        <m:t>W</m:t>
                      </m:r>
                    </m:e>
                    <m:sup>
                      <m:r>
                        <m:t>A</m:t>
                      </m:r>
                    </m:sup>
                  </m:sSup>
                </m:e>
              </m:d>
              <m:r>
                <m:t>​</m:t>
              </m:r>
              <m:r>
                <m:rPr>
                  <m:sty m:val="p"/>
                </m:rPr>
                <m:t>=</m:t>
              </m:r>
              <m:r>
                <m:t>k</m:t>
              </m:r>
            </m:oMath>
            <w:r>
              <w:t xml:space="preserve">;</w:t>
            </w:r>
          </w:p>
          <w:p>
            <w:pPr>
              <w:pStyle w:val="Compact"/>
              <w:numPr>
                <w:ilvl w:val="0"/>
                <w:numId w:val="1006"/>
              </w:numPr>
            </w:pPr>
            <w:r>
              <w:t xml:space="preserve">in the pseudo-population,</w:t>
            </w:r>
            <w:r>
              <w:t xml:space="preserve"> </w:t>
            </w: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6"/>
              </w:numPr>
            </w:pPr>
            <w:r>
              <w:t xml:space="preserve">the mean</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in the pseudo-population equals 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Here and in the proof, every sum over</w:t>
            </w:r>
            <w:r>
              <w:t xml:space="preserve"> </w:t>
            </w:r>
            <m:oMath>
              <m:r>
                <m:t>l</m:t>
              </m:r>
            </m:oMath>
            <w:r>
              <w:t xml:space="preserve"> </w:t>
            </w:r>
            <w:r>
              <w:t xml:space="preserve">runs over the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These three properties need no exchangeability.</w:t>
            </w:r>
            <w:r>
              <w:t xml:space="preserve"> </w:t>
            </w:r>
            <w:r>
              <w:t xml:space="preserve">If, in addition,</w:t>
            </w:r>
            <w:r>
              <w:t xml:space="preserve"> </w:t>
            </w:r>
            <w:r>
              <w:rPr>
                <w:b/>
                <w:bCs/>
              </w:rP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in the actual population for every</w:t>
            </w:r>
            <w:r>
              <w:t xml:space="preserve"> </w:t>
            </w:r>
            <m:oMath>
              <m:r>
                <m:t>a</m:t>
              </m:r>
            </m:oMath>
            <w:r>
              <w:t xml:space="preserve">,</w:t>
            </w:r>
            <w:r>
              <w:t xml:space="preserve"> </w:t>
            </w:r>
            <w:r>
              <w:t xml:space="preserve">and</w:t>
            </w:r>
            <w:r>
              <w:t xml:space="preserve"> </w:t>
            </w:r>
            <w:r>
              <w:rPr>
                <w:b/>
                <w:bCs/>
              </w:rPr>
              <w:t xml:space="preserve">consistency</w:t>
            </w:r>
            <w:r>
              <w:t xml:space="preserve"> </w:t>
            </w:r>
            <w:r>
              <w:t xml:space="preserve">holds (</w:t>
            </w:r>
            <m:oMath>
              <m:r>
                <m:t>Y</m:t>
              </m:r>
              <m:r>
                <m:rPr>
                  <m:sty m:val="p"/>
                </m:rPr>
                <m:t>=</m:t>
              </m:r>
              <m:sSup>
                <m:e>
                  <m:r>
                    <m:t>Y</m:t>
                  </m:r>
                </m:e>
                <m:sup>
                  <m:r>
                    <m:t>a</m:t>
                  </m:r>
                </m:sup>
              </m:sSup>
            </m:oMath>
            <w:r>
              <w:t xml:space="preserve"> </w:t>
            </w:r>
            <w:r>
              <w:t xml:space="preserve">for every individual with</w:t>
            </w:r>
            <w:r>
              <w:t xml:space="preserve"> </w:t>
            </w:r>
            <m:oMath>
              <m:r>
                <m:t>A</m:t>
              </m:r>
              <m:r>
                <m:rPr>
                  <m:sty m:val="p"/>
                </m:rPr>
                <m:t>=</m:t>
              </m:r>
              <m:r>
                <m:t>a</m:t>
              </m:r>
            </m:oMath>
            <w:r>
              <w:t xml:space="preserve">),</w:t>
            </w:r>
            <w:r>
              <w:t xml:space="preserve"> </w:t>
            </w:r>
            <w:r>
              <w:t xml:space="preserve">then:</w:t>
            </w:r>
          </w:p>
          <w:p>
            <w:pPr>
              <w:pStyle w:val="Compact"/>
              <w:numPr>
                <w:ilvl w:val="0"/>
                <w:numId w:val="1007"/>
              </w:numPr>
            </w:pPr>
            <w:r>
              <w:t xml:space="preserve">unconditional exchangeability</w:t>
            </w:r>
            <w:r>
              <w:t xml:space="preserve"> </w:t>
            </w:r>
            <m:oMath>
              <m:sSup>
                <m:e>
                  <m:r>
                    <m:t>Y</m:t>
                  </m:r>
                </m:e>
                <m:sup>
                  <m:r>
                    <m:t>a</m:t>
                  </m:r>
                </m:sup>
              </m:sSup>
              <m:r>
                <m:rPr>
                  <m:sty m:val="p"/>
                </m:rPr>
                <m:t>⟂</m:t>
              </m:r>
              <m:r>
                <m:t>​</m:t>
              </m:r>
              <m:r>
                <m:t>​</m:t>
              </m:r>
              <m:r>
                <m:t>​</m:t>
              </m:r>
              <m:r>
                <m:rPr>
                  <m:sty m:val="p"/>
                </m:rPr>
                <m:t>⟂</m:t>
              </m:r>
              <m:r>
                <m:t>A</m:t>
              </m:r>
            </m:oMath>
            <w:r>
              <w:t xml:space="preserve"> </w:t>
            </w:r>
            <w:r>
              <w:t xml:space="preserve">holds in the pseudo-population,</w:t>
            </w:r>
          </w:p>
          <w:p>
            <w:pPr>
              <w:pStyle w:val="Compact"/>
              <w:numPr>
                <w:ilvl w:val="0"/>
                <w:numId w:val="1007"/>
              </w:numPr>
            </w:pPr>
            <m:oMath>
              <m:r>
                <m:rPr>
                  <m:sty m:val="p"/>
                </m:rPr>
                <m:t>E</m:t>
              </m:r>
              <m:r>
                <m:t>​</m:t>
              </m:r>
              <m:d>
                <m:dPr>
                  <m:begChr m:val="["/>
                  <m:sepChr m:val=""/>
                  <m:endChr m:val="]"/>
                  <m:grow/>
                </m:dPr>
                <m:e>
                  <m:sSup>
                    <m:e>
                      <m:r>
                        <m:t>Y</m:t>
                      </m:r>
                    </m:e>
                    <m:sup>
                      <m:r>
                        <m:t>a</m:t>
                      </m:r>
                    </m:sup>
                  </m:sSup>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for every</w:t>
            </w:r>
            <w:r>
              <w:t xml:space="preserve"> </w:t>
            </w:r>
            <m:oMath>
              <m:r>
                <m:t>a</m:t>
              </m:r>
            </m:oMath>
            <w:r>
              <w:t xml:space="preserve">, and</w:t>
            </w:r>
          </w:p>
          <w:p>
            <w:pPr>
              <w:pStyle w:val="Compact"/>
              <w:numPr>
                <w:ilvl w:val="0"/>
                <w:numId w:val="1007"/>
              </w:numPr>
            </w:pPr>
            <w:r>
              <w:t xml:space="preserve">association is causation in the pseudo-population: any contrast of the means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across levels</w:t>
            </w:r>
            <w:r>
              <w:t xml:space="preserve"> </w:t>
            </w:r>
            <m:oMath>
              <m:r>
                <m:t>a</m:t>
              </m:r>
            </m:oMath>
            <w:r>
              <w:t xml:space="preserve"> </w:t>
            </w:r>
            <w:r>
              <w:t xml:space="preserve">equals the same contrast of the counterfactual means</w:t>
            </w:r>
            <w:r>
              <w:t xml:space="preserve"> </w:t>
            </w:r>
            <m:oMath>
              <m:r>
                <m:rPr>
                  <m:sty m:val="p"/>
                </m:rPr>
                <m:t>E</m:t>
              </m:r>
              <m:r>
                <m:t>​</m:t>
              </m:r>
              <m:d>
                <m:dPr>
                  <m:begChr m:val="["/>
                  <m:sepChr m:val=""/>
                  <m:endChr m:val="]"/>
                  <m:grow/>
                </m:dPr>
                <m:e>
                  <m:sSup>
                    <m:e>
                      <m:r>
                        <m:t>Y</m:t>
                      </m:r>
                    </m:e>
                    <m:sup>
                      <m:r>
                        <m:t>a</m:t>
                      </m:r>
                    </m:sup>
                  </m:sSup>
                </m:e>
              </m:d>
              <m:r>
                <m:t>​</m:t>
              </m:r>
            </m:oMath>
            <w:r>
              <w:t xml:space="preserve">.</w:t>
            </w:r>
          </w:p>
          <w:bookmarkEnd w:id="25"/>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As in the statement,</w:t>
            </w:r>
            <w:r>
              <w:t xml:space="preserve"> </w:t>
            </w:r>
            <m:oMath>
              <m:r>
                <m:t>k</m:t>
              </m:r>
            </m:oMath>
            <w:r>
              <w:t xml:space="preserve"> </w:t>
            </w:r>
            <w:r>
              <w:t xml:space="preserve">is the number of treatment levels.</w:t>
            </w:r>
          </w:p>
          <w:p>
            <w:pPr>
              <w:pStyle w:val="BodyText"/>
            </w:pPr>
            <w:r>
              <w:rPr>
                <w:b/>
                <w:bCs/>
              </w:rPr>
              <w:t xml:space="preserve">Step 0 (property 0: the weights cancel the treatment probability).</w:t>
            </w:r>
            <w:r>
              <w:t xml:space="preserve"> </w:t>
            </w:r>
            <w:r>
              <w:t xml:space="preserve">For every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rPr>
                        <m:sty m:val="p"/>
                      </m:rPr>
                      <m:t>=</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num>
                          <m:den>
                            <m:r>
                              <m:t>f</m:t>
                            </m:r>
                            <m:r>
                              <m:rPr>
                                <m:sty m:val="p"/>
                              </m:rPr>
                              <m:t>(</m:t>
                            </m:r>
                            <m:r>
                              <m:t>a</m:t>
                            </m:r>
                            <m:r>
                              <m:rPr>
                                <m:sty m:val="p"/>
                              </m:rPr>
                              <m:t>∣</m:t>
                            </m:r>
                            <m:r>
                              <m:t>l</m:t>
                            </m:r>
                            <m:r>
                              <m:rPr>
                                <m:sty m:val="p"/>
                              </m:rPr>
                              <m:t>)</m:t>
                            </m:r>
                          </m:den>
                        </m:f>
                      </m:e>
                    </m:d>
                    <m: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whenever </m:t>
                    </m:r>
                    <m:r>
                      <m:t>A</m:t>
                    </m:r>
                    <m:r>
                      <m:rPr>
                        <m:sty m:val="p"/>
                      </m:rPr>
                      <m:t>=</m:t>
                    </m:r>
                    <m:r>
                      <m:t>a</m:t>
                    </m:r>
                    <m:r>
                      <m:rPr>
                        <m:nor/>
                        <m:sty m:val="p"/>
                      </m:rPr>
                      <m:t> and </m:t>
                    </m:r>
                    <m:r>
                      <m:t>L</m:t>
                    </m:r>
                    <m:r>
                      <m:rPr>
                        <m:sty m:val="p"/>
                      </m:rPr>
                      <m:t>=</m:t>
                    </m:r>
                    <m:r>
                      <m:t>l</m:t>
                    </m:r>
                    <m:r>
                      <m:rPr>
                        <m:nor/>
                        <m:sty m:val="p"/>
                      </m:rPr>
                      <m:t>)</m:t>
                    </m:r>
                  </m:e>
                  <m:e>
                    <m:r>
                      <m:t>&amp;</m:t>
                    </m:r>
                    <m:r>
                      <m:rPr>
                        <m:sty m:val="p"/>
                      </m:rPr>
                      <m:t>=</m:t>
                    </m:r>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t>f</m:t>
                        </m:r>
                        <m:r>
                          <m:rPr>
                            <m:sty m:val="p"/>
                          </m:rPr>
                          <m:t>(</m:t>
                        </m:r>
                        <m:r>
                          <m:t>a</m:t>
                        </m:r>
                        <m:r>
                          <m:rPr>
                            <m:sty m:val="p"/>
                          </m:rPr>
                          <m:t>∣</m:t>
                        </m:r>
                        <m:r>
                          <m:t>l</m:t>
                        </m:r>
                        <m:r>
                          <m:rPr>
                            <m:sty m:val="p"/>
                          </m:rPr>
                          <m:t>)</m:t>
                        </m:r>
                      </m:den>
                    </m:f>
                    <m:r>
                      <m:t>&amp;</m:t>
                    </m:r>
                    <m:r>
                      <m:t>&amp;</m:t>
                    </m:r>
                    <m:r>
                      <m:rPr>
                        <m:nor/>
                        <m:sty m:val="p"/>
                      </m:rPr>
                      <m:t>(the constant </m:t>
                    </m:r>
                    <m:r>
                      <m:t>1</m:t>
                    </m:r>
                    <m:r>
                      <m:rPr>
                        <m:sty m:val="p"/>
                      </m:rPr>
                      <m:t>/</m:t>
                    </m:r>
                    <m:r>
                      <m:t>f</m:t>
                    </m:r>
                    <m:r>
                      <m:rPr>
                        <m:sty m:val="p"/>
                      </m:rPr>
                      <m:t>(</m:t>
                    </m:r>
                    <m:r>
                      <m:t>a</m:t>
                    </m:r>
                    <m:r>
                      <m:rPr>
                        <m:sty m:val="p"/>
                      </m:rPr>
                      <m:t>∣</m:t>
                    </m:r>
                    <m:r>
                      <m:t>l</m:t>
                    </m:r>
                    <m:r>
                      <m:rPr>
                        <m:sty m:val="p"/>
                      </m:rPr>
                      <m:t>)</m:t>
                    </m:r>
                    <m:r>
                      <m:rPr>
                        <m:sty m:val="p"/>
                      </m:rPr>
                      <m:t>&gt;</m:t>
                    </m:r>
                    <m:r>
                      <m:t>0</m:t>
                    </m:r>
                    <m:r>
                      <m:rPr>
                        <m:nor/>
                        <m:sty m:val="p"/>
                      </m:rPr>
                      <m:t> factors out, by positivity)</m:t>
                    </m:r>
                  </m:e>
                  <m:e>
                    <m:r>
                      <m:t>&amp;</m:t>
                    </m:r>
                    <m:r>
                      <m:rPr>
                        <m:sty m:val="p"/>
                      </m:rPr>
                      <m:t>=</m:t>
                    </m:r>
                    <m:f>
                      <m:fPr>
                        <m:type m:val="bar"/>
                      </m:fPr>
                      <m:num>
                        <m:r>
                          <m:rPr>
                            <m:sty m:val="p"/>
                          </m:rPr>
                          <m:t>Pr</m:t>
                        </m:r>
                        <m:r>
                          <m:rPr>
                            <m:sty m:val="p"/>
                          </m:rPr>
                          <m:t>[</m:t>
                        </m:r>
                        <m:r>
                          <m:t>A</m:t>
                        </m:r>
                        <m:r>
                          <m:rPr>
                            <m:sty m:val="p"/>
                          </m:rPr>
                          <m:t>=</m:t>
                        </m:r>
                        <m:r>
                          <m:t>a</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(expectation of an indicator)</m:t>
                    </m:r>
                  </m:e>
                  <m:e>
                    <m:r>
                      <m:t>&amp;</m:t>
                    </m:r>
                    <m:r>
                      <m:rPr>
                        <m:sty m:val="p"/>
                      </m:rPr>
                      <m:t>=</m:t>
                    </m:r>
                    <m:f>
                      <m:fPr>
                        <m:type m:val="bar"/>
                      </m:fPr>
                      <m:num>
                        <m:r>
                          <m:t>f</m:t>
                        </m:r>
                        <m:r>
                          <m:rPr>
                            <m:sty m:val="p"/>
                          </m:rPr>
                          <m:t>(</m:t>
                        </m:r>
                        <m:r>
                          <m:t>a</m:t>
                        </m:r>
                        <m:r>
                          <m:rPr>
                            <m:sty m:val="p"/>
                          </m:rPr>
                          <m:t>∣</m:t>
                        </m:r>
                        <m:r>
                          <m:t>l</m:t>
                        </m:r>
                        <m:r>
                          <m:rPr>
                            <m:sty m:val="p"/>
                          </m:rPr>
                          <m:t>)</m:t>
                        </m:r>
                        <m:r>
                          <m:rPr>
                            <m:sty m:val="p"/>
                          </m:rPr>
                          <m:t>Pr</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(definition of </m:t>
                    </m:r>
                    <m:r>
                      <m:t>f</m:t>
                    </m:r>
                    <m:r>
                      <m:rPr>
                        <m:sty m:val="p"/>
                      </m:rPr>
                      <m:t>(</m:t>
                    </m:r>
                    <m:r>
                      <m:t>a</m:t>
                    </m:r>
                    <m:r>
                      <m:rPr>
                        <m:sty m:val="p"/>
                      </m:rPr>
                      <m:t>∣</m:t>
                    </m:r>
                    <m:r>
                      <m:t>l</m:t>
                    </m:r>
                    <m:r>
                      <m:rPr>
                        <m:sty m:val="p"/>
                      </m:rPr>
                      <m:t>)</m:t>
                    </m:r>
                    <m:r>
                      <m:rPr>
                        <m:nor/>
                        <m:sty m:val="p"/>
                      </m:rPr>
                      <m:t>)</m:t>
                    </m:r>
                  </m:e>
                  <m:e>
                    <m:r>
                      <m:t>&amp;</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t xml:space="preserve">Summing over all</w:t>
            </w:r>
            <w:r>
              <w:t xml:space="preserve"> </w:t>
            </w:r>
            <m:oMath>
              <m:r>
                <m:t>k</m:t>
              </m:r>
            </m:oMath>
            <w:r>
              <w:t xml:space="preserve"> </w:t>
            </w:r>
            <w:r>
              <w:t xml:space="preserve">levels</w:t>
            </w:r>
            <w:r>
              <w:t xml:space="preserve"> </w:t>
            </w:r>
            <m:oMath>
              <m:r>
                <m:t>a</m:t>
              </m:r>
            </m:oMath>
            <w:r>
              <w:t xml:space="preserve"> </w:t>
            </w:r>
            <w:r>
              <w:t xml:space="preserve">and all</w:t>
            </w:r>
            <w:r>
              <w:t xml:space="preserve"> </w:t>
            </w:r>
            <m:oMath>
              <m:r>
                <m:t>l</m:t>
              </m:r>
            </m:oMath>
            <w:r>
              <w:t xml:space="preserve"> </w:t>
            </w:r>
            <w:r>
              <w:t xml:space="preserve">gives</w:t>
            </w:r>
            <w:r>
              <w:t xml:space="preserve"> </w:t>
            </w:r>
            <m:oMath>
              <m:r>
                <m:rPr>
                  <m:sty m:val="p"/>
                </m:rPr>
                <m:t>E</m:t>
              </m:r>
              <m:r>
                <m:t>​</m:t>
              </m:r>
              <m:d>
                <m:dPr>
                  <m:begChr m:val="["/>
                  <m:sepChr m:val=""/>
                  <m:endChr m:val="]"/>
                  <m:grow/>
                </m:dPr>
                <m:e>
                  <m:sSup>
                    <m:e>
                      <m:r>
                        <m:t>W</m:t>
                      </m:r>
                    </m:e>
                    <m:sup>
                      <m:r>
                        <m:t>A</m:t>
                      </m:r>
                    </m:sup>
                  </m:sSup>
                </m:e>
              </m:d>
              <m:r>
                <m:t>​</m:t>
              </m:r>
              <m:r>
                <m:rPr>
                  <m:sty m:val="p"/>
                </m:rPr>
                <m:t>=</m:t>
              </m:r>
              <m:r>
                <m:t>k</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k</m:t>
              </m:r>
            </m:oMath>
            <w:r>
              <w:t xml:space="preserve">, which is property 0.</w:t>
            </w:r>
          </w:p>
          <w:p>
            <w:pPr>
              <w:pStyle w:val="BodyText"/>
            </w:pPr>
            <w:r>
              <w:rPr>
                <w:b/>
                <w:bCs/>
              </w:rPr>
              <w:t xml:space="preserve">Property 1.</w:t>
            </w:r>
          </w:p>
          <w:p>
            <w:pPr>
              <w:pStyle w:val="BodyText"/>
            </w:pPr>
            <m:oMathPara>
              <m:oMathParaPr>
                <m:jc m:val="center"/>
              </m:oMathParaPr>
              <m:oMath>
                <m:eqArr>
                  <m:e>
                    <m:limLow>
                      <m:e>
                        <m:r>
                          <m:rPr>
                            <m:sty m:val="p"/>
                          </m:rPr>
                          <m:t>Pr</m:t>
                        </m:r>
                      </m:e>
                      <m:lim>
                        <m:r>
                          <m:t>p</m:t>
                        </m:r>
                        <m:r>
                          <m:t>s</m:t>
                        </m:r>
                      </m:lim>
                    </m:limLow>
                    <m:r>
                      <m:rPr>
                        <m:sty m:val="p"/>
                      </m:rPr>
                      <m:t>[</m:t>
                    </m:r>
                    <m:r>
                      <m:t>A</m:t>
                    </m:r>
                    <m:r>
                      <m:rPr>
                        <m:sty m:val="p"/>
                      </m:rPr>
                      <m:t>=</m:t>
                    </m:r>
                    <m:r>
                      <m:t>a</m:t>
                    </m:r>
                    <m:r>
                      <m:rPr>
                        <m:sty m:val="p"/>
                      </m:rPr>
                      <m:t>,</m:t>
                    </m:r>
                    <m:r>
                      <m:t>L</m:t>
                    </m:r>
                    <m:r>
                      <m:rPr>
                        <m:sty m:val="p"/>
                      </m:rPr>
                      <m:t>=</m:t>
                    </m:r>
                    <m:r>
                      <m:t>l</m:t>
                    </m:r>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rPr>
                            <m:sty m:val="p"/>
                          </m:rPr>
                          <m:t>Pr</m:t>
                        </m:r>
                        <m:r>
                          <m:rPr>
                            <m:sty m:val="p"/>
                          </m:rPr>
                          <m:t>[</m:t>
                        </m:r>
                        <m:r>
                          <m:t>L</m:t>
                        </m:r>
                        <m:r>
                          <m:rPr>
                            <m:sty m:val="p"/>
                          </m:rPr>
                          <m:t>=</m:t>
                        </m:r>
                        <m:r>
                          <m:t>l</m:t>
                        </m:r>
                        <m:r>
                          <m:rPr>
                            <m:sty m:val="p"/>
                          </m:rPr>
                          <m:t>]</m:t>
                        </m:r>
                      </m:num>
                      <m:den>
                        <m:r>
                          <m:t>k</m:t>
                        </m:r>
                      </m:den>
                    </m:f>
                    <m:r>
                      <m:t>&amp;</m:t>
                    </m:r>
                    <m:r>
                      <m:t>&amp;</m:t>
                    </m:r>
                    <m:r>
                      <m:rPr>
                        <m:nor/>
                        <m:sty m:val="p"/>
                      </m:rPr>
                      <m:t>(Step 0, twice)</m:t>
                    </m:r>
                    <m:r>
                      <m:rPr>
                        <m:sty m:val="p"/>
                      </m:rPr>
                      <m:t>.</m:t>
                    </m:r>
                  </m:e>
                </m:eqArr>
              </m:oMath>
            </m:oMathPara>
          </w:p>
          <w:p>
            <w:pPr>
              <w:pStyle w:val="FirstParagraph"/>
            </w:pPr>
            <w:r>
              <w:t xml:space="preserve">Summing over</w:t>
            </w:r>
            <w:r>
              <w:t xml:space="preserve"> </w:t>
            </w:r>
            <m:oMath>
              <m:r>
                <m:t>l</m:t>
              </m:r>
            </m:oMath>
            <w:r>
              <w:t xml:space="preserve"> </w:t>
            </w:r>
            <w:r>
              <w:t xml:space="preserve">gives</w:t>
            </w:r>
            <w:r>
              <w:t xml:space="preserve"> </w:t>
            </w:r>
            <m:oMath>
              <m:sSub>
                <m:e>
                  <m:r>
                    <m:rPr>
                      <m:sty m:val="p"/>
                    </m:rPr>
                    <m:t>Pr</m:t>
                  </m:r>
                </m:e>
                <m:sub>
                  <m:r>
                    <m:t>p</m:t>
                  </m:r>
                  <m:r>
                    <m:t>s</m:t>
                  </m:r>
                </m:sub>
              </m:sSub>
              <m:r>
                <m:rPr>
                  <m:sty m:val="p"/>
                </m:rPr>
                <m:t>[</m:t>
              </m:r>
              <m:r>
                <m:t>A</m:t>
              </m:r>
              <m:r>
                <m:rPr>
                  <m:sty m:val="p"/>
                </m:rPr>
                <m:t>=</m:t>
              </m:r>
              <m:r>
                <m:t>a</m:t>
              </m:r>
              <m:r>
                <m:rPr>
                  <m:sty m:val="p"/>
                </m:rPr>
                <m:t>]</m:t>
              </m:r>
              <m:r>
                <m:rPr>
                  <m:sty m:val="p"/>
                </m:rPr>
                <m:t>=</m:t>
              </m:r>
              <m:r>
                <m:t>1</m:t>
              </m:r>
              <m:r>
                <m:rPr>
                  <m:sty m:val="p"/>
                </m:rPr>
                <m:t>/</m:t>
              </m:r>
              <m:r>
                <m:t>k</m:t>
              </m:r>
            </m:oMath>
            <w:r>
              <w:t xml:space="preserve">;</w:t>
            </w:r>
            <w:r>
              <w:t xml:space="preserve"> </w:t>
            </w:r>
            <w:r>
              <w:t xml:space="preserve">summing over</w:t>
            </w:r>
            <w:r>
              <w:t xml:space="preserve"> </w:t>
            </w:r>
            <m:oMath>
              <m:r>
                <m:t>a</m:t>
              </m:r>
            </m:oMath>
            <w:r>
              <w:t xml:space="preserve"> </w:t>
            </w:r>
            <w:r>
              <w:t xml:space="preserve">gives</w:t>
            </w:r>
            <w:r>
              <w:t xml:space="preserve"> </w:t>
            </w:r>
            <m:oMath>
              <m:sSub>
                <m:e>
                  <m:r>
                    <m:rPr>
                      <m:sty m:val="p"/>
                    </m:rPr>
                    <m:t>Pr</m:t>
                  </m:r>
                </m:e>
                <m:sub>
                  <m:r>
                    <m:t>p</m:t>
                  </m:r>
                  <m:r>
                    <m:t>s</m:t>
                  </m:r>
                </m:sub>
              </m:sSub>
              <m:r>
                <m:rPr>
                  <m:sty m:val="p"/>
                </m:rPr>
                <m:t>[</m:t>
              </m:r>
              <m:r>
                <m:t>L</m:t>
              </m:r>
              <m:r>
                <m:rPr>
                  <m:sty m:val="p"/>
                </m:rPr>
                <m:t>=</m:t>
              </m:r>
              <m:r>
                <m:t>l</m:t>
              </m:r>
              <m:r>
                <m:rPr>
                  <m:sty m:val="p"/>
                </m:rPr>
                <m:t>]</m:t>
              </m:r>
              <m:r>
                <m:rPr>
                  <m:sty m:val="p"/>
                </m:rPr>
                <m:t>=</m:t>
              </m:r>
              <m:r>
                <m:rPr>
                  <m:sty m:val="p"/>
                </m:rPr>
                <m:t>Pr</m:t>
              </m:r>
              <m:r>
                <m:rPr>
                  <m:sty m:val="p"/>
                </m:rPr>
                <m:t>[</m:t>
              </m:r>
              <m:r>
                <m:t>L</m:t>
              </m:r>
              <m:r>
                <m:rPr>
                  <m:sty m:val="p"/>
                </m:rPr>
                <m:t>=</m:t>
              </m:r>
              <m:r>
                <m:t>l</m:t>
              </m:r>
              <m:r>
                <m:rPr>
                  <m:sty m:val="p"/>
                </m:rPr>
                <m:t>]</m:t>
              </m:r>
            </m:oMath>
            <w:r>
              <w:t xml:space="preserve">.</w:t>
            </w:r>
            <w:r>
              <w:t xml:space="preserve"> </w:t>
            </w:r>
            <w:r>
              <w:t xml:space="preserve">So</w:t>
            </w:r>
            <w:r>
              <w:t xml:space="preserve"> </w:t>
            </w:r>
            <m:oMath>
              <m:sSub>
                <m:e>
                  <m:r>
                    <m:rPr>
                      <m:sty m:val="p"/>
                    </m:rPr>
                    <m:t>Pr</m:t>
                  </m:r>
                </m:e>
                <m:sub>
                  <m:r>
                    <m:t>p</m:t>
                  </m:r>
                  <m:r>
                    <m:t>s</m:t>
                  </m:r>
                </m:sub>
              </m:sSub>
              <m:r>
                <m:rPr>
                  <m:sty m:val="p"/>
                </m:rPr>
                <m:t>[</m:t>
              </m:r>
              <m:r>
                <m:t>A</m:t>
              </m:r>
              <m:r>
                <m:rPr>
                  <m:sty m:val="p"/>
                </m:rPr>
                <m:t>=</m:t>
              </m:r>
              <m:r>
                <m:t>a</m:t>
              </m:r>
              <m:r>
                <m:rPr>
                  <m:sty m:val="p"/>
                </m:rPr>
                <m:t>,</m:t>
              </m:r>
              <m:r>
                <m:t>L</m:t>
              </m:r>
              <m:r>
                <m:rPr>
                  <m:sty m:val="p"/>
                </m:rPr>
                <m:t>=</m:t>
              </m:r>
              <m:r>
                <m:t>l</m:t>
              </m:r>
              <m:r>
                <m:rPr>
                  <m:sty m:val="p"/>
                </m:rPr>
                <m:t>]</m:t>
              </m:r>
              <m:r>
                <m:rPr>
                  <m:sty m:val="p"/>
                </m:rPr>
                <m:t>=</m:t>
              </m:r>
              <m:sSub>
                <m:e>
                  <m:r>
                    <m:rPr>
                      <m:sty m:val="p"/>
                    </m:rPr>
                    <m:t>Pr</m:t>
                  </m:r>
                </m:e>
                <m:sub>
                  <m:r>
                    <m:t>p</m:t>
                  </m:r>
                  <m:r>
                    <m:t>s</m:t>
                  </m:r>
                </m:sub>
              </m:sSub>
              <m:r>
                <m:rPr>
                  <m:sty m:val="p"/>
                </m:rPr>
                <m:t>[</m:t>
              </m:r>
              <m:r>
                <m:t>A</m:t>
              </m:r>
              <m:r>
                <m:rPr>
                  <m:sty m:val="p"/>
                </m:rPr>
                <m:t>=</m:t>
              </m:r>
              <m:r>
                <m:t>a</m:t>
              </m:r>
              <m:r>
                <m:rPr>
                  <m:sty m:val="p"/>
                </m:rPr>
                <m:t>]</m:t>
              </m:r>
              <m:sSub>
                <m:e>
                  <m:r>
                    <m:rPr>
                      <m:sty m:val="p"/>
                    </m:rPr>
                    <m:t>Pr</m:t>
                  </m:r>
                </m:e>
                <m:sub>
                  <m:r>
                    <m:t>p</m:t>
                  </m:r>
                  <m:r>
                    <m:t>s</m:t>
                  </m:r>
                </m:sub>
              </m:sSub>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 which is independence.</w:t>
            </w:r>
          </w:p>
          <w:p>
            <w:pPr>
              <w:pStyle w:val="BodyText"/>
            </w:pPr>
            <w:r>
              <w:rPr>
                <w:b/>
                <w:bCs/>
              </w:rPr>
              <w:t xml:space="preserve">Property 2.</w:t>
            </w:r>
          </w:p>
          <w:p>
            <w:pPr>
              <w:pStyle w:val="BodyText"/>
            </w:pPr>
            <m:oMathPara>
              <m:oMathParaPr>
                <m:jc m:val="center"/>
              </m:oMathParaPr>
              <m:oMath>
                <m:eqArr>
                  <m:e>
                    <m:sSub>
                      <m:e>
                        <m:r>
                          <m:rPr>
                            <m:sty m:val="p"/>
                          </m:rPr>
                          <m:t>E</m:t>
                        </m:r>
                      </m:e>
                      <m:sub>
                        <m:r>
                          <m:t>p</m:t>
                        </m:r>
                        <m:r>
                          <m:t>s</m:t>
                        </m:r>
                      </m:sub>
                    </m:sSub>
                    <m:r>
                      <m:t>​</m:t>
                    </m:r>
                    <m:d>
                      <m:dPr>
                        <m:begChr m:val="["/>
                        <m:sepChr m:val=""/>
                        <m:endChr m:val="]"/>
                        <m:grow/>
                      </m:dPr>
                      <m:e>
                        <m:r>
                          <m:t>Y</m:t>
                        </m:r>
                        <m:r>
                          <m:rPr>
                            <m:sty m:val="p"/>
                          </m:rPr>
                          <m:t>∣</m:t>
                        </m:r>
                        <m:r>
                          <m:t>A</m:t>
                        </m:r>
                        <m:r>
                          <m:rPr>
                            <m:sty m:val="p"/>
                          </m:rPr>
                          <m:t>=</m:t>
                        </m:r>
                        <m:r>
                          <m:t>a</m:t>
                        </m:r>
                      </m:e>
                    </m:d>
                    <m:r>
                      <m:t>​</m:t>
                    </m:r>
                    <m:r>
                      <m:t>&amp;</m:t>
                    </m:r>
                    <m:r>
                      <m:rPr>
                        <m:sty m:val="p"/>
                      </m:rPr>
                      <m:t>=</m:t>
                    </m:r>
                    <m:f>
                      <m:fPr>
                        <m:type m:val="bar"/>
                      </m:fPr>
                      <m:num>
                        <m:sSub>
                          <m:e>
                            <m:r>
                              <m:rPr>
                                <m:sty m:val="p"/>
                              </m:rPr>
                              <m:t>E</m:t>
                            </m:r>
                          </m:e>
                          <m:sub>
                            <m:r>
                              <m:t>p</m:t>
                            </m:r>
                            <m:r>
                              <m:t>s</m:t>
                            </m:r>
                          </m:sub>
                        </m:sSub>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e>
                        </m:d>
                        <m:r>
                          <m:t>​</m:t>
                        </m:r>
                      </m:num>
                      <m:den>
                        <m:limLow>
                          <m:e>
                            <m:r>
                              <m:rPr>
                                <m:sty m:val="p"/>
                              </m:rPr>
                              <m:t>Pr</m:t>
                            </m:r>
                          </m:e>
                          <m:lim>
                            <m:r>
                              <m:t>p</m:t>
                            </m:r>
                            <m:r>
                              <m:t>s</m:t>
                            </m:r>
                          </m:lim>
                        </m:limLow>
                        <m:r>
                          <m:rPr>
                            <m:sty m:val="p"/>
                          </m:rPr>
                          <m:t>[</m:t>
                        </m:r>
                        <m:r>
                          <m:t>A</m:t>
                        </m:r>
                        <m:r>
                          <m:rPr>
                            <m:sty m:val="p"/>
                          </m:rPr>
                          <m:t>=</m:t>
                        </m:r>
                        <m:r>
                          <m:t>a</m:t>
                        </m:r>
                        <m:r>
                          <m:rPr>
                            <m:sty m:val="p"/>
                          </m:rPr>
                          <m:t>]</m:t>
                        </m:r>
                      </m:den>
                    </m:f>
                    <m:r>
                      <m:t>&amp;</m:t>
                    </m:r>
                    <m:r>
                      <m:t>&amp;</m:t>
                    </m:r>
                    <m:r>
                      <m:rPr>
                        <m:nor/>
                        <m:sty m:val="p"/>
                      </m:rPr>
                      <m:t>(definition of the pseudo-population)</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rPr>
                            <m:sty m:val="p"/>
                          </m:rPr>
                          <m:t>E</m:t>
                        </m:r>
                        <m:r>
                          <m:t>​</m:t>
                        </m:r>
                        <m:d>
                          <m:dPr>
                            <m:begChr m:val="["/>
                            <m:sepChr m:val=""/>
                            <m:endChr m:val="]"/>
                            <m:grow/>
                          </m:dPr>
                          <m:e>
                            <m:sSup>
                              <m:e>
                                <m:r>
                                  <m:t>W</m:t>
                                </m:r>
                              </m:e>
                              <m:sup>
                                <m:r>
                                  <m:t>A</m:t>
                                </m:r>
                              </m:sup>
                            </m:sSup>
                          </m:e>
                        </m:d>
                        <m:r>
                          <m:t>​</m:t>
                        </m:r>
                      </m:num>
                      <m:den>
                        <m:r>
                          <m:t>1</m:t>
                        </m:r>
                        <m:r>
                          <m:rPr>
                            <m:sty m:val="p"/>
                          </m:rPr>
                          <m:t>/</m:t>
                        </m:r>
                        <m:r>
                          <m:t>k</m:t>
                        </m:r>
                      </m:den>
                    </m:f>
                    <m:r>
                      <m:t>&amp;</m:t>
                    </m:r>
                    <m:r>
                      <m:t>&amp;</m:t>
                    </m:r>
                    <m:r>
                      <m:rPr>
                        <m:nor/>
                        <m:sty m:val="p"/>
                      </m:rPr>
                      <m:t>(definition of the pseudo-population; Property 1)</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t>k</m:t>
                        </m:r>
                      </m:num>
                      <m:den>
                        <m:r>
                          <m:t>1</m:t>
                        </m:r>
                        <m:r>
                          <m:rPr>
                            <m:sty m:val="p"/>
                          </m:rPr>
                          <m:t>/</m:t>
                        </m:r>
                        <m:r>
                          <m:t>k</m:t>
                        </m:r>
                      </m:den>
                    </m:f>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t>&amp;</m:t>
                    </m:r>
                    <m:r>
                      <m:t>&amp;</m:t>
                    </m:r>
                    <m:r>
                      <m:rPr>
                        <m:nor/>
                        <m:sty m:val="p"/>
                      </m:rPr>
                      <m:t>(cancel </m:t>
                    </m:r>
                    <m:r>
                      <m:t>k</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 </m:t>
                    </m:r>
                    <m:r>
                      <m:t>A</m:t>
                    </m:r>
                    <m:r>
                      <m:rPr>
                        <m:sty m:val="p"/>
                      </m:rPr>
                      <m:t>=</m:t>
                    </m:r>
                    <m:r>
                      <m:t>a</m:t>
                    </m:r>
                    <m:r>
                      <m:rPr>
                        <m:nor/>
                        <m:sty m:val="p"/>
                      </m:rPr>
                      <m:t> and </m:t>
                    </m:r>
                    <m:r>
                      <m:t>L</m:t>
                    </m:r>
                    <m:r>
                      <m:rPr>
                        <m:sty m:val="p"/>
                      </m:rPr>
                      <m:t>=</m:t>
                    </m:r>
                    <m:r>
                      <m:t>l</m:t>
                    </m:r>
                    <m:r>
                      <m:rPr>
                        <m:nor/>
                        <m:sty m:val="p"/>
                      </m:rPr>
                      <m:t>; pull the constant out)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t>f</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m:t>
                    </m:r>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A</m:t>
                    </m:r>
                    <m:r>
                      <m:rPr>
                        <m:sty m:val="p"/>
                      </m:rPr>
                      <m:t>=</m:t>
                    </m:r>
                    <m:r>
                      <m:t>a</m:t>
                    </m:r>
                    <m:r>
                      <m:rPr>
                        <m:sty m:val="p"/>
                      </m:rPr>
                      <m:t>∣</m:t>
                    </m:r>
                    <m:r>
                      <m:t>L</m:t>
                    </m:r>
                    <m:r>
                      <m:rPr>
                        <m:sty m:val="p"/>
                      </m:rPr>
                      <m:t>=</m:t>
                    </m:r>
                    <m:r>
                      <m:t>l</m:t>
                    </m:r>
                    <m:r>
                      <m:rPr>
                        <m:sty m:val="p"/>
                      </m:rPr>
                      <m:t>]</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rPr>
                <w:b/>
                <w:bCs/>
              </w:rPr>
              <w:t xml:space="preserve">Exchangeability in the pseudo-population.</w:t>
            </w:r>
            <w:r>
              <w:t xml:space="preserve"> </w:t>
            </w:r>
            <w:r>
              <w:t xml:space="preserve">Fix a level</w:t>
            </w:r>
            <w:r>
              <w:t xml:space="preserve"> </w:t>
            </w:r>
            <m:oMath>
              <m:r>
                <m:t>a</m:t>
              </m:r>
            </m:oMath>
            <w:r>
              <w:t xml:space="preserve">, a set</w:t>
            </w:r>
            <w:r>
              <w:t xml:space="preserve"> </w:t>
            </w:r>
            <m:oMath>
              <m:r>
                <m:t>B</m:t>
              </m:r>
            </m:oMath>
            <w:r>
              <w:t xml:space="preserve"> </w:t>
            </w:r>
            <w:r>
              <w:t xml:space="preserve">of outcome values, and a level</w:t>
            </w:r>
            <w:r>
              <w:t xml:space="preserve"> </w:t>
            </w:r>
            <m:oMath>
              <m:sSup>
                <m:e>
                  <m:r>
                    <m:t>a</m:t>
                  </m:r>
                </m:e>
                <m:sup>
                  <m:r>
                    <m:rPr>
                      <m:sty m:val="p"/>
                    </m:rPr>
                    <m:t>′</m:t>
                  </m:r>
                </m:sup>
              </m:sSup>
            </m:oMath>
            <w:r>
              <w:t xml:space="preserve">.</w:t>
            </w:r>
          </w:p>
          <w:p>
            <w:pPr>
              <w:pStyle w:val="BodyText"/>
            </w:pPr>
            <m:oMathPara>
              <m:oMathParaPr>
                <m:jc m:val="center"/>
              </m:oMathParaPr>
              <m:oMath>
                <m:eqArr>
                  <m:e>
                    <m:limLow>
                      <m:e>
                        <m:r>
                          <m:rPr>
                            <m:sty m:val="p"/>
                          </m:rPr>
                          <m:t>Pr</m:t>
                        </m:r>
                      </m:e>
                      <m:lim>
                        <m:r>
                          <m:t>p</m:t>
                        </m:r>
                        <m:r>
                          <m:t>s</m:t>
                        </m:r>
                      </m:lim>
                    </m:limLow>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t>1</m:t>
                        </m:r>
                      </m:num>
                      <m:den>
                        <m:r>
                          <m:t>k</m:t>
                        </m:r>
                      </m:den>
                    </m:f>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E</m:t>
                            </m:r>
                            <m:r>
                              <m:t>​</m:t>
                            </m:r>
                            <m:d>
                              <m:dPr>
                                <m:begChr m:val="["/>
                                <m:sepChr m:val=""/>
                                <m:endChr m:val="]"/>
                                <m:grow/>
                              </m:dPr>
                              <m:e>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sSup>
                      <m:e>
                        <m:r>
                          <m:t>a</m:t>
                        </m:r>
                      </m:e>
                      <m:sup>
                        <m:r>
                          <m:rPr>
                            <m:sty m:val="p"/>
                          </m:rPr>
                          <m:t>′</m:t>
                        </m:r>
                      </m:sup>
                    </m:sSup>
                    <m:r>
                      <m:rPr>
                        <m:sty m:val="p"/>
                      </m:rPr>
                      <m:t>∣</m:t>
                    </m:r>
                    <m:r>
                      <m:t>l</m:t>
                    </m:r>
                    <m:r>
                      <m:rPr>
                        <m:sty m:val="p"/>
                      </m:rPr>
                      <m:t>)</m:t>
                    </m:r>
                    <m:r>
                      <m:rPr>
                        <m:nor/>
                        <m:sty m:val="p"/>
                      </m:rPr>
                      <m:t> when </m:t>
                    </m:r>
                    <m:r>
                      <m:t>A</m:t>
                    </m:r>
                    <m:r>
                      <m:rPr>
                        <m:sty m:val="p"/>
                      </m:rPr>
                      <m:t>=</m:t>
                    </m:r>
                    <m:sSup>
                      <m:e>
                        <m:r>
                          <m:t>a</m:t>
                        </m:r>
                      </m:e>
                      <m:sup>
                        <m:r>
                          <m:rPr>
                            <m:sty m:val="p"/>
                          </m:rPr>
                          <m:t>′</m:t>
                        </m:r>
                      </m:sup>
                    </m:sSup>
                    <m:r>
                      <m:rPr>
                        <m:nor/>
                        <m:sty m:val="p"/>
                      </m:rPr>
                      <m:t> and </m:t>
                    </m:r>
                    <m:r>
                      <m:t>L</m:t>
                    </m:r>
                    <m:r>
                      <m:rPr>
                        <m:sty m:val="p"/>
                      </m:rPr>
                      <m:t>=</m:t>
                    </m:r>
                    <m:r>
                      <m:t>l</m:t>
                    </m:r>
                    <m:r>
                      <m:rPr>
                        <m:nor/>
                        <m:sty m:val="p"/>
                      </m:rPr>
                      <m:t>; pull the constant out)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L</m:t>
                            </m:r>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(expectation of an indicator)</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L</m:t>
                            </m:r>
                            <m:r>
                              <m:rPr>
                                <m:sty m:val="p"/>
                              </m:rPr>
                              <m:t>=</m:t>
                            </m:r>
                            <m:r>
                              <m:t>l</m:t>
                            </m:r>
                            <m:r>
                              <m:rPr>
                                <m:sty m:val="p"/>
                              </m:rPr>
                              <m:t>]</m:t>
                            </m:r>
                            <m:r>
                              <m:t>f</m:t>
                            </m:r>
                            <m:r>
                              <m:rPr>
                                <m:sty m:val="p"/>
                              </m:rPr>
                              <m:t>(</m:t>
                            </m:r>
                            <m:sSup>
                              <m:e>
                                <m:r>
                                  <m:t>a</m:t>
                                </m:r>
                              </m:e>
                              <m:sup>
                                <m:r>
                                  <m:rPr>
                                    <m:sty m:val="p"/>
                                  </m:rPr>
                                  <m:t>′</m:t>
                                </m:r>
                              </m:sup>
                            </m:sSup>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(conditional exchangeability </m:t>
                    </m:r>
                    <m:sSup>
                      <m:e>
                        <m:r>
                          <m:t>Y</m:t>
                        </m:r>
                      </m:e>
                      <m:sup>
                        <m:r>
                          <m:t>a</m:t>
                        </m:r>
                      </m:sup>
                    </m:sSup>
                    <m:r>
                      <m:rPr>
                        <m:sty m:val="p"/>
                      </m:rPr>
                      <m:t>⟂</m:t>
                    </m:r>
                    <m:r>
                      <m:t>​</m:t>
                    </m:r>
                    <m:r>
                      <m:t>​</m:t>
                    </m:r>
                    <m:r>
                      <m:t>​</m:t>
                    </m:r>
                    <m:r>
                      <m:rPr>
                        <m:sty m:val="p"/>
                      </m:rPr>
                      <m:t>⟂</m:t>
                    </m:r>
                    <m:r>
                      <m:t>A</m:t>
                    </m:r>
                    <m:r>
                      <m:rPr>
                        <m:sty m:val="p"/>
                      </m:rPr>
                      <m:t>∣</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Pr</m:t>
                        </m:r>
                      </m:e>
                    </m:nary>
                    <m:r>
                      <m:rPr>
                        <m:sty m:val="p"/>
                      </m:rPr>
                      <m:t>[</m:t>
                    </m:r>
                    <m:sSup>
                      <m:e>
                        <m:r>
                          <m:t>Y</m:t>
                        </m:r>
                      </m:e>
                      <m:sup>
                        <m:r>
                          <m:t>a</m:t>
                        </m:r>
                      </m:sup>
                    </m:sSup>
                    <m:r>
                      <m:rPr>
                        <m:sty m:val="p"/>
                      </m:rPr>
                      <m:t>∈</m:t>
                    </m:r>
                    <m:r>
                      <m:t>B</m:t>
                    </m:r>
                    <m:r>
                      <m:rPr>
                        <m:sty m:val="p"/>
                      </m:rPr>
                      <m:t>∣</m:t>
                    </m:r>
                    <m:r>
                      <m:t>L</m:t>
                    </m:r>
                    <m:r>
                      <m:rPr>
                        <m:sty m:val="p"/>
                      </m:rPr>
                      <m:t>=</m:t>
                    </m:r>
                    <m:r>
                      <m:t>l</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sSup>
                      <m:e>
                        <m:r>
                          <m:t>a</m:t>
                        </m:r>
                      </m:e>
                      <m:sup>
                        <m:r>
                          <m:rPr>
                            <m:sty m:val="p"/>
                          </m:rPr>
                          <m:t>′</m:t>
                        </m:r>
                      </m:sup>
                    </m:sSup>
                    <m:r>
                      <m:rPr>
                        <m:sty m:val="p"/>
                      </m:rPr>
                      <m:t>∣</m:t>
                    </m:r>
                    <m:r>
                      <m:t>l</m:t>
                    </m:r>
                    <m:r>
                      <m:rPr>
                        <m:sty m:val="p"/>
                      </m:rPr>
                      <m:t>)</m:t>
                    </m:r>
                    <m:r>
                      <m:rPr>
                        <m:nor/>
                        <m:sty m:val="p"/>
                      </m:rPr>
                      <m:t>)</m:t>
                    </m:r>
                  </m:e>
                  <m:e>
                    <m:r>
                      <m:t>&amp;</m:t>
                    </m:r>
                    <m:r>
                      <m:rPr>
                        <m:sty m:val="p"/>
                      </m:rPr>
                      <m:t>=</m:t>
                    </m:r>
                    <m:f>
                      <m:fPr>
                        <m:type m:val="bar"/>
                      </m:fPr>
                      <m:num>
                        <m:r>
                          <m:t>1</m:t>
                        </m:r>
                      </m:num>
                      <m:den>
                        <m:r>
                          <m:t>k</m:t>
                        </m:r>
                      </m:den>
                    </m:f>
                    <m:r>
                      <m:rPr>
                        <m:sty m:val="p"/>
                      </m:rPr>
                      <m:t>Pr</m:t>
                    </m:r>
                    <m:r>
                      <m:rPr>
                        <m:sty m:val="p"/>
                      </m:rPr>
                      <m:t>[</m:t>
                    </m:r>
                    <m:sSup>
                      <m:e>
                        <m:r>
                          <m:t>Y</m:t>
                        </m:r>
                      </m:e>
                      <m:sup>
                        <m:r>
                          <m:t>a</m:t>
                        </m:r>
                      </m:sup>
                    </m:sSup>
                    <m:r>
                      <m:rPr>
                        <m:sty m:val="p"/>
                      </m:rPr>
                      <m:t>∈</m:t>
                    </m:r>
                    <m:r>
                      <m:t>B</m:t>
                    </m:r>
                    <m:r>
                      <m:rPr>
                        <m:sty m:val="p"/>
                      </m:rPr>
                      <m:t>]</m:t>
                    </m:r>
                    <m:r>
                      <m:t>&amp;</m:t>
                    </m:r>
                    <m:r>
                      <m:t>&amp;</m:t>
                    </m:r>
                    <m:r>
                      <m:rPr>
                        <m:nor/>
                        <m:sty m:val="p"/>
                      </m:rPr>
                      <m:t>(law of total probability)</m:t>
                    </m:r>
                    <m:r>
                      <m:rPr>
                        <m:sty m:val="p"/>
                      </m:rPr>
                      <m:t>.</m:t>
                    </m:r>
                  </m:e>
                </m:eqArr>
              </m:oMath>
            </m:oMathPara>
          </w:p>
          <w:p>
            <w:pPr>
              <w:pStyle w:val="FirstParagraph"/>
            </w:pPr>
            <w:r>
              <w:t xml:space="preserve">Summing over the</w:t>
            </w:r>
            <w:r>
              <w:t xml:space="preserve"> </w:t>
            </w:r>
            <m:oMath>
              <m:r>
                <m:t>k</m:t>
              </m:r>
            </m:oMath>
            <w:r>
              <w:t xml:space="preserve"> </w:t>
            </w:r>
            <w:r>
              <w:t xml:space="preserve">levels</w:t>
            </w:r>
            <w:r>
              <w:t xml:space="preserve"> </w:t>
            </w:r>
            <m:oMath>
              <m:sSup>
                <m:e>
                  <m:r>
                    <m:t>a</m:t>
                  </m:r>
                </m:e>
                <m:sup>
                  <m:r>
                    <m:rPr>
                      <m:sty m:val="p"/>
                    </m:rPr>
                    <m:t>′</m:t>
                  </m:r>
                </m:sup>
              </m:sSup>
            </m:oMath>
            <w:r>
              <w:t xml:space="preserve"> </w:t>
            </w:r>
            <w:r>
              <w:t xml:space="preserve">gives</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rPr>
                  <m:sty m:val="p"/>
                </m:rPr>
                <m:t>=</m:t>
              </m:r>
              <m:r>
                <m:rPr>
                  <m:sty m:val="p"/>
                </m:rPr>
                <m:t>Pr</m:t>
              </m:r>
              <m:r>
                <m:rPr>
                  <m:sty m:val="p"/>
                </m:rPr>
                <m:t>[</m:t>
              </m:r>
              <m:sSup>
                <m:e>
                  <m:r>
                    <m:t>Y</m:t>
                  </m:r>
                </m:e>
                <m:sup>
                  <m:r>
                    <m:t>a</m:t>
                  </m:r>
                </m:sup>
              </m:sSup>
              <m:r>
                <m:rPr>
                  <m:sty m:val="p"/>
                </m:rPr>
                <m:t>∈</m:t>
              </m:r>
              <m:r>
                <m:t>B</m:t>
              </m:r>
              <m:r>
                <m:rPr>
                  <m:sty m:val="p"/>
                </m:rPr>
                <m:t>]</m:t>
              </m:r>
            </m:oMath>
            <w:r>
              <w:t xml:space="preserve">.</w:t>
            </w:r>
            <w:r>
              <w:t xml:space="preserve"> </w:t>
            </w:r>
            <w:r>
              <w:t xml:space="preserve">Hence</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rPr>
                  <m:sty m:val="p"/>
                </m:rPr>
                <m:t>=</m:t>
              </m:r>
              <m:sSub>
                <m:e>
                  <m:r>
                    <m:rPr>
                      <m:sty m:val="p"/>
                    </m:rPr>
                    <m:t>Pr</m:t>
                  </m:r>
                </m:e>
                <m:sub>
                  <m:r>
                    <m:t>p</m:t>
                  </m:r>
                  <m:r>
                    <m:t>s</m:t>
                  </m:r>
                </m:sub>
              </m:sSub>
              <m:r>
                <m:rPr>
                  <m:sty m:val="p"/>
                </m:rPr>
                <m:t>[</m:t>
              </m:r>
              <m:sSup>
                <m:e>
                  <m:r>
                    <m:t>Y</m:t>
                  </m:r>
                </m:e>
                <m:sup>
                  <m:r>
                    <m:t>a</m:t>
                  </m:r>
                </m:sup>
              </m:sSup>
              <m:r>
                <m:rPr>
                  <m:sty m:val="p"/>
                </m:rPr>
                <m:t>∈</m:t>
              </m:r>
              <m:r>
                <m:t>B</m:t>
              </m:r>
              <m:r>
                <m:rPr>
                  <m:sty m:val="p"/>
                </m:rPr>
                <m:t>]</m:t>
              </m:r>
              <m:sSub>
                <m:e>
                  <m:r>
                    <m:rPr>
                      <m:sty m:val="p"/>
                    </m:rPr>
                    <m:t>Pr</m:t>
                  </m:r>
                </m:e>
                <m:sub>
                  <m:r>
                    <m:t>p</m:t>
                  </m:r>
                  <m:r>
                    <m:t>s</m:t>
                  </m:r>
                </m:sub>
              </m:sSub>
              <m:r>
                <m:rPr>
                  <m:sty m:val="p"/>
                </m:rPr>
                <m:t>[</m:t>
              </m:r>
              <m:r>
                <m:t>A</m:t>
              </m:r>
              <m:r>
                <m:rPr>
                  <m:sty m:val="p"/>
                </m:rPr>
                <m:t>=</m:t>
              </m:r>
              <m:sSup>
                <m:e>
                  <m:r>
                    <m:t>a</m:t>
                  </m:r>
                </m:e>
                <m:sup>
                  <m:r>
                    <m:rPr>
                      <m:sty m:val="p"/>
                    </m:rPr>
                    <m:t>′</m:t>
                  </m:r>
                </m:sup>
              </m:sSup>
              <m:r>
                <m:rPr>
                  <m:sty m:val="p"/>
                </m:rPr>
                <m:t>]</m:t>
              </m:r>
            </m:oMath>
            <w:r>
              <w:t xml:space="preserve"> </w:t>
            </w:r>
            <w:r>
              <w:t xml:space="preserve">(using</w:t>
            </w:r>
            <w:r>
              <w:t xml:space="preserve"> </w:t>
            </w:r>
            <m:oMath>
              <m:sSub>
                <m:e>
                  <m:r>
                    <m:rPr>
                      <m:sty m:val="p"/>
                    </m:rPr>
                    <m:t>Pr</m:t>
                  </m:r>
                </m:e>
                <m:sub>
                  <m:r>
                    <m:t>p</m:t>
                  </m:r>
                  <m:r>
                    <m:t>s</m:t>
                  </m:r>
                </m:sub>
              </m:sSub>
              <m:r>
                <m:rPr>
                  <m:sty m:val="p"/>
                </m:rPr>
                <m:t>[</m:t>
              </m:r>
              <m:r>
                <m:t>A</m:t>
              </m:r>
              <m:r>
                <m:rPr>
                  <m:sty m:val="p"/>
                </m:rPr>
                <m:t>=</m:t>
              </m:r>
              <m:sSup>
                <m:e>
                  <m:r>
                    <m:t>a</m:t>
                  </m:r>
                </m:e>
                <m:sup>
                  <m:r>
                    <m:rPr>
                      <m:sty m:val="p"/>
                    </m:rPr>
                    <m:t>′</m:t>
                  </m:r>
                </m:sup>
              </m:sSup>
              <m:r>
                <m:rPr>
                  <m:sty m:val="p"/>
                </m:rPr>
                <m:t>]</m:t>
              </m:r>
              <m:r>
                <m:rPr>
                  <m:sty m:val="p"/>
                </m:rPr>
                <m:t>=</m:t>
              </m:r>
              <m:r>
                <m:t>1</m:t>
              </m:r>
              <m:r>
                <m:rPr>
                  <m:sty m:val="p"/>
                </m:rPr>
                <m:t>/</m:t>
              </m:r>
              <m:r>
                <m:t>k</m:t>
              </m:r>
            </m:oMath>
            <w:r>
              <w:t xml:space="preserve"> </w:t>
            </w:r>
            <w:r>
              <w:t xml:space="preserve">from Property 1), which is</w:t>
            </w:r>
            <w:r>
              <w:t xml:space="preserve"> </w:t>
            </w:r>
            <m:oMath>
              <m:sSup>
                <m:e>
                  <m:r>
                    <m:t>Y</m:t>
                  </m:r>
                </m:e>
                <m:sup>
                  <m:r>
                    <m:t>a</m:t>
                  </m:r>
                </m:sup>
              </m:sSup>
              <m:r>
                <m:rPr>
                  <m:sty m:val="p"/>
                </m:rPr>
                <m:t>⟂</m:t>
              </m:r>
              <m:r>
                <m:t>​</m:t>
              </m:r>
              <m:r>
                <m:t>​</m:t>
              </m:r>
              <m:r>
                <m:t>​</m:t>
              </m:r>
              <m:r>
                <m:rPr>
                  <m:sty m:val="p"/>
                </m:rPr>
                <m:t>⟂</m:t>
              </m:r>
              <m:r>
                <m:t>A</m:t>
              </m:r>
            </m:oMath>
            <w:r>
              <w:t xml:space="preserve"> </w:t>
            </w:r>
            <w:r>
              <w:t xml:space="preserve">in the pseudo-population.</w:t>
            </w:r>
          </w:p>
          <w:p>
            <w:pPr>
              <w:pStyle w:val="BodyText"/>
            </w:pPr>
            <w:r>
              <w:rPr>
                <w:b/>
                <w:bCs/>
              </w:rPr>
              <w:t xml:space="preserve">Causal mean.</w:t>
            </w:r>
            <w:r>
              <w:t xml:space="preserve"> </w:t>
            </w:r>
            <w:r>
              <w:t xml:space="preserve">Under conditional exchangeability, positivity, and consistency,</w:t>
            </w:r>
            <w:r>
              <w:t xml:space="preserve"> </w:t>
            </w:r>
            <w:r>
              <w:t xml:space="preserve">the standardization theorem of Chapter 7 (</w:t>
            </w:r>
            <w:hyperlink r:id="rId26">
              <w:r>
                <w:rPr>
                  <w:rStyle w:val="Hyperlink"/>
                </w:rPr>
                <w:t xml:space="preserve">standardization under conditional exchangeability</w:t>
              </w:r>
            </w:hyperlink>
            <w:r>
              <w:t xml:space="preserve">) gives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L</m:t>
                  </m:r>
                  <m:r>
                    <m:rPr>
                      <m:sty m:val="p"/>
                    </m:rPr>
                    <m:t>=</m:t>
                  </m:r>
                  <m:r>
                    <m:t>l</m:t>
                  </m:r>
                  <m:r>
                    <m:rPr>
                      <m:sty m:val="p"/>
                    </m:rPr>
                    <m:t>,</m:t>
                  </m:r>
                  <m:r>
                    <m:t>A</m:t>
                  </m:r>
                  <m:r>
                    <m:rPr>
                      <m:sty m:val="p"/>
                    </m:rPr>
                    <m:t>=</m:t>
                  </m:r>
                  <m:r>
                    <m:t>a</m:t>
                  </m:r>
                </m:e>
              </m:d>
              <m:r>
                <m:t>​</m:t>
              </m:r>
              <m:r>
                <m:rPr>
                  <m:sty m:val="p"/>
                </m:rPr>
                <m:t>Pr</m:t>
              </m:r>
              <m:r>
                <m:rPr>
                  <m:sty m:val="p"/>
                </m:rPr>
                <m:t>[</m:t>
              </m:r>
              <m:r>
                <m:t>L</m:t>
              </m:r>
              <m:r>
                <m:rPr>
                  <m:sty m:val="p"/>
                </m:rPr>
                <m:t>=</m:t>
              </m:r>
              <m:r>
                <m:t>l</m:t>
              </m:r>
              <m:r>
                <m:rPr>
                  <m:sty m:val="p"/>
                </m:rPr>
                <m:t>]</m:t>
              </m:r>
            </m:oMath>
            <w:r>
              <w:t xml:space="preserve">,</w:t>
            </w:r>
            <w:r>
              <w:t xml:space="preserve"> </w:t>
            </w:r>
            <w:r>
              <w:t xml:space="preserve">which equals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by Property 2.</w:t>
            </w:r>
            <w:r>
              <w:t xml:space="preserve"> </w:t>
            </w:r>
            <w:r>
              <w:t xml:space="preserve">This holds for every</w:t>
            </w:r>
            <w:r>
              <w:t xml:space="preserve"> </w:t>
            </w:r>
            <m:oMath>
              <m:r>
                <m:t>a</m:t>
              </m:r>
            </m:oMath>
            <w:r>
              <w:t xml:space="preserve">, so every contrast of the pseudo-population means equals the matching causal contrast.</w:t>
            </w:r>
          </w:p>
          <w:p/>
        </w:tc>
      </w:tr>
    </w:tbl>
    <w:p>
      <w:pPr>
        <w:pStyle w:val="BodyText"/>
      </w:pPr>
      <w:r>
        <w:t xml:space="preserve">By</w:t>
      </w:r>
      <w:r>
        <w:t xml:space="preserve"> </w:t>
      </w:r>
      <w:hyperlink w:anchor="prp-pseudo-population">
        <w:r>
          <w:rPr>
            <w:rStyle w:val="Hyperlink"/>
          </w:rPr>
          <w:t xml:space="preserve">Proposition 1</w:t>
        </w:r>
      </w:hyperlink>
      <w:r>
        <w:t xml:space="preserve">,</w:t>
      </w:r>
      <w:r>
        <w:t xml:space="preserve"> </w:t>
      </w:r>
      <m:oMath>
        <m:r>
          <m:rPr>
            <m:sty m:val="p"/>
          </m:rPr>
          <m:t>E</m:t>
        </m:r>
        <m:r>
          <m:t>​</m:t>
        </m:r>
        <m:d>
          <m:dPr>
            <m:begChr m:val="["/>
            <m:sepChr m:val=""/>
            <m:endChr m:val="]"/>
            <m:grow/>
          </m:dPr>
          <m:e>
            <m:sSup>
              <m:e>
                <m:r>
                  <m:t>W</m:t>
                </m:r>
              </m:e>
              <m:sup>
                <m:r>
                  <m:t>A</m:t>
                </m:r>
              </m:sup>
            </m:sSup>
          </m:e>
        </m:d>
        <m:r>
          <m:t>​</m:t>
        </m:r>
        <m:r>
          <m:rPr>
            <m:sty m:val="p"/>
          </m:rPr>
          <m:t>=</m:t>
        </m:r>
        <m:r>
          <m:t>k</m:t>
        </m:r>
      </m:oMath>
      <w:r>
        <w:t xml:space="preserve">, so for a dichotomous treatment the expected size of this pseudo-population is</w:t>
      </w:r>
      <w:r>
        <w:t xml:space="preserve"> </w:t>
      </w:r>
      <m:oMath>
        <m:r>
          <m:t>2</m:t>
        </m:r>
        <m:r>
          <m:t>n</m:t>
        </m:r>
      </m:oMath>
      <w:r>
        <w:t xml:space="preserve">, twice the study population.</w:t>
      </w:r>
    </w:p>
    <w:p>
      <w:r>
        <w:pict>
          <v:rect style="width:0;height:1.5pt" o:hralign="center" o:hrstd="t" o:hr="t"/>
        </w:pict>
      </w:r>
    </w:p>
    <w:bookmarkEnd w:id="27"/>
    <w:bookmarkStart w:id="29" w:name="why-modeling-is-needed"/>
    <w:p>
      <w:pPr>
        <w:pStyle w:val="Heading3"/>
      </w:pPr>
      <w:r>
        <w:t xml:space="preserve">2.2 Why Modeling Is Needed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rem-why-model-weights"/>
          <w:p>
            <w:pPr>
              <w:pStyle w:val="BodyText"/>
            </w:pPr>
            <w:r>
              <w:rPr>
                <w:i/>
                <w:iCs/>
              </w:rPr>
              <w:t xml:space="preserve">Remark 1</w:t>
            </w:r>
            <w:r>
              <w:t xml:space="preserve"> (Nonparametric Weights Are Infeasible Here). </w:t>
            </w: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8"/>
              </w:numPr>
            </w:pPr>
            <w:r>
              <w:t xml:space="preserve">Even recoding all 9 confounders except age to at most 6 categories each gives a tree with over 2 million branches.</w:t>
            </w:r>
          </w:p>
          <w:p>
            <w:pPr>
              <w:pStyle w:val="Compact"/>
              <w:numPr>
                <w:ilvl w:val="0"/>
                <w:numId w:val="1008"/>
              </w:numPr>
            </w:pPr>
            <w:r>
              <w:t xml:space="preserve">With the actual ranges of smoking intensity, duration, and weight, there are many millions of strata.</w:t>
            </w:r>
          </w:p>
          <w:p>
            <w:pPr>
              <w:pStyle w:val="Compact"/>
              <w:numPr>
                <w:ilvl w:val="0"/>
                <w:numId w:val="1008"/>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bookmarkEnd w:id="28"/>
        </w:tc>
      </w:tr>
    </w:tbl>
    <w:p>
      <w:r>
        <w:pict>
          <v:rect style="width:0;height:1.5pt" o:hralign="center" o:hrstd="t" o:hr="t"/>
        </w:pict>
      </w:r>
    </w:p>
    <w:bookmarkEnd w:id="29"/>
    <w:bookmarkStart w:id="31" w:name="the-treatment-model"/>
    <w:p>
      <w:pPr>
        <w:pStyle w:val="Heading3"/>
      </w:pPr>
      <w:r>
        <w:t xml:space="preserve">2.3 The Treatment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0" w:name="alg-estimate-ip-weights"/>
          <w:p>
            <w:pPr>
              <w:pStyle w:val="BodyText"/>
            </w:pPr>
            <w:r>
              <w:rPr>
                <w:b/>
                <w:bCs/>
              </w:rPr>
              <w:t xml:space="preserve">Algorithm 1 (Estimating IP Weights with a Treatment Model)</w:t>
            </w:r>
            <w:r>
              <w:t xml:space="preserve"> </w:t>
            </w:r>
            <w:r>
              <w:t xml:space="preserve"> </w:t>
            </w:r>
          </w:p>
          <w:p>
            <w:pPr>
              <w:numPr>
                <w:ilvl w:val="0"/>
                <w:numId w:val="1009"/>
              </w:numPr>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1"/>
                <w:numId w:val="1010"/>
              </w:numPr>
            </w:pPr>
            <w:r>
              <w:t xml:space="preserve">linear and quadratic terms for the (quasi-)continuous covariates age, weight, intensity of smoking, and duration of smoking;</w:t>
            </w:r>
          </w:p>
          <w:p>
            <w:pPr>
              <w:pStyle w:val="Compact"/>
              <w:numPr>
                <w:ilvl w:val="1"/>
                <w:numId w:val="1010"/>
              </w:numPr>
            </w:pPr>
            <w:r>
              <w:t xml:space="preserve">no product terms between covariates.</w:t>
            </w:r>
          </w:p>
          <w:p>
            <w:pPr>
              <w:numPr>
                <w:ilvl w:val="0"/>
                <w:numId w:val="1009"/>
              </w:numPr>
            </w:pPr>
            <w:r>
              <w:t xml:space="preserve">For each individual, compute</w:t>
            </w:r>
          </w:p>
          <w:p>
            <w:pPr>
              <w:pStyle w:val="Compact"/>
              <w:numPr>
                <w:ilvl w:val="1"/>
                <w:numId w:val="1011"/>
              </w:numPr>
            </w:pPr>
            <m:oMath>
              <m:acc>
                <m:accPr>
                  <m:chr m:val="̂"/>
                </m:accPr>
                <m:e>
                  <m:r>
                    <m:t>f</m:t>
                  </m:r>
                </m:e>
              </m:acc>
              <m:r>
                <m:rPr>
                  <m:sty m:val="p"/>
                </m:rPr>
                <m:t>(</m:t>
              </m:r>
              <m:r>
                <m:t>1</m:t>
              </m:r>
              <m:r>
                <m:rPr>
                  <m:sty m:val="p"/>
                </m:rPr>
                <m:t>∣</m:t>
              </m:r>
              <m:r>
                <m:t>L</m:t>
              </m:r>
              <m:r>
                <m:rPr>
                  <m:sty m:val="p"/>
                </m:rP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1</m:t>
              </m:r>
            </m:oMath>
            <w:r>
              <w:t xml:space="preserve">,</w:t>
            </w:r>
          </w:p>
          <w:p>
            <w:pPr>
              <w:pStyle w:val="Compact"/>
              <w:numPr>
                <w:ilvl w:val="1"/>
                <w:numId w:val="1011"/>
              </w:numPr>
            </w:pPr>
            <m:oMath>
              <m:acc>
                <m:accPr>
                  <m:chr m:val="̂"/>
                </m:accPr>
                <m:e>
                  <m:r>
                    <m:t>f</m:t>
                  </m:r>
                </m:e>
              </m:acc>
              <m:r>
                <m:rPr>
                  <m:sty m:val="p"/>
                </m:rPr>
                <m:t>(</m:t>
              </m:r>
              <m:r>
                <m:t>0</m:t>
              </m:r>
              <m:r>
                <m:rPr>
                  <m:sty m:val="p"/>
                </m:rPr>
                <m:t>∣</m:t>
              </m:r>
              <m:r>
                <m:t>L</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0</m:t>
              </m:r>
            </m:oMath>
            <w:r>
              <w:t xml:space="preserve">.</w:t>
            </w:r>
          </w:p>
          <w:p>
            <w:pPr>
              <w:numPr>
                <w:ilvl w:val="0"/>
                <w:numId w:val="1009"/>
              </w:numPr>
            </w:pPr>
            <w:r>
              <w:t xml:space="preserve">Set</w:t>
            </w:r>
            <w:r>
              <w:t xml:space="preserve"> </w:t>
            </w: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bookmarkEnd w:id="30"/>
        </w:tc>
      </w:tr>
    </w:tbl>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31"/>
    <w:bookmarkStart w:id="34"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by weighted least squares with weights</w:t>
      </w:r>
      <w:r>
        <w:t xml:space="preserve"> </w:t>
      </w:r>
      <m:oMath>
        <m:sSup>
          <m:e>
            <m:acc>
              <m:accPr>
                <m:chr m:val="̂"/>
              </m:accPr>
              <m:e>
                <m:r>
                  <m:t>W</m:t>
                </m:r>
              </m:e>
            </m:acc>
          </m:e>
          <m:sup>
            <m:r>
              <m:t>A</m:t>
            </m:r>
          </m:sup>
        </m:sSup>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def-weighted-least-squares"/>
          <w:p>
            <w:pPr>
              <w:pStyle w:val="BodyText"/>
            </w:pPr>
            <w:r>
              <w:rPr>
                <w:b/>
                <w:bCs/>
              </w:rPr>
              <w:t xml:space="preserve">Definition 3 (Weighted Least Squares)</w:t>
            </w:r>
            <w:r>
              <w:t xml:space="preserve"> </w:t>
            </w:r>
            <w:r>
              <w:t xml:space="preserve">Given weights</w:t>
            </w:r>
            <w:r>
              <w:t xml:space="preserve"> </w:t>
            </w:r>
            <m:oMath>
              <m:sSub>
                <m:e>
                  <m:acc>
                    <m:accPr>
                      <m:chr m:val="̂"/>
                    </m:accPr>
                    <m:e>
                      <m:r>
                        <m:t>W</m:t>
                      </m:r>
                    </m:e>
                  </m:acc>
                </m:e>
                <m:sub>
                  <m:r>
                    <m:t>i</m:t>
                  </m:r>
                </m:sub>
              </m:sSub>
            </m:oMath>
            <w:r>
              <w:t xml:space="preserve">, the</w:t>
            </w:r>
            <w:r>
              <w:t xml:space="preserve"> </w:t>
            </w:r>
            <w:r>
              <w:rPr>
                <w:b/>
                <w:bCs/>
              </w:rPr>
              <w:t xml:space="preserve">weighted least squares</w:t>
            </w:r>
            <w:r>
              <w:t xml:space="preserve"> </w:t>
            </w:r>
            <w:r>
              <w:t xml:space="preserve">estimates</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of 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are the values that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r>
                  <m:t>​</m:t>
                </m:r>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sSup>
                  <m:e>
                    <m:r>
                      <m:t>​</m:t>
                    </m:r>
                  </m:e>
                  <m:sup>
                    <m:r>
                      <m:t>2</m:t>
                    </m:r>
                  </m:sup>
                </m:sSup>
                <m:r>
                  <m:rPr>
                    <m:sty m:val="p"/>
                  </m:rPr>
                  <m:t>.</m:t>
                </m:r>
              </m:oMath>
            </m:oMathPara>
          </w:p>
          <w:bookmarkEnd w:id="32"/>
        </w:tc>
      </w:tr>
    </w:tbl>
    <w:p>
      <w:pPr>
        <w:pStyle w:val="FirstParagraph"/>
      </w:pPr>
      <w:r>
        <w:t xml:space="preserve">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sty m:val="p"/>
          </m:rPr>
          <m:t>E</m:t>
        </m:r>
        <m:r>
          <m:t>​</m:t>
        </m:r>
        <m:d>
          <m:dPr>
            <m:begChr m:val="["/>
            <m:sepChr m:val=""/>
            <m:endChr m:val="]"/>
            <m:grow/>
          </m:dPr>
          <m:e>
            <m:r>
              <m:t>Y</m:t>
            </m:r>
            <m:r>
              <m:rPr>
                <m:sty m:val="p"/>
              </m:rPr>
              <m:t>∣</m:t>
            </m:r>
            <m:r>
              <m:t>A</m:t>
            </m:r>
            <m:r>
              <m:rPr>
                <m:sty m:val="p"/>
              </m:rPr>
              <m:t>=</m:t>
            </m:r>
            <m:r>
              <m:t>1</m:t>
            </m:r>
          </m:e>
        </m:d>
        <m:r>
          <m:t>​</m:t>
        </m:r>
      </m:oMath>
      <w:r>
        <w:t xml:space="preserve"> </w:t>
      </w:r>
      <w:r>
        <w:t xml:space="preserve">and</w:t>
      </w:r>
      <w:r>
        <w:t xml:space="preserve"> </w:t>
      </w:r>
      <m:oMath>
        <m:r>
          <m:rPr>
            <m:sty m:val="p"/>
          </m:rPr>
          <m:t>E</m:t>
        </m:r>
        <m:r>
          <m:t>​</m:t>
        </m:r>
        <m:d>
          <m:dPr>
            <m:begChr m:val="["/>
            <m:sepChr m:val=""/>
            <m:endChr m:val="]"/>
            <m:grow/>
          </m:dPr>
          <m:e>
            <m:r>
              <m:t>Y</m:t>
            </m:r>
            <m:r>
              <m:rPr>
                <m:sty m:val="p"/>
              </m:rPr>
              <m:t>∣</m:t>
            </m:r>
            <m:r>
              <m:t>A</m:t>
            </m:r>
            <m:r>
              <m:rPr>
                <m:sty m:val="p"/>
              </m:rPr>
              <m:t>=</m:t>
            </m:r>
            <m:r>
              <m:t>0</m:t>
            </m:r>
          </m:e>
        </m:d>
        <m:r>
          <m:t>​</m:t>
        </m:r>
      </m:oMath>
      <w:r>
        <w:t xml:space="preserve">, and</w:t>
      </w:r>
      <w:r>
        <w:t xml:space="preserve"> </w:t>
      </w:r>
      <m:oMath>
        <m:sSub>
          <m:e>
            <m:r>
              <m:t>θ</m:t>
            </m:r>
          </m:e>
          <m:sub>
            <m:r>
              <m:t>1</m:t>
            </m:r>
          </m:sub>
        </m:sSub>
        <m:r>
          <m:rPr>
            <m:sty m:val="p"/>
          </m:rPr>
          <m:t>=</m:t>
        </m:r>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w:t>
      </w:r>
      <w:hyperlink w:anchor="def-pseudo-population">
        <w:r>
          <w:rPr>
            <w:rStyle w:val="Hyperlink"/>
          </w:rPr>
          <w:t xml:space="preserve">Definition 2</w:t>
        </w:r>
      </w:hyperlink>
      <w:r>
        <w:t xml:space="preserve">)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1</m:t>
            </m:r>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0</m:t>
            </m:r>
          </m:e>
        </m:d>
        <m:r>
          <m:t>​</m:t>
        </m:r>
      </m:oMath>
      <w:r>
        <w:t xml:space="preserve"> </w:t>
      </w:r>
      <w:r>
        <w:t xml:space="preserve">is also an unbiased estimator of</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exm-nhefs-ipw"/>
          <w:p>
            <w:pPr>
              <w:pStyle w:val="BodyText"/>
            </w:pPr>
            <w:r>
              <w:rPr>
                <w:b/>
                <w:bCs/>
              </w:rPr>
              <w:t xml:space="preserve">Example 4 (NHEFS: Nonstabilized IP Weighting)</w:t>
            </w:r>
            <w:r>
              <w:t xml:space="preserve"> </w:t>
            </w:r>
            <w:r>
              <w:t xml:space="preserve"> </w:t>
            </w:r>
          </w:p>
          <w:p>
            <w:pPr>
              <w:pStyle w:val="Compact"/>
              <w:numPr>
                <w:ilvl w:val="0"/>
                <w:numId w:val="1012"/>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2"/>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2"/>
              </w:numPr>
            </w:pPr>
            <w:r>
              <w:t xml:space="preserve">Conservative 95% confidence interval: (2.4, 4.5).</w:t>
            </w:r>
          </w:p>
          <w:p>
            <w:pPr>
              <w:pStyle w:val="FirstParagraph"/>
            </w:pPr>
            <w:r>
              <w:t xml:space="preserve">Compare with the unadjusted difference of 2.5 kg.</w:t>
            </w:r>
          </w:p>
          <w:bookmarkEnd w:id="33"/>
        </w:tc>
      </w:tr>
    </w:tbl>
    <w:p>
      <w:pPr>
        <w:pStyle w:val="BodyText"/>
      </w:pPr>
      <w:r>
        <w:t xml:space="preserve">The mean of the nonstabilized weights is about 2 because</w:t>
      </w:r>
      <w:r>
        <w:t xml:space="preserve"> </w:t>
      </w:r>
      <m:oMath>
        <m:r>
          <m:rPr>
            <m:sty m:val="p"/>
          </m:rPr>
          <m:t>E</m:t>
        </m:r>
        <m:r>
          <m:t>​</m:t>
        </m:r>
        <m:d>
          <m:dPr>
            <m:begChr m:val="["/>
            <m:sepChr m:val=""/>
            <m:endChr m:val="]"/>
            <m:grow/>
          </m:dPr>
          <m:e>
            <m:sSup>
              <m:e>
                <m:r>
                  <m:t>W</m:t>
                </m:r>
              </m:e>
              <m:sup>
                <m:r>
                  <m:t>A</m:t>
                </m:r>
              </m:sup>
            </m:sSup>
          </m:e>
        </m:d>
        <m:r>
          <m:t>​</m:t>
        </m:r>
        <m:r>
          <m:rPr>
            <m:sty m:val="p"/>
          </m:rPr>
          <m:t>=</m:t>
        </m:r>
        <m:r>
          <m:t>k</m:t>
        </m:r>
        <m:r>
          <m:rPr>
            <m:sty m:val="p"/>
          </m:rPr>
          <m:t>=</m:t>
        </m:r>
        <m:r>
          <m:t>2</m:t>
        </m:r>
      </m:oMath>
      <w:r>
        <w:t xml:space="preserve"> </w:t>
      </w:r>
      <w:r>
        <w:t xml:space="preserve">for a dichotomous treatment (property 0 of</w:t>
      </w:r>
      <w:r>
        <w:t xml:space="preserve"> </w:t>
      </w:r>
      <w:hyperlink w:anchor="prp-pseudo-population">
        <w:r>
          <w:rPr>
            <w:rStyle w:val="Hyperlink"/>
          </w:rPr>
          <w:t xml:space="preserve">Proposition 1</w:t>
        </w:r>
      </w:hyperlink>
      <w:r>
        <w:t xml:space="preserve">).</w:t>
      </w:r>
    </w:p>
    <w:p>
      <w:r>
        <w:pict>
          <v:rect style="width:0;height:1.5pt" o:hralign="center" o:hrstd="t" o:hr="t"/>
        </w:pict>
      </w:r>
    </w:p>
    <w:bookmarkEnd w:id="34"/>
    <w:bookmarkStart w:id="39" w:name="X465bf72047e5e9d757ab7c7ef0f658173e39e2a"/>
    <w:p>
      <w:pPr>
        <w:pStyle w:val="Heading3"/>
      </w:pPr>
      <w:r>
        <w:t xml:space="preserve">2.5 Confidence Intervals for IP Weighted Estimates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ipw-confidence-intervals"/>
          <w:p>
            <w:pPr>
              <w:pStyle w:val="BodyText"/>
            </w:pPr>
            <w:r>
              <w:rPr>
                <w:i/>
                <w:iCs/>
              </w:rPr>
              <w:t xml:space="preserve">Remark 2</w:t>
            </w:r>
            <w:r>
              <w:t xml:space="preserve"> (Confidence Intervals Must Account for the Weighting). </w:t>
            </w:r>
            <w:r>
              <w:t xml:space="preserve">Three options</w:t>
            </w:r>
            <w:r>
              <w:t xml:space="preserve"> </w:t>
            </w:r>
            <w:r>
              <w:t xml:space="preserve">(Hernán and Robins 2020, chap. 12, p. 166)</w:t>
            </w:r>
            <w:r>
              <w:t xml:space="preserve">:</w:t>
            </w:r>
          </w:p>
          <w:p>
            <w:pPr>
              <w:pStyle w:val="Compact"/>
              <w:numPr>
                <w:ilvl w:val="0"/>
                <w:numId w:val="1013"/>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3"/>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3"/>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bookmarkEnd w:id="35"/>
        </w:tc>
      </w:tr>
    </w:tbl>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sty m:val="p"/>
                </m:rPr>
                <m:t>E</m:t>
              </m:r>
              <m:r>
                <m:t>​</m:t>
              </m:r>
              <m:d>
                <m:dPr>
                  <m:begChr m:val="["/>
                  <m:sepChr m:val=""/>
                  <m:endChr m:val="]"/>
                  <m:grow/>
                </m:dPr>
                <m:e>
                  <m:sSup>
                    <m:e>
                      <m:r>
                        <m:t>Y</m:t>
                      </m:r>
                    </m:e>
                    <m:sup>
                      <m:r>
                        <m:t>a</m:t>
                      </m:r>
                    </m:sup>
                  </m:sSup>
                </m:e>
              </m:d>
              <m:r>
                <m:t>​</m:t>
              </m:r>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8" w:name="def-ht-hajek"/>
          <w:p>
            <w:pPr>
              <w:pStyle w:val="BodyText"/>
            </w:pPr>
            <w:r>
              <w:rPr>
                <w:b/>
                <w:bCs/>
              </w:rPr>
              <w:t xml:space="preserve">Definition 4 (Horvitz-Thompson and Hajek Estimators)</w:t>
            </w:r>
            <w:r>
              <w:t xml:space="preserve"> </w:t>
            </w:r>
            <w:r>
              <w:t xml:space="preserve">With</w:t>
            </w:r>
            <w:r>
              <w:t xml:space="preserve"> </w:t>
            </w:r>
            <m:oMath>
              <m:r>
                <m:rPr>
                  <m:sty m:val="p"/>
                </m:rPr>
                <m:t/>
              </m:r>
              <m:r>
                <m:t>​</m:t>
              </m:r>
              <m:d>
                <m:dPr>
                  <m:begChr m:val="["/>
                  <m:sepChr m:val=""/>
                  <m:endChr m:val="]"/>
                  <m:grow/>
                </m:dPr>
                <m:e>
                  <m:r>
                    <m:rPr>
                      <m:sty m:val="p"/>
                    </m:rPr>
                    <m:t>⋅</m:t>
                  </m:r>
                </m:e>
              </m:d>
              <m:r>
                <m:t>​</m:t>
              </m:r>
            </m:oMath>
            <w:r>
              <w:t xml:space="preserve"> </w:t>
            </w:r>
            <w:r>
              <w:t xml:space="preserve">the sample average:</w:t>
            </w:r>
          </w:p>
          <w:p>
            <w:pPr>
              <w:pStyle w:val="Compact"/>
              <w:numPr>
                <w:ilvl w:val="0"/>
                <w:numId w:val="1014"/>
              </w:numPr>
            </w:pPr>
            <w:r>
              <w:rPr>
                <w:b/>
                <w:bCs/>
              </w:rPr>
              <w:t xml:space="preserve">Horvitz-Thompson estimator</w:t>
            </w:r>
            <w:r>
              <w:t xml:space="preserve"> </w:t>
            </w:r>
            <w:r>
              <w:t xml:space="preserve">(f known):</w:t>
            </w:r>
          </w:p>
          <w:p>
            <w:pPr>
              <w:pStyle w:val="Compact"/>
            </w:pPr>
            <m:oMathPara>
              <m:oMathParaPr>
                <m:jc m:val="center"/>
              </m:oMathParaPr>
              <m:oMath>
                <m:r>
                  <m:rPr>
                    <m:sty m:val="p"/>
                  </m:rPr>
                  <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oMath>
            </m:oMathPara>
          </w:p>
          <w:p>
            <w:pPr>
              <w:pStyle w:val="Compact"/>
              <w:numPr>
                <w:ilvl w:val="0"/>
                <w:numId w:val="1014"/>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38"/>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rPr>
                  <m:sty m:val="p"/>
                </m:rPr>
                <m:t>E</m:t>
              </m:r>
              <m:r>
                <m:t>​</m:t>
              </m:r>
              <m:d>
                <m:dPr>
                  <m:begChr m:val="["/>
                  <m:sepChr m:val=""/>
                  <m:endChr m:val="]"/>
                  <m:grow/>
                </m:dP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t> </m:t>
                      </m:r>
                    </m:e>
                    <m:e>
                      <m:r>
                        <m:t> </m:t>
                      </m:r>
                      <m:r>
                        <m:t>L</m:t>
                      </m:r>
                    </m:e>
                  </m:d>
                  <m:r>
                    <m:t>​</m:t>
                  </m:r>
                </m:e>
              </m:d>
              <m:r>
                <m:t>​</m:t>
              </m:r>
              <m:r>
                <m:t>&amp;</m:t>
              </m:r>
              <m:r>
                <m:t>&amp;</m:t>
              </m:r>
              <m:r>
                <m:rPr>
                  <m:nor/>
                  <m:sty m:val="p"/>
                </m:rPr>
                <m:t>(iterated expectations; </m:t>
              </m:r>
              <m:r>
                <m:rPr>
                  <m:scr m:val="double-struck"/>
                  <m:sty m:val="p"/>
                </m:rPr>
                <m:t>1</m:t>
              </m:r>
              <m:r>
                <m:t>​</m:t>
              </m:r>
              <m:d>
                <m:dPr>
                  <m:begChr m:val="("/>
                  <m:sepChr m:val=""/>
                  <m:endChr m:val=")"/>
                  <m:grow/>
                </m:dPr>
                <m:e>
                  <m:r>
                    <m:t>A</m:t>
                  </m:r>
                  <m:r>
                    <m:rPr>
                      <m:sty m:val="p"/>
                    </m:rPr>
                    <m:t>=</m:t>
                  </m:r>
                  <m:r>
                    <m:t>a</m:t>
                  </m:r>
                </m:e>
              </m:d>
              <m:r>
                <m:t>​</m:t>
              </m:r>
              <m:r>
                <m:rPr>
                  <m:nor/>
                  <m:sty m:val="p"/>
                </m:rPr>
                <m:t> forces </m:t>
              </m:r>
              <m:r>
                <m:t>A</m:t>
              </m:r>
              <m:r>
                <m:rPr>
                  <m:sty m:val="p"/>
                </m:rPr>
                <m:t>=</m:t>
              </m:r>
              <m:r>
                <m:t>a</m:t>
              </m:r>
              <m:r>
                <m:rPr>
                  <m:nor/>
                  <m:sty m:val="p"/>
                </m:rPr>
                <m:t>)</m:t>
              </m:r>
            </m:e>
            <m:e>
              <m:r>
                <m:t>&amp;</m:t>
              </m:r>
              <m:r>
                <m:rPr>
                  <m:sty m:val="p"/>
                </m:rPr>
                <m:t>=</m:t>
              </m:r>
              <m:r>
                <m:rPr>
                  <m:sty m:val="p"/>
                </m:rPr>
                <m:t>E</m:t>
              </m:r>
              <m:r>
                <m:t>​</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m:t>
              </m:r>
              <m:r>
                <m:t>&amp;</m:t>
              </m:r>
              <m:r>
                <m:t>&amp;</m:t>
              </m:r>
              <m:r>
                <m:rPr>
                  <m:nor/>
                  <m:sty m:val="p"/>
                </m:rPr>
                <m:t>(</m:t>
              </m:r>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L</m:t>
                  </m:r>
                </m:e>
              </m:d>
              <m:r>
                <m:t>​</m:t>
              </m:r>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sty m:val="p"/>
                </m:rPr>
                <m:t>E</m:t>
              </m:r>
              <m:r>
                <m:t>​</m:t>
              </m:r>
              <m:d>
                <m:dPr>
                  <m:begChr m:val="["/>
                  <m:sepChr m:val=""/>
                  <m:endChr m:val="]"/>
                  <m:grow/>
                </m:dPr>
                <m:e>
                  <m:r>
                    <m:t>1</m:t>
                  </m:r>
                </m:e>
              </m:d>
              <m:r>
                <m:t>​</m:t>
              </m:r>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which equals</w:t>
      </w:r>
      <w:r>
        <w:t xml:space="preserve"> </w:t>
      </w:r>
      <m:oMath>
        <m:r>
          <m:rPr>
            <m:sty m:val="p"/>
          </m:rPr>
          <m:t>E</m:t>
        </m:r>
        <m:r>
          <m:t>​</m:t>
        </m:r>
        <m:d>
          <m:dPr>
            <m:begChr m:val="["/>
            <m:sepChr m:val=""/>
            <m:endChr m:val="]"/>
            <m:grow/>
          </m:dPr>
          <m:e>
            <m:sSup>
              <m:e>
                <m:r>
                  <m:t>Y</m:t>
                </m:r>
              </m:e>
              <m:sup>
                <m:r>
                  <m:t>a</m:t>
                </m:r>
              </m:sup>
            </m:sSup>
          </m:e>
        </m:d>
        <m:r>
          <m:t>​</m:t>
        </m:r>
      </m:oMath>
      <w:r>
        <w:t xml:space="preserve"> </w:t>
      </w:r>
      <w:r>
        <w:t xml:space="preserve">under conditional exchangeability, positivity, and consistency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conditional exchangeability and consistency is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39"/>
    <w:bookmarkEnd w:id="40"/>
    <w:bookmarkStart w:id="53"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w:t>
      </w:r>
      <w:hyperlink w:anchor="def-pseudo-population">
        <w:r>
          <w:rPr>
            <w:rStyle w:val="Hyperlink"/>
          </w:rPr>
          <w:t xml:space="preserve">Definition 2</w:t>
        </w:r>
      </w:hyperlink>
      <w:r>
        <w:t xml:space="preserve">)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rem-other-weights"/>
          <w:p>
            <w:pPr>
              <w:pStyle w:val="BodyText"/>
            </w:pPr>
            <w:r>
              <w:rPr>
                <w:i/>
                <w:iCs/>
              </w:rPr>
              <w:t xml:space="preserve">Remark 3</w:t>
            </w:r>
            <w:r>
              <w:t xml:space="preserve"> (Other Weights Give the Same Pseudo-Population Contrast). </w:t>
            </w:r>
          </w:p>
          <w:p>
            <w:pPr>
              <w:pStyle w:val="Compact"/>
              <w:numPr>
                <w:ilvl w:val="0"/>
                <w:numId w:val="1015"/>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of expected size</w:t>
            </w:r>
            <w:r>
              <w:t xml:space="preserve"> </w:t>
            </w:r>
            <m:oMath>
              <m:r>
                <m:rPr>
                  <m:sty m:val="p"/>
                </m:rPr>
                <m:t>E</m:t>
              </m:r>
              <m:r>
                <m:t>​</m:t>
              </m:r>
              <m:d>
                <m:dPr>
                  <m:begChr m:val="["/>
                  <m:sepChr m:val=""/>
                  <m:endChr m:val="]"/>
                  <m:grow/>
                </m:dPr>
                <m:e>
                  <m:r>
                    <m:t>W</m:t>
                  </m:r>
                </m:e>
              </m:d>
              <m:r>
                <m:t>​</m:t>
              </m:r>
              <m:r>
                <m:rPr>
                  <m:sty m:val="p"/>
                </m:rPr>
                <m:t>⋅</m:t>
              </m:r>
              <m:r>
                <m:t>n</m:t>
              </m:r>
              <m:r>
                <m:rPr>
                  <m:sty m:val="p"/>
                </m:rPr>
                <m:t>=</m:t>
              </m:r>
              <m:r>
                <m:t>2</m:t>
              </m:r>
              <m:r>
                <m:t>n</m:t>
              </m:r>
            </m:oMath>
            <w:r>
              <w:t xml:space="preserve">, twice the size of the study population: one treated copy and one untreated copy.</w:t>
            </w:r>
          </w:p>
          <w:p>
            <w:pPr>
              <w:pStyle w:val="Compact"/>
              <w:numPr>
                <w:ilvl w:val="0"/>
                <w:numId w:val="1015"/>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has expected size</w:t>
            </w:r>
            <w:r>
              <w:t xml:space="preserve"> </w:t>
            </w:r>
            <m:oMath>
              <m:r>
                <m:rPr>
                  <m:sty m:val="p"/>
                </m:rPr>
                <m:t>E</m:t>
              </m:r>
              <m:r>
                <m:t>​</m:t>
              </m:r>
              <m:d>
                <m:dPr>
                  <m:begChr m:val="["/>
                  <m:sepChr m:val=""/>
                  <m:endChr m:val="]"/>
                  <m:grow/>
                </m:dPr>
                <m:e>
                  <m:r>
                    <m:t>W</m:t>
                  </m:r>
                </m:e>
              </m:d>
              <m:r>
                <m:t>​</m:t>
              </m:r>
              <m:r>
                <m:rPr>
                  <m:sty m:val="p"/>
                </m:rPr>
                <m:t>⋅</m:t>
              </m:r>
              <m:r>
                <m:t>n</m:t>
              </m:r>
              <m:r>
                <m:rPr>
                  <m:sty m:val="p"/>
                </m:rPr>
                <m:t>=</m:t>
              </m:r>
              <m:r>
                <m:t>n</m:t>
              </m:r>
            </m:oMath>
            <w:r>
              <w:t xml:space="preserve">, the same as the study population.</w:t>
            </w:r>
          </w:p>
          <w:p>
            <w:pPr>
              <w:pStyle w:val="Compact"/>
              <w:numPr>
                <w:ilvl w:val="0"/>
                <w:numId w:val="1015"/>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bookmarkEnd w:id="41"/>
        </w:tc>
      </w:tr>
    </w:tbl>
    <w:p>
      <w:r>
        <w:pict>
          <v:rect style="width:0;height:1.5pt" o:hralign="center" o:hrstd="t" o:hr="t"/>
        </w:pict>
      </w:r>
    </w:p>
    <w:bookmarkStart w:id="43" w:name="Xb874ec628c6dbc2d02a1384eafb4cba951bf3d2"/>
    <w:p>
      <w:pPr>
        <w:pStyle w:val="Heading3"/>
      </w:pPr>
      <w:r>
        <w:t xml:space="preserve">3.1 Why Rescaling Does Not Change the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2" w:name="prp-rescaled-weights"/>
          <w:p>
            <w:pPr>
              <w:pStyle w:val="BodyText"/>
            </w:pPr>
            <w:r>
              <w:rPr>
                <w:b/>
                <w:bCs/>
              </w:rPr>
              <w:t xml:space="preserve">Proposition 2 (Rescaling the Weights Does Not Change the Estimate)</w:t>
            </w:r>
            <w:r>
              <w:t xml:space="preserve"> </w:t>
            </w: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computed with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equals the one computed with weights</w:t>
            </w:r>
            <w:r>
              <w:t xml:space="preserve"> </w:t>
            </w:r>
            <m:oMath>
              <m:r>
                <m:t>1</m:t>
              </m:r>
              <m:r>
                <m:rPr>
                  <m:sty m:val="p"/>
                </m:rPr>
                <m:t>/</m:t>
              </m:r>
              <m:r>
                <m:t>f</m:t>
              </m:r>
              <m:r>
                <m:rPr>
                  <m:sty m:val="p"/>
                </m:rPr>
                <m:t>(</m:t>
              </m:r>
              <m:r>
                <m:t>A</m:t>
              </m:r>
              <m:r>
                <m:rPr>
                  <m:sty m:val="p"/>
                </m:rPr>
                <m:t>∣</m:t>
              </m:r>
              <m:r>
                <m:t>L</m:t>
              </m:r>
              <m:r>
                <m:rPr>
                  <m:sty m:val="p"/>
                </m:rPr>
                <m:t>)</m:t>
              </m:r>
            </m:oMath>
            <w:r>
              <w:t xml:space="preserve">,</w:t>
            </w:r>
            <w:r>
              <w:t xml:space="preserve"> </w:t>
            </w:r>
            <w:r>
              <w:t xml:space="preserve">so the difference between treatment levels is unchanged too.</w:t>
            </w:r>
          </w:p>
          <w:bookmarkEnd w:id="4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f>
                      <m:fPr>
                        <m:type m:val="bar"/>
                      </m:fPr>
                      <m:num>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rPr>
                        <m:sty m:val="p"/>
                      </m:rPr>
                      <m:t>=</m:t>
                    </m:r>
                    <m:f>
                      <m:fPr>
                        <m:type m:val="bar"/>
                      </m:fPr>
                      <m:num>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(constants factor out of averages)</m:t>
                    </m:r>
                  </m:e>
                  <m:e>
                    <m:r>
                      <m:t>&amp;</m:t>
                    </m:r>
                    <m:r>
                      <m:rPr>
                        <m:sty m:val="p"/>
                      </m:rPr>
                      <m:t>=</m:t>
                    </m:r>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(cancel </m:t>
                    </m:r>
                    <m:r>
                      <m:t>p</m:t>
                    </m:r>
                    <m:r>
                      <m:rPr>
                        <m:nor/>
                        <m:sty m:val="p"/>
                      </m:rPr>
                      <m:t>)</m:t>
                    </m:r>
                  </m:e>
                </m:eqArr>
              </m:oMath>
            </m:oMathPara>
          </w:p>
          <w:p>
            <w:pPr>
              <w:pStyle w:val="FirstParagraph"/>
            </w:pPr>
            <w:r>
              <w:t xml:space="preserve">The same holds for every treatment level</w:t>
            </w:r>
            <w:r>
              <w:t xml:space="preserve"> </w:t>
            </w:r>
            <m:oMath>
              <m:r>
                <m:t>a</m:t>
              </m:r>
            </m:oMath>
            <w:r>
              <w:t xml:space="preserve">, so the difference between levels is unchanged.</w:t>
            </w:r>
          </w:p>
          <w:p/>
        </w:tc>
      </w:tr>
    </w:tbl>
    <w:p>
      <w:r>
        <w:pict>
          <v:rect style="width:0;height:1.5pt" o:hralign="center" o:hrstd="t" o:hr="t"/>
        </w:pict>
      </w:r>
    </w:p>
    <w:bookmarkEnd w:id="43"/>
    <w:bookmarkStart w:id="45"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stabilized-weights"/>
          <w:p>
            <w:pPr>
              <w:pStyle w:val="BodyText"/>
            </w:pPr>
            <w:r>
              <w:rPr>
                <w:b/>
                <w:bCs/>
              </w:rPr>
              <w:t xml:space="preserve">Definition 5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6"/>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6"/>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44"/>
        </w:tc>
      </w:tr>
    </w:tbl>
    <w:p>
      <w:pPr>
        <w:pStyle w:val="BodyText"/>
      </w:pPr>
      <w:r>
        <w:t xml:space="preserve">The stabilized weights</w:t>
      </w:r>
      <w:r>
        <w:t xml:space="preserve"> </w:t>
      </w:r>
      <m:oMath>
        <m:r>
          <m:t>S</m:t>
        </m:r>
        <m:sSup>
          <m:e>
            <m:r>
              <m:t>W</m:t>
            </m:r>
          </m:e>
          <m:sup>
            <m:r>
              <m:t>A</m:t>
            </m:r>
          </m:sup>
        </m:sSup>
      </m:oMath>
      <w:r>
        <w:t xml:space="preserve"> </w:t>
      </w:r>
      <w:r>
        <w:t xml:space="preserve">create their own pseudo-population (</w:t>
      </w:r>
      <w:hyperlink w:anchor="def-pseudo-population">
        <w:r>
          <w:rPr>
            <w:rStyle w:val="Hyperlink"/>
          </w:rPr>
          <w:t xml:space="preserve">Definition 2</w:t>
        </w:r>
      </w:hyperlink>
      <w:r>
        <w:t xml:space="preserve">), different from the one created by</w:t>
      </w:r>
      <w:r>
        <w:t xml:space="preserve"> </w:t>
      </w:r>
      <m:oMath>
        <m:sSup>
          <m:e>
            <m:r>
              <m:t>W</m:t>
            </m:r>
          </m:e>
          <m:sup>
            <m:r>
              <m:t>A</m:t>
            </m:r>
          </m:sup>
        </m:sSup>
      </m:oMath>
      <w:r>
        <w:t xml:space="preserve">.</w:t>
      </w:r>
    </w:p>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With</w:t>
      </w:r>
      <w:r>
        <w:t xml:space="preserve"> </w:t>
      </w:r>
      <m:oMath>
        <m:r>
          <m:t>A</m:t>
        </m:r>
      </m:oMath>
      <w:r>
        <w:t xml:space="preserve"> </w:t>
      </w:r>
      <w:r>
        <w:t xml:space="preserve">and</w:t>
      </w:r>
      <w:r>
        <w:t xml:space="preserve"> </w:t>
      </w:r>
      <m:oMath>
        <m:r>
          <m:t>L</m:t>
        </m:r>
      </m:oMath>
      <w:r>
        <w:t xml:space="preserve"> </w:t>
      </w:r>
      <w:r>
        <w:t xml:space="preserve">each taking finitely many values and positivity holding, as in</w:t>
      </w:r>
      <w:r>
        <w:t xml:space="preserve"> </w:t>
      </w:r>
      <w:hyperlink w:anchor="prp-pseudo-population">
        <w:r>
          <w:rPr>
            <w:rStyle w:val="Hyperlink"/>
          </w:rPr>
          <w:t xml:space="preserve">Proposition 1</w:t>
        </w:r>
      </w:hyperlink>
      <w:r>
        <w:t xml:space="preserve">,</w:t>
      </w:r>
      <w:r>
        <w:t xml:space="preserve"> </w:t>
      </w:r>
      <w:r>
        <w:t xml:space="preserve">and with every sum over</w:t>
      </w:r>
      <w:r>
        <w:t xml:space="preserve"> </w:t>
      </w:r>
      <m:oMath>
        <m:r>
          <m:t>l</m:t>
        </m:r>
      </m:oMath>
      <w:r>
        <w:t xml:space="preserve"> </w:t>
      </w:r>
      <w:r>
        <w:t xml:space="preserve">running over the values 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 stabilized weights have mean 1:</w:t>
      </w:r>
    </w:p>
    <w:p>
      <w:pPr>
        <w:pStyle w:val="BodyText"/>
      </w:pPr>
      <m:oMathPara>
        <m:oMathParaPr>
          <m:jc m:val="center"/>
        </m:oMathParaPr>
        <m:oMath>
          <m:eqArr>
            <m:e>
              <m:r>
                <m:rPr>
                  <m:sty m:val="p"/>
                </m:rPr>
                <m:t>E</m:t>
              </m:r>
              <m:r>
                <m:t>​</m:t>
              </m:r>
              <m:d>
                <m:dPr>
                  <m:begChr m:val="["/>
                  <m:sepChr m:val=""/>
                  <m:endChr m:val="]"/>
                  <m:grow/>
                </m:dPr>
                <m:e>
                  <m:r>
                    <m:t>S</m:t>
                  </m:r>
                  <m:sSup>
                    <m:e>
                      <m:r>
                        <m:t>W</m:t>
                      </m:r>
                    </m:e>
                    <m:sup>
                      <m:r>
                        <m:t>A</m:t>
                      </m:r>
                    </m:sup>
                  </m:sSup>
                </m:e>
              </m:d>
              <m:r>
                <m:t>​</m:t>
              </m:r>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rPr>
                          <m:sty m:val="p"/>
                        </m:rPr>
                        <m:t>E</m:t>
                      </m:r>
                    </m:e>
                  </m:nary>
                </m:e>
              </m:nary>
              <m:r>
                <m:t>​</m:t>
              </m:r>
              <m:d>
                <m:dPr>
                  <m:begChr m:val="["/>
                  <m:sepChr m:val=""/>
                  <m:endChr m:val="]"/>
                  <m:grow/>
                </m:dPr>
                <m:e>
                  <m:r>
                    <m:t>S</m:t>
                  </m:r>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(linearity, since </m:t>
              </m:r>
              <m:nary>
                <m:naryPr>
                  <m:chr m:val="∑"/>
                  <m:limLoc m:val="undOvr"/>
                  <m:subHide m:val="off"/>
                  <m:supHide m:val="on"/>
                </m:naryPr>
                <m:sub>
                  <m:r>
                    <m:t>a</m:t>
                  </m:r>
                </m:sub>
                <m:sup>
                  <m:r>
                    <m:t>​</m:t>
                  </m:r>
                </m:sup>
                <m:e>
                  <m:nary>
                    <m:naryPr>
                      <m:chr m:val="∑"/>
                      <m:limLoc m:val="undOvr"/>
                      <m:subHide m:val="off"/>
                      <m:supHide m:val="on"/>
                    </m:naryPr>
                    <m:sub>
                      <m:r>
                        <m:t>l</m:t>
                      </m:r>
                    </m:sub>
                    <m:sup>
                      <m:r>
                        <m:t>​</m:t>
                      </m:r>
                    </m:sup>
                    <m:e>
                      <m:r>
                        <m:rPr>
                          <m:scr m:val="double-struck"/>
                          <m:sty m:val="p"/>
                        </m:rPr>
                        <m:t>1</m:t>
                      </m:r>
                    </m:e>
                  </m:nary>
                </m:e>
              </m:nary>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r>
                <m:rPr>
                  <m:sty m:val="p"/>
                </m:rPr>
                <m:t>=</m:t>
              </m:r>
              <m:r>
                <m:t>1</m:t>
              </m:r>
              <m:r>
                <m:rPr>
                  <m:nor/>
                  <m:sty m:val="p"/>
                </m:rPr>
                <m:t> almost surely)</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m:t>
              </m:r>
              <m:r>
                <m:t>S</m:t>
              </m:r>
              <m:sSup>
                <m:e>
                  <m:r>
                    <m:t>W</m:t>
                  </m:r>
                </m:e>
                <m:sup>
                  <m:r>
                    <m:t>A</m:t>
                  </m:r>
                </m:sup>
              </m:sSup>
              <m:r>
                <m:rPr>
                  <m:sty m:val="p"/>
                </m:rPr>
                <m:t>=</m:t>
              </m:r>
              <m:r>
                <m:t>f</m:t>
              </m:r>
              <m:r>
                <m:rPr>
                  <m:sty m:val="p"/>
                </m:rPr>
                <m:t>(</m:t>
              </m:r>
              <m:r>
                <m:t>a</m:t>
              </m:r>
              <m:r>
                <m:rPr>
                  <m:sty m:val="p"/>
                </m:rPr>
                <m:t>)</m:t>
              </m:r>
              <m:sSup>
                <m:e>
                  <m:r>
                    <m:t>W</m:t>
                  </m:r>
                </m:e>
                <m:sup>
                  <m:r>
                    <m:t>A</m:t>
                  </m:r>
                </m:sup>
              </m:sSup>
              <m:r>
                <m:rPr>
                  <m:nor/>
                  <m:sty m:val="p"/>
                </m:rPr>
                <m:t> whenever </m:t>
              </m:r>
              <m:r>
                <m:t>A</m:t>
              </m:r>
              <m:r>
                <m:rPr>
                  <m:sty m:val="p"/>
                </m:rPr>
                <m:t>=</m:t>
              </m:r>
              <m:r>
                <m:t>a</m:t>
              </m:r>
              <m:r>
                <m:rPr>
                  <m:nor/>
                  <m:sty m:val="p"/>
                </m:rPr>
                <m:t>)</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Pr</m:t>
              </m:r>
              <m:r>
                <m:rPr>
                  <m:sty m:val="p"/>
                </m:rPr>
                <m:t>[</m:t>
              </m:r>
              <m:r>
                <m:t>L</m:t>
              </m:r>
              <m:r>
                <m:rPr>
                  <m:sty m:val="p"/>
                </m:rPr>
                <m:t>=</m:t>
              </m:r>
              <m:r>
                <m:t>l</m:t>
              </m:r>
              <m:r>
                <m:rPr>
                  <m:sty m:val="p"/>
                </m:rPr>
                <m:t>]</m:t>
              </m:r>
              <m:r>
                <m:t>&amp;</m:t>
              </m:r>
              <m:r>
                <m:t>&amp;</m:t>
              </m:r>
              <m:r>
                <m:rPr>
                  <m:nor/>
                  <m:sty m:val="p"/>
                </m:rPr>
                <m:t>(Step 0 of the proof of the pseudo-population proposition)</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t>&amp;</m:t>
              </m:r>
              <m:r>
                <m:t>&amp;</m:t>
              </m:r>
              <m:r>
                <m:rPr>
                  <m:nor/>
                  <m:sty m:val="p"/>
                </m:rPr>
                <m:t>(</m:t>
              </m:r>
              <m:r>
                <m:t>f</m:t>
              </m:r>
              <m:r>
                <m:rPr>
                  <m:sty m:val="p"/>
                </m:rPr>
                <m:t>(</m:t>
              </m:r>
              <m:r>
                <m:t>a</m:t>
              </m:r>
              <m:r>
                <m:rPr>
                  <m:sty m:val="p"/>
                </m:rPr>
                <m:t>)</m:t>
              </m:r>
              <m:r>
                <m:rPr>
                  <m:nor/>
                  <m:sty m:val="p"/>
                </m:rPr>
                <m:t> does not depend on </m:t>
              </m:r>
              <m:r>
                <m:t>l</m:t>
              </m:r>
              <m:r>
                <m:rPr>
                  <m:nor/>
                  <m:sty m:val="p"/>
                </m:rPr>
                <m:t>)</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r>
                <m:t>&amp;</m:t>
              </m:r>
              <m:r>
                <m:t>&amp;</m:t>
              </m:r>
              <m:r>
                <m:rPr>
                  <m:no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1</m:t>
              </m:r>
              <m:r>
                <m:rPr>
                  <m:nor/>
                  <m:sty m:val="p"/>
                </m:rPr>
                <m:t>)</m:t>
              </m:r>
            </m:e>
            <m:e>
              <m:r>
                <m:t>&amp;</m:t>
              </m:r>
              <m:r>
                <m:rPr>
                  <m:sty m:val="p"/>
                </m:rPr>
                <m:t>=</m:t>
              </m:r>
              <m:r>
                <m:t>1</m:t>
              </m:r>
              <m:r>
                <m:t>&amp;</m:t>
              </m:r>
              <m:r>
                <m:t>&amp;</m:t>
              </m:r>
              <m:r>
                <m:rPr>
                  <m:nor/>
                  <m:sty m:val="p"/>
                </m:rPr>
                <m:t>(</m:t>
              </m:r>
              <m:nary>
                <m:naryPr>
                  <m:chr m:val="∑"/>
                  <m:limLoc m:val="undOvr"/>
                  <m:subHide m:val="off"/>
                  <m:supHide m:val="on"/>
                </m:naryPr>
                <m:sub>
                  <m:r>
                    <m:t>a</m:t>
                  </m:r>
                </m:sub>
                <m:sup>
                  <m:r>
                    <m:t>​</m:t>
                  </m:r>
                </m:sup>
                <m:e>
                  <m:r>
                    <m:t>f</m:t>
                  </m:r>
                </m:e>
              </m:nary>
              <m:r>
                <m:rPr>
                  <m:sty m:val="p"/>
                </m:rPr>
                <m:t>(</m:t>
              </m:r>
              <m:r>
                <m:t>a</m:t>
              </m:r>
              <m:r>
                <m:rPr>
                  <m:sty m:val="p"/>
                </m:rPr>
                <m:t>)</m:t>
              </m:r>
              <m:r>
                <m:rPr>
                  <m:sty m:val="p"/>
                </m:rPr>
                <m:t>=</m:t>
              </m:r>
              <m:r>
                <m:t>1</m:t>
              </m:r>
              <m:r>
                <m:rPr>
                  <m:nor/>
                  <m:sty m:val="p"/>
                </m:rPr>
                <m:t>)</m:t>
              </m:r>
              <m:r>
                <m:rPr>
                  <m:sty m:val="p"/>
                </m:rPr>
                <m:t>.</m:t>
              </m:r>
            </m:e>
          </m:eqArr>
        </m:oMath>
      </m:oMathPara>
    </w:p>
    <w:p>
      <w:pPr>
        <w:pStyle w:val="FirstParagraph"/>
      </w:pPr>
      <w:r>
        <w:t xml:space="preserve">So, for individuals sampled as described after</w:t>
      </w:r>
      <w:r>
        <w:t xml:space="preserve"> </w:t>
      </w:r>
      <w:hyperlink w:anchor="def-pseudo-population">
        <w:r>
          <w:rPr>
            <w:rStyle w:val="Hyperlink"/>
          </w:rPr>
          <w:t xml:space="preserve">Definition 2</w:t>
        </w:r>
      </w:hyperlink>
      <w:r>
        <w:t xml:space="preserve">,</w:t>
      </w:r>
      <w:r>
        <w:t xml:space="preserve"> </w:t>
      </w:r>
      <w:r>
        <w:t xml:space="preserve">the pseudo-population created by</w:t>
      </w:r>
      <w:r>
        <w:t xml:space="preserve"> </w:t>
      </w:r>
      <m:oMath>
        <m:r>
          <m:t>S</m:t>
        </m:r>
        <m:sSup>
          <m:e>
            <m:r>
              <m:t>W</m:t>
            </m:r>
          </m:e>
          <m:sup>
            <m:r>
              <m:t>A</m:t>
            </m:r>
          </m:sup>
        </m:sSup>
      </m:oMath>
      <w:r>
        <w:t xml:space="preserve"> </w:t>
      </w:r>
      <w:r>
        <w:t xml:space="preserve">has expected size</w:t>
      </w:r>
      <w:r>
        <w:t xml:space="preserve"> </w:t>
      </w:r>
      <m:oMath>
        <m:r>
          <m:rPr>
            <m:sty m:val="p"/>
          </m:rPr>
          <m:t>E</m:t>
        </m:r>
        <m:r>
          <m:t>​</m:t>
        </m:r>
        <m:d>
          <m:dPr>
            <m:begChr m:val="["/>
            <m:sepChr m:val=""/>
            <m:endChr m:val="]"/>
            <m:grow/>
          </m:dPr>
          <m:e>
            <m:r>
              <m:t>S</m:t>
            </m:r>
            <m:sSup>
              <m:e>
                <m:r>
                  <m:t>W</m:t>
                </m:r>
              </m:e>
              <m:sup>
                <m:r>
                  <m:t>A</m:t>
                </m:r>
              </m:sup>
            </m:sSup>
          </m:e>
        </m:d>
        <m:r>
          <m:t>​</m:t>
        </m:r>
        <m:r>
          <m:rPr>
            <m:sty m:val="p"/>
          </m:rPr>
          <m:t>⋅</m:t>
        </m:r>
        <m:r>
          <m:t>n</m:t>
        </m:r>
        <m:r>
          <m:rPr>
            <m:sty m:val="p"/>
          </m:rPr>
          <m:t>=</m:t>
        </m:r>
        <m:r>
          <m:t>n</m:t>
        </m:r>
      </m:oMath>
      <w:r>
        <w:t xml:space="preserve">, the same as the study population,</w:t>
      </w:r>
      <w:r>
        <w:t xml:space="preserve"> </w:t>
      </w:r>
      <w:r>
        <w:t xml:space="preserve">and the sample mean</w:t>
      </w:r>
      <w:r>
        <w:t xml:space="preserve"> </w:t>
      </w:r>
      <m:oMath>
        <m:f>
          <m:fPr>
            <m:type m:val="bar"/>
          </m:fPr>
          <m:num>
            <m:r>
              <m:t>1</m:t>
            </m:r>
          </m:num>
          <m:den>
            <m:r>
              <m:t>n</m:t>
            </m:r>
          </m:den>
        </m:f>
        <m:nary>
          <m:naryPr>
            <m:chr m:val="∑"/>
            <m:limLoc m:val="undOvr"/>
            <m:subHide m:val="off"/>
            <m:supHide m:val="off"/>
          </m:naryPr>
          <m:sub>
            <m:r>
              <m:t>i</m:t>
            </m:r>
            <m:r>
              <m:rPr>
                <m:sty m:val="p"/>
              </m:rPr>
              <m:t>=</m:t>
            </m:r>
            <m:r>
              <m:t>1</m:t>
            </m:r>
          </m:sub>
          <m:sup>
            <m:r>
              <m:t>n</m:t>
            </m:r>
          </m:sup>
          <m:e>
            <m:r>
              <m:t>S</m:t>
            </m:r>
          </m:e>
        </m:nary>
        <m:sSubSup>
          <m:e>
            <m:r>
              <m:t>W</m:t>
            </m:r>
          </m:e>
          <m:sub>
            <m:r>
              <m:t>i</m:t>
            </m:r>
          </m:sub>
          <m:sup>
            <m:r>
              <m:t>A</m:t>
            </m:r>
          </m:sup>
        </m:sSubSup>
      </m:oMath>
      <w:r>
        <w:t xml:space="preserve"> </w:t>
      </w:r>
      <w:r>
        <w:t xml:space="preserve">has expectation 1.</w:t>
      </w:r>
      <w:r>
        <w:t xml:space="preserve"> </w:t>
      </w:r>
      <w:r>
        <w:t xml:space="preserve">When the models for</w:t>
      </w:r>
      <w:r>
        <w:t xml:space="preserve"> </w:t>
      </w:r>
      <m:oMath>
        <m:r>
          <m:t>f</m:t>
        </m:r>
        <m:r>
          <m:rPr>
            <m:sty m:val="p"/>
          </m:rPr>
          <m:t>(</m:t>
        </m:r>
        <m:r>
          <m:t>A</m:t>
        </m:r>
        <m:r>
          <m:rPr>
            <m:sty m:val="p"/>
          </m:rPr>
          <m:t>∣</m:t>
        </m:r>
        <m:r>
          <m:t>L</m:t>
        </m:r>
        <m:r>
          <m:rPr>
            <m:sty m:val="p"/>
          </m:rPr>
          <m:t>)</m:t>
        </m:r>
      </m:oMath>
      <w:r>
        <w:t xml:space="preserve"> </w:t>
      </w:r>
      <w:r>
        <w:t xml:space="preserve">and</w:t>
      </w:r>
      <w:r>
        <w:t xml:space="preserve"> </w:t>
      </w:r>
      <m:oMath>
        <m:r>
          <m:t>f</m:t>
        </m:r>
        <m:r>
          <m:rPr>
            <m:sty m:val="p"/>
          </m:rPr>
          <m:t>(</m:t>
        </m:r>
        <m:r>
          <m:t>A</m:t>
        </m:r>
        <m:r>
          <m:rPr>
            <m:sty m:val="p"/>
          </m:rPr>
          <m:t>)</m:t>
        </m:r>
      </m:oMath>
      <w:r>
        <w:t xml:space="preserve"> </w:t>
      </w:r>
      <w:r>
        <w:t xml:space="preserve">are correct and</w:t>
      </w:r>
      <w:r>
        <w:t xml:space="preserve"> </w:t>
      </w:r>
      <m:oMath>
        <m:r>
          <m:t>n</m:t>
        </m:r>
      </m:oMath>
      <w:r>
        <w:t xml:space="preserve"> </w:t>
      </w:r>
      <w:r>
        <w:t xml:space="preserve">is large,</w:t>
      </w:r>
      <w:r>
        <w:t xml:space="preserve"> </w:t>
      </w:r>
      <w:r>
        <w:t xml:space="preserve">the mean of the estimated stabilized weights should therefore be close to 1,</w:t>
      </w:r>
      <w:r>
        <w:t xml:space="preserve"> </w:t>
      </w:r>
      <w:r>
        <w:t xml:space="preserve">and in data analyses one should check it:</w:t>
      </w:r>
      <w:r>
        <w:t xml:space="preserve"> </w:t>
      </w:r>
      <w:r>
        <w:t xml:space="preserve">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45"/>
    <w:bookmarkStart w:id="48" w:name="estimation"/>
    <w:p>
      <w:pPr>
        <w:pStyle w:val="Heading3"/>
      </w:pPr>
      <w:r>
        <w:t xml:space="preserve">3.3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6" w:name="alg-estimate-stabilized-weights"/>
          <w:p>
            <w:pPr>
              <w:pStyle w:val="BodyText"/>
            </w:pPr>
            <w:r>
              <w:rPr>
                <w:b/>
                <w:bCs/>
              </w:rPr>
              <w:t xml:space="preserve">Algorithm 2 (Estimating Stabilized IP Weights)</w:t>
            </w:r>
            <w:r>
              <w:t xml:space="preserve"> </w:t>
            </w:r>
            <w:r>
              <w:t xml:space="preserve"> </w:t>
            </w:r>
          </w:p>
          <w:p>
            <w:pPr>
              <w:pStyle w:val="Compact"/>
              <w:numPr>
                <w:ilvl w:val="0"/>
                <w:numId w:val="1017"/>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7"/>
              </w:numPr>
            </w:pPr>
            <w:r>
              <w:rPr>
                <w:b/>
                <w:bCs/>
              </w:rPr>
              <w:t xml:space="preserve">Numerator</w:t>
            </w:r>
            <w:r>
              <w:t xml:space="preserve">:</w:t>
            </w:r>
            <w:r>
              <w:t xml:space="preserve"> </w:t>
            </w:r>
            <m:oMath>
              <m:r>
                <m:rPr>
                  <m:sty m:val="p"/>
                </m:rPr>
                <m:t/>
              </m:r>
              <m:r>
                <m:t>​</m:t>
              </m:r>
              <m:d>
                <m:dPr>
                  <m:begChr m:val="["/>
                  <m:sepChr m:val=""/>
                  <m:endChr m:val="]"/>
                  <m:grow/>
                </m:dPr>
                <m:e>
                  <m:r>
                    <m:t>A</m:t>
                  </m:r>
                  <m:r>
                    <m:rPr>
                      <m:sty m:val="p"/>
                    </m:rPr>
                    <m:t>=</m:t>
                  </m:r>
                  <m:r>
                    <m:t>1</m:t>
                  </m:r>
                </m:e>
              </m:d>
              <m:r>
                <m:t>​</m:t>
              </m:r>
              <m:r>
                <m:rPr>
                  <m:sty m:val="p"/>
                </m:rPr>
                <m:t>=</m:t>
              </m:r>
              <m:r>
                <m:t>403</m:t>
              </m:r>
              <m:r>
                <m:rPr>
                  <m:sty m:val="p"/>
                </m:rPr>
                <m:t>/</m:t>
              </m:r>
              <m:r>
                <m:t>1566</m:t>
              </m:r>
            </m:oMath>
            <w:r>
              <w:t xml:space="preserve">, equivalently a saturated (intercept-only) logistic model.</w:t>
            </w:r>
          </w:p>
          <w:p>
            <w:pPr>
              <w:pStyle w:val="Compact"/>
              <w:numPr>
                <w:ilvl w:val="0"/>
                <w:numId w:val="1017"/>
              </w:numPr>
            </w:pPr>
            <w:r>
              <w:t xml:space="preserve">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r>
                <m:rPr>
                  <m:sty m:val="p"/>
                </m:rPr>
                <m:t/>
              </m:r>
              <m:r>
                <m:t>​</m:t>
              </m:r>
              <m:d>
                <m:dPr>
                  <m:begChr m:val="["/>
                  <m:sepChr m:val=""/>
                  <m:endChr m:val="]"/>
                  <m:grow/>
                </m:dPr>
                <m:e>
                  <m:r>
                    <m:t>A</m:t>
                  </m:r>
                  <m:r>
                    <m:rPr>
                      <m:sty m:val="p"/>
                    </m:rPr>
                    <m:t>=</m:t>
                  </m:r>
                  <m:r>
                    <m:t>1</m:t>
                  </m:r>
                </m:e>
              </m:d>
              <m: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quitters and</w:t>
            </w:r>
            <w:r>
              <w:t xml:space="preserve"> </w:t>
            </w:r>
            <m:oMath>
              <m:r>
                <m:rPr>
                  <m:sty m:val="p"/>
                </m:rPr>
                <m:t>(</m:t>
              </m:r>
              <m:r>
                <m:t>1</m:t>
              </m:r>
              <m:r>
                <m:rPr>
                  <m:sty m:val="p"/>
                </m:rPr>
                <m:t>−</m:t>
              </m:r>
              <m:r>
                <m:rPr>
                  <m:sty m:val="p"/>
                </m:rPr>
                <m:t/>
              </m:r>
              <m:r>
                <m:t>​</m:t>
              </m:r>
              <m:d>
                <m:dPr>
                  <m:begChr m:val="["/>
                  <m:sepChr m:val=""/>
                  <m:endChr m:val="]"/>
                  <m:grow/>
                </m:dPr>
                <m:e>
                  <m:r>
                    <m:t>A</m:t>
                  </m:r>
                  <m:r>
                    <m:rPr>
                      <m:sty m:val="p"/>
                    </m:rPr>
                    <m:t>=</m:t>
                  </m:r>
                  <m:r>
                    <m:t>1</m:t>
                  </m:r>
                </m:e>
              </m:d>
              <m:r>
                <m:t>​</m:t>
              </m:r>
              <m:r>
                <m:rPr>
                  <m:sty m:val="p"/>
                </m:rPr>
                <m:t>)</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r>
                <m:rPr>
                  <m:sty m:val="p"/>
                </m:rPr>
                <m:t>)</m:t>
              </m:r>
            </m:oMath>
            <w:r>
              <w:t xml:space="preserve"> </w:t>
            </w:r>
            <w:r>
              <w:t xml:space="preserve">for non-quitters.</w:t>
            </w:r>
          </w:p>
          <w:bookmarkEnd w:id="4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exm-nhefs-sw"/>
          <w:p>
            <w:pPr>
              <w:pStyle w:val="BodyText"/>
            </w:pPr>
            <w:r>
              <w:rPr>
                <w:b/>
                <w:bCs/>
              </w:rPr>
              <w:t xml:space="preserve">Example 5 (NHEFS: Stabilized IP Weighting)</w:t>
            </w:r>
            <w:r>
              <w:t xml:space="preserve"> </w:t>
            </w:r>
            <w:r>
              <w:t xml:space="preserve"> </w:t>
            </w:r>
          </w:p>
          <w:p>
            <w:pPr>
              <w:pStyle w:val="Compact"/>
              <w:numPr>
                <w:ilvl w:val="0"/>
                <w:numId w:val="1018"/>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8"/>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47"/>
        </w:tc>
      </w:tr>
    </w:tbl>
    <w:p>
      <w:r>
        <w:pict>
          <v:rect style="width:0;height:1.5pt" o:hralign="center" o:hrstd="t" o:hr="t"/>
        </w:pict>
      </w:r>
    </w:p>
    <w:bookmarkEnd w:id="48"/>
    <w:bookmarkStart w:id="52" w:name="why-stabilize"/>
    <w:p>
      <w:pPr>
        <w:pStyle w:val="Heading3"/>
      </w:pPr>
      <w:r>
        <w:t xml:space="preserve">3.4 Why Stabilize?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rem-why-stabilize"/>
          <w:p>
            <w:pPr>
              <w:pStyle w:val="BodyText"/>
            </w:pPr>
            <w:r>
              <w:rPr>
                <w:i/>
                <w:iCs/>
              </w:rPr>
              <w:t xml:space="preserve">Remark 4</w:t>
            </w:r>
            <w:r>
              <w:t xml:space="preserve"> (When Stabilization Helps). </w:t>
            </w:r>
            <w:r>
              <w:t xml:space="preserve">If both kinds of weights give the same estimate, why stabilize?</w:t>
            </w:r>
          </w:p>
          <w:p>
            <w:pPr>
              <w:pStyle w:val="Compact"/>
              <w:numPr>
                <w:ilvl w:val="0"/>
                <w:numId w:val="1019"/>
              </w:numPr>
            </w:pPr>
            <w:r>
              <w:t xml:space="preserve">Stabilized weights typically give</w:t>
            </w:r>
            <w:r>
              <w:t xml:space="preserve"> </w:t>
            </w:r>
            <w:r>
              <w:rPr>
                <w:b/>
                <w:bCs/>
              </w:rPr>
              <w:t xml:space="preserve">narrower confidence intervals</w:t>
            </w:r>
            <w:r>
              <w:t xml:space="preserve">.</w:t>
            </w:r>
          </w:p>
          <w:p>
            <w:pPr>
              <w:pStyle w:val="Compact"/>
              <w:numPr>
                <w:ilvl w:val="0"/>
                <w:numId w:val="1019"/>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9"/>
              </w:numPr>
            </w:pPr>
            <w:r>
              <w:t xml:space="preserve">Here,</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9"/>
              </w:numPr>
            </w:pPr>
            <w:r>
              <w:t xml:space="preserve">With time-varying or continuous treatments the weighted model cannot be saturated, and stabilized weights are used (Section 12.4).</w:t>
            </w:r>
          </w:p>
          <w:bookmarkEnd w:id="49"/>
        </w:tc>
      </w:tr>
    </w:tbl>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20"/>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20"/>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21"/>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21"/>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52"/>
    <w:bookmarkEnd w:id="53"/>
    <w:bookmarkStart w:id="74"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def-msm"/>
          <w:p>
            <w:pPr>
              <w:pStyle w:val="BodyText"/>
            </w:pPr>
            <w:r>
              <w:rPr>
                <w:b/>
                <w:bCs/>
              </w:rPr>
              <w:t xml:space="preserve">Definition 6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5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5" w:name="prp-msm-parameter-causal"/>
          <w:p>
            <w:pPr>
              <w:pStyle w:val="BodyText"/>
            </w:pPr>
            <w:r>
              <w:rPr>
                <w:b/>
                <w:bCs/>
              </w:rPr>
              <w:t xml:space="preserve">Proposition 3 (MSM Treatment Parameters Are Average Causal Effects)</w:t>
            </w:r>
            <w:r>
              <w:t xml:space="preserve"> </w:t>
            </w:r>
            <w:r>
              <w:t xml:space="preserve">In the marginal structural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of</w:t>
            </w:r>
            <w:r>
              <w:t xml:space="preserve"> </w:t>
            </w:r>
            <w:hyperlink w:anchor="def-msm">
              <w:r>
                <w:rPr>
                  <w:rStyle w:val="Hyperlink"/>
                </w:rPr>
                <w:t xml:space="preserve">Definition 6</w:t>
              </w:r>
            </w:hyperlink>
            <w:r>
              <w:t xml:space="preserve">,</w:t>
            </w:r>
          </w:p>
          <w:p>
            <w:pPr>
              <w:pStyle w:val="BodyText"/>
            </w:pPr>
            <m:oMathPara>
              <m:oMathParaPr>
                <m:jc m:val="center"/>
              </m:oMathParaP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oMath>
            </m:oMathPara>
          </w:p>
          <w:bookmarkEnd w:id="55"/>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tc>
      </w:tr>
    </w:tbl>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58" w:name="Xe84582f68f8c1f71091cc7201b90d5a3c2b7dcb"/>
    <w:p>
      <w:pPr>
        <w:pStyle w:val="Heading3"/>
      </w:pPr>
      <w:r>
        <w:t xml:space="preserve">4.1 Fitting a Marginal Structural Model by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6" w:name="alg-fit-msm-ipw"/>
          <w:p>
            <w:pPr>
              <w:pStyle w:val="BodyText"/>
            </w:pPr>
            <w:r>
              <w:rPr>
                <w:b/>
                <w:bCs/>
              </w:rPr>
              <w:t xml:space="preserve">Algorithm 3 (Estimating Marginal Structural Model Parameters by IP Weighting)</w:t>
            </w:r>
            <w:r>
              <w:t xml:space="preserve"> </w:t>
            </w:r>
            <w:r>
              <w:t xml:space="preserve"> </w:t>
            </w:r>
          </w:p>
          <w:p>
            <w:pPr>
              <w:pStyle w:val="Compact"/>
              <w:numPr>
                <w:ilvl w:val="0"/>
                <w:numId w:val="1022"/>
              </w:numPr>
            </w:pPr>
            <w:r>
              <w:t xml:space="preserve">Use IP weights to create a pseudo-population (</w:t>
            </w:r>
            <w:hyperlink w:anchor="def-pseudo-population">
              <w:r>
                <w:rPr>
                  <w:rStyle w:val="Hyperlink"/>
                </w:rPr>
                <w:t xml:space="preserve">Definition 2</w:t>
              </w:r>
            </w:hyperlink>
            <w:r>
              <w:t xml:space="preserve">) in which, under the assumptions of</w:t>
            </w:r>
            <w:r>
              <w:t xml:space="preserve"> </w:t>
            </w:r>
            <w:hyperlink w:anchor="prp-pseudo-population">
              <w:r>
                <w:rPr>
                  <w:rStyle w:val="Hyperlink"/>
                </w:rPr>
                <w:t xml:space="preserve">Proposition 1</w:t>
              </w:r>
            </w:hyperlink>
            <w:r>
              <w:t xml:space="preserve">, association is causation.</w:t>
            </w:r>
          </w:p>
          <w:p>
            <w:pPr>
              <w:pStyle w:val="Compact"/>
              <w:numPr>
                <w:ilvl w:val="0"/>
                <w:numId w:val="1022"/>
              </w:numPr>
            </w:pPr>
            <w:r>
              <w:t xml:space="preserve">Fit the associational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2"/>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bookmarkEnd w:id="56"/>
        </w:tc>
      </w:tr>
    </w:tbl>
    <w:tbl>
      <w:tblPr>
        <w:tblStyle w:val="Table"/>
        <w:tblW w:type="pct" w:w="5000"/>
        <w:tblLayout w:type="fixed"/>
        <w:tblLook w:firstRow="0" w:lastRow="0" w:firstColumn="0" w:lastColumn="0" w:noHBand="0" w:noVBand="0" w:val="0000"/>
      </w:tblPr>
      <w:tblGrid>
        <w:gridCol w:w="7920"/>
      </w:tblGrid>
      <w:tr>
        <w:tc>
          <w:tcPr/>
          <w:bookmarkStart w:id="57" w:name="lst-msm-wls"/>
          <w:p>
            <w:pPr>
              <w:jc w:val="center"/>
            </w:pPr>
            <w:pPr>
              <w:jc w:val="left"/>
              <w:spacing w:before="200"/>
              <w:pStyle w:val="ImageCaption"/>
            </w:pPr>
            <w:r>
              <w:t xml:space="preserve">Listing 1: Pseudo-code for fitting a marginal structural model by IP weighted least squares.</w:t>
            </w:r>
          </w:p>
          <w:p>
            <w:pPr>
              <w:pStyle w:val="SourceCode"/>
              <w:jc w:val="center"/>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bookmarkEnd w:id="57"/>
        </w:tc>
      </w:tr>
    </w:tbl>
    <w:p>
      <w:pPr>
        <w:pStyle w:val="FirstParagraph"/>
      </w:pPr>
      <w:r>
        <w:t xml:space="preserve">The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sty m:val="p"/>
          </m:rPr>
          <m:t>E</m:t>
        </m:r>
        <m:r>
          <m:t>​</m:t>
        </m:r>
        <m:d>
          <m:dPr>
            <m:begChr m:val="["/>
            <m:sepChr m:val=""/>
            <m:endChr m:val="]"/>
            <m:grow/>
          </m:dPr>
          <m:e>
            <m:sSup>
              <m:e>
                <m:r>
                  <m:t>Y</m:t>
                </m:r>
              </m:e>
              <m:sup>
                <m:r>
                  <m:t>a</m:t>
                </m:r>
                <m:r>
                  <m:rPr>
                    <m:sty m:val="p"/>
                  </m:rPr>
                  <m:t>=</m:t>
                </m:r>
                <m:r>
                  <m:t>1</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sty m:val="p"/>
          </m:rPr>
          <m:t>E</m:t>
        </m:r>
        <m:r>
          <m:t>​</m:t>
        </m:r>
        <m:d>
          <m:dPr>
            <m:begChr m:val="["/>
            <m:sepChr m:val=""/>
            <m:endChr m:val="]"/>
            <m:grow/>
          </m:dPr>
          <m:e>
            <m:sSup>
              <m:e>
                <m:r>
                  <m:t>Y</m:t>
                </m:r>
              </m:e>
              <m:sup>
                <m:r>
                  <m:t>a</m:t>
                </m:r>
              </m:sup>
            </m:sSup>
          </m:e>
        </m:d>
        <m:r>
          <m:t>​</m:t>
        </m:r>
      </m:oMath>
      <w:r>
        <w:t xml:space="preserve"> </w:t>
      </w:r>
      <w:r>
        <w:t xml:space="preserve">that has an intercept, with treatment terms whose coefficients can all be 0, is correctly specified.</w:t>
      </w:r>
      <w:r>
        <w:t xml:space="preserve"> </w:t>
      </w:r>
      <w:r>
        <w:t xml:space="preserve">For example,</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sty m:val="p"/>
          </m:rPr>
          <m:t>E</m:t>
        </m:r>
        <m:r>
          <m:t>​</m:t>
        </m:r>
        <m:d>
          <m:dPr>
            <m:begChr m:val="["/>
            <m:sepChr m:val=""/>
            <m:endChr m:val="]"/>
            <m:grow/>
          </m:dPr>
          <m:e>
            <m:sSup>
              <m:e>
                <m:r>
                  <m:t>Y</m:t>
                </m:r>
              </m:e>
              <m:sup>
                <m:r>
                  <m:t>a</m:t>
                </m:r>
              </m:sup>
            </m:sSup>
          </m:e>
        </m:d>
        <m:r>
          <m:t>​</m:t>
        </m:r>
      </m:oMath>
      <w:r>
        <w:t xml:space="preserve"> </w:t>
      </w:r>
      <w:r>
        <w:t xml:space="preserve">for every</w:t>
      </w:r>
      <w:r>
        <w:t xml:space="preserve"> </w:t>
      </w:r>
      <m:oMath>
        <m:r>
          <m:t>a</m:t>
        </m:r>
      </m:oMath>
      <w:r>
        <w:t xml:space="preserve">.</w:t>
      </w:r>
    </w:p>
    <w:p>
      <w:r>
        <w:pict>
          <v:rect style="width:0;height:1.5pt" o:hralign="center" o:hrstd="t" o:hr="t"/>
        </w:pict>
      </w:r>
    </w:p>
    <w:bookmarkEnd w:id="58"/>
    <w:bookmarkStart w:id="60"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msm-continuous"/>
          <w:p>
            <w:pPr>
              <w:pStyle w:val="BodyText"/>
            </w:pPr>
            <w:r>
              <w:rPr>
                <w:b/>
                <w:bCs/>
              </w:rPr>
              <w:t xml:space="preserve">Definition 7 (Nonsaturated Marginal Structural Model for a Continuous Treatment)</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t>
            </w:r>
            <w:r>
              <w:t xml:space="preserve">is the mean weight gain with no change in smoking intensity.</w:t>
            </w:r>
          </w:p>
          <w:bookmarkEnd w:id="59"/>
        </w:tc>
      </w:tr>
    </w:tbl>
    <w:p>
      <w:r>
        <w:pict>
          <v:rect style="width:0;height:1.5pt" o:hralign="center" o:hrstd="t" o:hr="t"/>
        </w:pict>
      </w:r>
    </w:p>
    <w:bookmarkEnd w:id="60"/>
    <w:bookmarkStart w:id="62" w:name="Xbc3f19534599f45786ca228b19d146f3357f540"/>
    <w:p>
      <w:pPr>
        <w:pStyle w:val="Heading3"/>
      </w:pPr>
      <w:r>
        <w:t xml:space="preserve">4.3 Effect of Increasing Intensity by 20 Cigarettes/Day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msm-20-cigarettes"/>
          <w:p>
            <w:pPr>
              <w:pStyle w:val="BodyText"/>
            </w:pPr>
            <w:r>
              <w:rPr>
                <w:b/>
                <w:bCs/>
              </w:rPr>
              <w:t xml:space="preserve">Example 6 (Effect of 20 More Cigarettes per Day)</w:t>
            </w:r>
            <w:r>
              <w:t xml:space="preserve"> </w:t>
            </w:r>
            <w:r>
              <w:t xml:space="preserve">Under the model of</w:t>
            </w:r>
            <w:r>
              <w:t xml:space="preserve"> </w:t>
            </w:r>
            <w:hyperlink w:anchor="def-msm-continuous">
              <w:r>
                <w:rPr>
                  <w:rStyle w:val="Hyperlink"/>
                </w:rPr>
                <w:t xml:space="preserve">Definition 7</w:t>
              </w:r>
            </w:hyperlink>
            <w:r>
              <w:t xml:space="preserve">,</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bookmarkEnd w:id="61"/>
        </w:tc>
      </w:tr>
    </w:tbl>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62"/>
    <w:bookmarkStart w:id="70"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3" w:name="exm-nhefs-continuous-weights"/>
          <w:p>
            <w:pPr>
              <w:pStyle w:val="BodyText"/>
            </w:pPr>
            <w:r>
              <w:rPr>
                <w:b/>
                <w:bCs/>
              </w:rPr>
              <w:t xml:space="preserve">Example 7 (NHEFS: Weights for Change in Smoking Intensity)</w:t>
            </w:r>
            <w:r>
              <w:t xml:space="preserve"> </w:t>
            </w:r>
            <w:r>
              <w:t xml:space="preserve"> </w:t>
            </w:r>
          </w:p>
          <w:p>
            <w:pPr>
              <w:pStyle w:val="Compact"/>
              <w:numPr>
                <w:ilvl w:val="0"/>
                <w:numId w:val="1023"/>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sty m:val="p"/>
                </m:rPr>
                <m:t>E</m:t>
              </m:r>
              <m:r>
                <m:t>​</m:t>
              </m:r>
              <m:d>
                <m:dPr>
                  <m:begChr m:val="["/>
                  <m:sepChr m:val=""/>
                  <m:endChr m:val="]"/>
                  <m:grow/>
                </m:dPr>
                <m:e>
                  <m:r>
                    <m:t>A</m:t>
                  </m:r>
                  <m:r>
                    <m:rPr>
                      <m:sty m:val="p"/>
                    </m:rPr>
                    <m:t>∣</m:t>
                  </m:r>
                  <m:r>
                    <m:t>L</m:t>
                  </m:r>
                </m:e>
              </m:d>
              <m:r>
                <m:t>​</m:t>
              </m:r>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3"/>
              </w:numPr>
            </w:pPr>
            <m:oMath>
              <m:r>
                <m:t>f</m:t>
              </m:r>
              <m:r>
                <m:rPr>
                  <m:sty m:val="p"/>
                </m:rPr>
                <m:t>(</m:t>
              </m:r>
              <m:r>
                <m:t>A</m:t>
              </m:r>
              <m:r>
                <m:rPr>
                  <m:sty m:val="p"/>
                </m:rPr>
                <m:t>)</m:t>
              </m:r>
            </m:oMath>
            <w:r>
              <w:t xml:space="preserve"> </w:t>
            </w:r>
            <w:r>
              <w:t xml:space="preserve">in the numerator: also normal;</w:t>
            </w:r>
          </w:p>
          <w:p>
            <w:pPr>
              <w:pStyle w:val="Compact"/>
              <w:numPr>
                <w:ilvl w:val="0"/>
                <w:numId w:val="1023"/>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bookmarkEnd w:id="63"/>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warning.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IP Weights for Continuous Treatments Are Fragile</w:t>
            </w:r>
          </w:p>
        </w:tc>
      </w:tr>
      <w:tr>
        <w:trPr>
          <w:cantSplit/>
        </w:trPr>
        <w:tc>
          <w:tcPr>
            <w:tcMar>
              <w:top w:w="108" w:type="dxa"/>
              <w:bottom w:w="108" w:type="dxa"/>
            </w:tcMar>
          </w:tcPr>
          <w:p>
            <w:pPr>
              <w:pStyle w:val="BodyText"/>
            </w:pPr>
            <w:pPr>
              <w:spacing w:before="16" w:after="16"/>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7" w:name="exm-nhefs-continuous"/>
          <w:p>
            <w:pPr>
              <w:pStyle w:val="BodyText"/>
            </w:pPr>
            <w:r>
              <w:rPr>
                <w:b/>
                <w:bCs/>
              </w:rPr>
              <w:t xml:space="preserve">Example 8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(no change in intensity)</w:t>
                  </w:r>
                </w:p>
              </w:tc>
              <w:tc>
                <w:tcPr/>
                <w:p>
                  <w:pPr>
                    <w:pStyle w:val="Compact"/>
                  </w:pPr>
                  <w:r>
                    <w:t xml:space="preserve">2.0 kg (1.4, 2.6)</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67"/>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warning.png" id="69"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Rounded Coefficients</w:t>
            </w:r>
          </w:p>
        </w:tc>
      </w:tr>
      <w:tr>
        <w:trPr>
          <w:cantSplit/>
        </w:trPr>
        <w:tc>
          <w:tcPr>
            <w:tcMar>
              <w:top w:w="108" w:type="dxa"/>
              <w:bottom w:w="108" w:type="dxa"/>
            </w:tcMar>
          </w:tcPr>
          <w:p>
            <w:pPr>
              <w:pStyle w:val="BodyText"/>
            </w:pPr>
            <w:pPr>
              <w:spacing w:before="16" w:after="16"/>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tc>
      </w:tr>
    </w:tbl>
    <w:p>
      <w:r>
        <w:pict>
          <v:rect style="width:0;height:1.5pt" o:hralign="center" o:hrstd="t" o:hr="t"/>
        </w:pict>
      </w:r>
    </w:p>
    <w:bookmarkEnd w:id="70"/>
    <w:bookmarkStart w:id="73" w:name="Xf1b7fce8ba51efc151a1f2d69077bf7491d4647"/>
    <w:p>
      <w:pPr>
        <w:pStyle w:val="Heading3"/>
      </w:pPr>
      <w:r>
        <w:t xml:space="preserve">4.5 Dichotomous Outcome: Marginal Structural Logistic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1" w:name="def-msm-logistic"/>
          <w:p>
            <w:pPr>
              <w:pStyle w:val="BodyText"/>
            </w:pPr>
            <w:r>
              <w:rPr>
                <w:b/>
                <w:bCs/>
              </w:rPr>
              <w:t xml:space="preserve">Definition 8 (Marginal Structural Logistic Model)</w:t>
            </w:r>
            <w:r>
              <w:t xml:space="preserve"> </w:t>
            </w:r>
            <w:r>
              <w:t xml:space="preserve">For a dichotomous outcome</w:t>
            </w:r>
            <w:r>
              <w:t xml:space="preserve"> </w:t>
            </w:r>
            <m:oMath>
              <m:r>
                <m:t>D</m:t>
              </m:r>
            </m:oMath>
            <w:r>
              <w:t xml:space="preserve"> </w:t>
            </w:r>
            <w:r>
              <w:t xml:space="preserve">(1: yes, 0: no), a</w:t>
            </w:r>
            <w:r>
              <w:t xml:space="preserve"> </w:t>
            </w:r>
            <w:r>
              <w:rPr>
                <w:b/>
                <w:bCs/>
              </w:rPr>
              <w:t xml:space="preserve">marginal structural logistic model</w:t>
            </w:r>
            <w:r>
              <w:t xml:space="preserve"> </w:t>
            </w:r>
            <w:r>
              <w:t xml:space="preserve">is a model for the counterfactual risk on the logit scale, such as</w:t>
            </w:r>
          </w:p>
          <w:p>
            <w:pPr>
              <w:pStyle w:val="BodyText"/>
            </w:pPr>
            <m:oMathPara>
              <m:oMathParaPr>
                <m:jc m:val="center"/>
              </m:oMathParaPr>
              <m:oMath>
                <m:r>
                  <m:rP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r>
                  <m:rPr>
                    <m:sty m:val="p"/>
                  </m:rPr>
                  <m:t>.</m:t>
                </m:r>
              </m:oMath>
            </m:oMathPara>
          </w:p>
          <w:bookmarkEnd w:id="71"/>
        </w:tc>
      </w:tr>
    </w:tbl>
    <w:p>
      <w:pPr>
        <w:pStyle w:val="FirstParagraph"/>
      </w:pPr>
      <w:r>
        <w:t xml:space="preserve">For a dichotomous treatment,</w:t>
      </w:r>
      <w:r>
        <w:t xml:space="preserve"> </w:t>
      </w:r>
      <m:oMath>
        <m:r>
          <m:rPr>
            <m:sty m:val="p"/>
          </m:rPr>
          <m:t>exp</m:t>
        </m:r>
        <m:r>
          <m:t>​</m:t>
        </m:r>
        <m:d>
          <m:dPr>
            <m:begChr m:val="{"/>
            <m:sepChr m:val=""/>
            <m:endChr m:val="}"/>
            <m:grow/>
          </m:dPr>
          <m:e>
            <m:sSub>
              <m:e>
                <m:r>
                  <m:t>α</m:t>
                </m:r>
              </m:e>
              <m:sub>
                <m:r>
                  <m:t>1</m:t>
                </m:r>
              </m:sub>
            </m:sSub>
          </m:e>
        </m:d>
        <m:r>
          <m:t>​</m:t>
        </m:r>
      </m:oMath>
      <w:r>
        <w:t xml:space="preserve"> </w:t>
      </w:r>
      <w:r>
        <w:t xml:space="preserve">in</w:t>
      </w:r>
      <w:r>
        <w:t xml:space="preserve"> </w:t>
      </w:r>
      <w:hyperlink w:anchor="def-msm-logistic">
        <w:r>
          <w:rPr>
            <w:rStyle w:val="Hyperlink"/>
          </w:rPr>
          <w:t xml:space="preserve">Definition 8</w:t>
        </w:r>
      </w:hyperlink>
      <w:r>
        <w:t xml:space="preserve"> </w:t>
      </w:r>
      <w:r>
        <w:t xml:space="preserve">is the causal odds ratio comparing</w:t>
      </w:r>
      <w:r>
        <w:t xml:space="preserve"> </w:t>
      </w:r>
      <m:oMath>
        <m:r>
          <m:t>a</m:t>
        </m:r>
        <m:r>
          <m:rPr>
            <m:sty m:val="p"/>
          </m:rPr>
          <m:t>=</m:t>
        </m:r>
        <m:r>
          <m:t>1</m:t>
        </m:r>
      </m:oMath>
      <w:r>
        <w:t xml:space="preserve"> </w:t>
      </w:r>
      <w:r>
        <w:t xml:space="preserve">with</w:t>
      </w:r>
      <w:r>
        <w:t xml:space="preserve"> </w:t>
      </w:r>
      <m:oMath>
        <m:r>
          <m:t>a</m:t>
        </m:r>
        <m:r>
          <m:rPr>
            <m:sty m:val="p"/>
          </m:rPr>
          <m:t>=</m:t>
        </m:r>
        <m:r>
          <m:t>0</m:t>
        </m:r>
      </m:oMath>
      <w:r>
        <w:t xml:space="preserve">.</w:t>
      </w:r>
      <w:r>
        <w:t xml:space="preserve"> </w:t>
      </w:r>
      <m:oMath>
        <m:r>
          <m:rPr>
            <m:sty m:val="p"/>
          </m:rPr>
          <m:t>exp</m:t>
        </m:r>
        <m:r>
          <m:t>​</m:t>
        </m:r>
        <m:d>
          <m:dPr>
            <m:begChr m:val="{"/>
            <m:sepChr m:val=""/>
            <m:endChr m:val="}"/>
            <m:grow/>
          </m:dPr>
          <m:e>
            <m:sSub>
              <m:e>
                <m:r>
                  <m:t>α</m:t>
                </m:r>
              </m:e>
              <m:sub>
                <m:r>
                  <m:t>1</m:t>
                </m:r>
              </m:sub>
            </m:sSub>
          </m:e>
        </m:d>
        <m:r>
          <m:t>​</m:t>
        </m:r>
      </m:oMath>
      <w:r>
        <w:t xml:space="preserve"> </w:t>
      </w:r>
      <w:r>
        <w:t xml:space="preserve">is estimated by</w:t>
      </w:r>
      <w:r>
        <w:t xml:space="preserve"> </w:t>
      </w:r>
      <m:oMath>
        <m:r>
          <m:rPr>
            <m:sty m:val="p"/>
          </m:rPr>
          <m:t>exp</m:t>
        </m:r>
        <m:r>
          <m:t>​</m:t>
        </m:r>
        <m:d>
          <m:dPr>
            <m:begChr m:val="{"/>
            <m:sepChr m:val=""/>
            <m:endChr m:val="}"/>
            <m:grow/>
          </m:dPr>
          <m:e>
            <m:sSub>
              <m:e>
                <m:acc>
                  <m:accPr>
                    <m:chr m:val="̂"/>
                  </m:accPr>
                  <m:e>
                    <m:r>
                      <m:t>θ</m:t>
                    </m:r>
                  </m:e>
                </m:acc>
              </m:e>
              <m:sub>
                <m:r>
                  <m:t>1</m:t>
                </m:r>
              </m:sub>
            </m:sSub>
          </m:e>
        </m:d>
        <m:r>
          <m:t>​</m:t>
        </m:r>
      </m:oMath>
      <w:r>
        <w:t xml:space="preserve"> </w:t>
      </w:r>
      <w:r>
        <w:t xml:space="preserve">from fitting</w:t>
      </w:r>
      <w:r>
        <w:t xml:space="preserve"> </w:t>
      </w:r>
      <m:oMath>
        <m:r>
          <m:rP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 (</w:t>
      </w:r>
      <w:hyperlink w:anchor="def-pseudo-population">
        <w:r>
          <w:rPr>
            <w:rStyle w:val="Hyperlink"/>
          </w:rPr>
          <w:t xml:space="preserve">Definition 2</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2" w:name="exm-nhefs-death"/>
          <w:p>
            <w:pPr>
              <w:pStyle w:val="BodyText"/>
            </w:pPr>
            <w:r>
              <w:rPr>
                <w:b/>
                <w:bCs/>
              </w:rPr>
              <w:t xml:space="preserve">Example 9 (NHEFS: Quitting Smoking and Death by 1992)</w:t>
            </w:r>
            <w:r>
              <w:t xml:space="preserve"> </w:t>
            </w:r>
            <w:r>
              <w:t xml:space="preserve">With</w:t>
            </w:r>
            <w:r>
              <w:t xml:space="preserve"> </w:t>
            </w:r>
            <m:oMath>
              <m:r>
                <m:t>A</m:t>
              </m:r>
            </m:oMath>
            <w:r>
              <w:t xml:space="preserve"> </w:t>
            </w:r>
            <w:r>
              <w:t xml:space="preserve">= quitting smoking and</w:t>
            </w:r>
            <w:r>
              <w:t xml:space="preserve"> </w:t>
            </w:r>
            <m:oMath>
              <m:r>
                <m:t>D</m:t>
              </m:r>
            </m:oMath>
            <w:r>
              <w:t xml:space="preserve"> </w:t>
            </w:r>
            <w:r>
              <w:t xml:space="preserve">= death by 1992, the IP weighted estimate of the causal odds ratio was</w:t>
            </w:r>
            <w:r>
              <w:t xml:space="preserve"> </w:t>
            </w:r>
            <m:oMath>
              <m:r>
                <m:rPr>
                  <m:sty m:val="p"/>
                </m:rPr>
                <m:t>exp</m:t>
              </m:r>
              <m:r>
                <m:t>​</m:t>
              </m:r>
              <m:d>
                <m:dPr>
                  <m:begChr m:val="{"/>
                  <m:sepChr m:val=""/>
                  <m:endChr m:val="}"/>
                  <m:grow/>
                </m:dPr>
                <m:e>
                  <m:sSub>
                    <m:e>
                      <m:acc>
                        <m:accPr>
                          <m:chr m:val="̂"/>
                        </m:accPr>
                        <m:e>
                          <m:r>
                            <m:t>θ</m:t>
                          </m:r>
                        </m:e>
                      </m:acc>
                    </m:e>
                    <m:sub>
                      <m:r>
                        <m:t>1</m:t>
                      </m:r>
                    </m:sub>
                  </m:sSub>
                </m:e>
              </m:d>
              <m:r>
                <m:t>​</m:t>
              </m:r>
              <m:r>
                <m:rPr>
                  <m:sty m:val="p"/>
                </m:rPr>
                <m:t>=</m:t>
              </m:r>
              <m:r>
                <m:t>1.0</m:t>
              </m:r>
            </m:oMath>
            <w:r>
              <w:t xml:space="preserve"> </w:t>
            </w:r>
            <w:r>
              <w:t xml:space="preserve">(95% CI: 0.8, 1.4).</w:t>
            </w:r>
          </w:p>
          <w:bookmarkEnd w:id="72"/>
        </w:tc>
      </w:tr>
    </w:tbl>
    <w:p>
      <w:pPr>
        <w:pStyle w:val="BodyText"/>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73"/>
    <w:bookmarkEnd w:id="74"/>
    <w:bookmarkStart w:id="87"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5" w:name="def-msm-effect-modification"/>
          <w:p>
            <w:pPr>
              <w:pStyle w:val="BodyText"/>
            </w:pPr>
            <w:r>
              <w:rPr>
                <w:b/>
                <w:bCs/>
              </w:rPr>
              <w:t xml:space="preserve">Definition 9 (Marginal Structural Model with an Effect Modifier)</w:t>
            </w:r>
          </w:p>
          <w:p>
            <w:pPr>
              <w:pStyle w:val="BodyText"/>
            </w:pPr>
            <m:oMathPara>
              <m:oMathParaPr>
                <m:jc m:val="center"/>
              </m:oMathParaPr>
              <m:oMath>
                <m:r>
                  <m:rPr>
                    <m:sty m:val="p"/>
                  </m:rPr>
                  <m:t>E</m:t>
                </m:r>
                <m:r>
                  <m:t>​</m:t>
                </m:r>
                <m:d>
                  <m:dPr>
                    <m:begChr m:val="["/>
                    <m:sepChr m:val=""/>
                    <m:endChr m:val="]"/>
                    <m:grow/>
                  </m:dPr>
                  <m:e>
                    <m:sSup>
                      <m:e>
                        <m:r>
                          <m:t>Y</m:t>
                        </m:r>
                      </m:e>
                      <m:sup>
                        <m:r>
                          <m:t>a</m:t>
                        </m:r>
                      </m:sup>
                    </m:sSup>
                    <m:r>
                      <m:rPr>
                        <m:sty m:val="p"/>
                      </m:rPr>
                      <m:t>∣</m:t>
                    </m:r>
                    <m:r>
                      <m:t>V</m:t>
                    </m:r>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v</m:t>
                        </m:r>
                      </m:e>
                    </m:d>
                    <m:r>
                      <m:t>​</m:t>
                    </m:r>
                    <m:r>
                      <m:rPr>
                        <m:sty m:val="p"/>
                      </m:rPr>
                      <m:t>−</m:t>
                    </m:r>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v</m:t>
                        </m:r>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75"/>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78" w:name="fitting-the-model"/>
    <w:p>
      <w:pPr>
        <w:pStyle w:val="Heading3"/>
      </w:pPr>
      <w:r>
        <w:t xml:space="preserve">5.1 Fitting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6" w:name="alg-fit-msm-effect-modifier"/>
          <w:p>
            <w:pPr>
              <w:pStyle w:val="BodyText"/>
            </w:pPr>
            <w:r>
              <w:rPr>
                <w:b/>
                <w:bCs/>
              </w:rPr>
              <w:t xml:space="preserve">Algorithm 4 (Fitting a Marginal Structural Model with an Effect Modifier)</w:t>
            </w:r>
            <w:r>
              <w:t xml:space="preserve"> </w:t>
            </w:r>
            <w:r>
              <w:t xml:space="preserve"> </w:t>
            </w:r>
          </w:p>
          <w:p>
            <w:pPr>
              <w:pStyle w:val="Compact"/>
              <w:numPr>
                <w:ilvl w:val="0"/>
                <w:numId w:val="1024"/>
              </w:numPr>
            </w:pPr>
            <w:r>
              <w:t xml:space="preserve">Fit</w:t>
            </w:r>
            <w:r>
              <w:t xml:space="preserve"> </w:t>
            </w:r>
            <m:oMath>
              <m:r>
                <m:rPr>
                  <m:sty m:val="p"/>
                </m:rPr>
                <m:t>E</m:t>
              </m:r>
              <m:r>
                <m:t>​</m:t>
              </m:r>
              <m:d>
                <m:dPr>
                  <m:begChr m:val="["/>
                  <m:sepChr m:val=""/>
                  <m:endChr m:val="]"/>
                  <m:grow/>
                </m:dPr>
                <m:e>
                  <m:r>
                    <m:t>Y</m:t>
                  </m:r>
                  <m:r>
                    <m:rPr>
                      <m:sty m:val="p"/>
                    </m:rPr>
                    <m:t>∣</m:t>
                  </m:r>
                  <m:r>
                    <m:t>A</m:t>
                  </m:r>
                  <m:r>
                    <m:rPr>
                      <m:sty m:val="p"/>
                    </m:rPr>
                    <m:t>,</m:t>
                  </m:r>
                  <m:r>
                    <m:t>V</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4"/>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4"/>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bookmarkEnd w:id="7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7" w:name="def-stabilized-weights-v"/>
          <w:p>
            <w:pPr>
              <w:pStyle w:val="BodyText"/>
            </w:pPr>
            <w:r>
              <w:rPr>
                <w:b/>
                <w:bCs/>
              </w:rPr>
              <w:t xml:space="preserve">Definition 10 (Stabilized IP Weights Given</w:t>
            </w:r>
            <w:r>
              <w:rPr>
                <w:b/>
                <w:bCs/>
              </w:rPr>
              <w:t xml:space="preserve"> </w:t>
            </w:r>
            <m:oMath>
              <m:r>
                <m:t>V</m:t>
              </m:r>
            </m:oMath>
            <w:r>
              <w:rPr>
                <w:b/>
                <w:bCs/>
              </w:rPr>
              <w:t xml:space="preserve">)</w:t>
            </w:r>
          </w:p>
          <w:p>
            <w:pPr>
              <w:pStyle w:val="BodyText"/>
            </w:pPr>
            <m:oMathPara>
              <m:oMathParaPr>
                <m:jc m:val="center"/>
              </m:oMathParaPr>
              <m:oMath>
                <m:r>
                  <m:t>S</m:t>
                </m:r>
                <m:sSup>
                  <m:e>
                    <m:r>
                      <m:t>W</m:t>
                    </m:r>
                  </m:e>
                  <m:sup>
                    <m:r>
                      <m:t>A</m:t>
                    </m:r>
                  </m:sup>
                </m:sSup>
                <m:r>
                  <m:rPr>
                    <m:sty m:val="p"/>
                  </m:rPr>
                  <m:t>(</m:t>
                </m:r>
                <m:r>
                  <m:t>V</m:t>
                </m:r>
                <m:r>
                  <m:rPr>
                    <m:sty m:val="p"/>
                  </m:rPr>
                  <m:t>)</m:t>
                </m:r>
                <m:limUpp>
                  <m:e>
                    <m:r>
                      <m:rPr>
                        <m:sty m:val="p"/>
                      </m:rPr>
                      <m:t>=</m:t>
                    </m:r>
                  </m:e>
                  <m:lim>
                    <m:r>
                      <m:rPr>
                        <m:nor/>
                        <m:sty m:val="p"/>
                      </m:rPr>
                      <m:t>def</m:t>
                    </m:r>
                  </m:lim>
                </m:limUpp>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FirstParagraph"/>
            </w:pPr>
            <w:r>
              <w:t xml:space="preserve">The stabilized weights</w:t>
            </w:r>
            <w:r>
              <w:t xml:space="preserve"> </w:t>
            </w:r>
            <m:oMath>
              <m:r>
                <m:t>S</m:t>
              </m:r>
              <m:sSup>
                <m:e>
                  <m:r>
                    <m:t>W</m:t>
                  </m:r>
                </m:e>
                <m:sup>
                  <m:r>
                    <m:t>A</m:t>
                  </m:r>
                </m:sup>
              </m:sSup>
              <m:r>
                <m:rPr>
                  <m:sty m:val="p"/>
                </m:rPr>
                <m:t>(</m:t>
              </m:r>
              <m:r>
                <m:t>V</m:t>
              </m:r>
              <m:r>
                <m:rPr>
                  <m:sty m:val="p"/>
                </m:rPr>
                <m:t>)</m:t>
              </m:r>
            </m:oMath>
            <w:r>
              <w:t xml:space="preserve"> </w:t>
            </w:r>
            <w:r>
              <w:t xml:space="preserve">are estimated like</w:t>
            </w:r>
            <w:r>
              <w:t xml:space="preserve"> </w:t>
            </w:r>
            <m:oMath>
              <m:r>
                <m:t>S</m:t>
              </m:r>
              <m:sSup>
                <m:e>
                  <m:r>
                    <m:t>W</m:t>
                  </m:r>
                </m:e>
                <m:sup>
                  <m:r>
                    <m:t>A</m:t>
                  </m:r>
                </m:sup>
              </m:sSup>
            </m:oMath>
            <w:r>
              <w:t xml:space="preserve">, but with</w:t>
            </w:r>
            <w:r>
              <w:t xml:space="preserve"> </w:t>
            </w:r>
            <m:oMath>
              <m:r>
                <m:t>V</m:t>
              </m:r>
            </m:oMath>
            <w:r>
              <w:t xml:space="preserve"> </w:t>
            </w:r>
            <w:r>
              <w:t xml:space="preserve">added to the numerator’s logistic model.</w:t>
            </w:r>
          </w:p>
          <w:bookmarkEnd w:id="77"/>
        </w:tc>
      </w:tr>
    </w:tbl>
    <w:p>
      <w:pPr>
        <w:pStyle w:val="BodyText"/>
      </w:pPr>
      <w:r>
        <w:t xml:space="preserve">Either</w:t>
      </w:r>
      <w:r>
        <w:t xml:space="preserve"> </w:t>
      </w:r>
      <m:oMath>
        <m:r>
          <m:t>S</m:t>
        </m:r>
        <m:sSup>
          <m:e>
            <m:r>
              <m:t>W</m:t>
            </m:r>
          </m:e>
          <m:sup>
            <m:r>
              <m:t>A</m:t>
            </m:r>
          </m:sup>
        </m:sSup>
      </m:oMath>
      <w:r>
        <w:t xml:space="preserve"> </w:t>
      </w:r>
      <w:r>
        <w:t xml:space="preserve">or</w:t>
      </w:r>
      <w:r>
        <w:t xml:space="preserve"> </w:t>
      </w:r>
      <m:oMath>
        <m:r>
          <m:t>S</m:t>
        </m:r>
        <m:sSup>
          <m:e>
            <m:r>
              <m:t>W</m:t>
            </m:r>
          </m:e>
          <m:sup>
            <m:r>
              <m:t>A</m:t>
            </m:r>
          </m:sup>
        </m:sSup>
        <m:r>
          <m:rPr>
            <m:sty m:val="p"/>
          </m:rPr>
          <m:t>(</m:t>
        </m:r>
        <m:r>
          <m:t>V</m:t>
        </m:r>
        <m:r>
          <m:rPr>
            <m:sty m:val="p"/>
          </m:rPr>
          <m:t>)</m:t>
        </m:r>
      </m:oMath>
      <w:r>
        <w:t xml:space="preserve"> </w:t>
      </w:r>
      <w:r>
        <w:t xml:space="preserve">(</w:t>
      </w:r>
      <w:hyperlink w:anchor="def-stabilized-weights-v">
        <w:r>
          <w:rPr>
            <w:rStyle w:val="Hyperlink"/>
          </w:rPr>
          <w:t xml:space="preserve">Definition 10</w:t>
        </w:r>
      </w:hyperlink>
      <w:r>
        <w:t xml:space="preserve">) can be used to fit the model.</w:t>
      </w:r>
    </w:p>
    <w:p>
      <w:pPr>
        <w:pStyle w:val="BodyText"/>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78"/>
    <w:bookmarkStart w:id="8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9" w:name="exm-nhefs-sex"/>
          <w:p>
            <w:pPr>
              <w:pStyle w:val="BodyText"/>
            </w:pPr>
            <w:r>
              <w:rPr>
                <w:b/>
                <w:bCs/>
              </w:rPr>
              <w:t xml:space="preserve">Example 10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79"/>
        </w:tc>
      </w:tr>
    </w:tbl>
    <w:p>
      <w:r>
        <w:pict>
          <v:rect style="width:0;height:1.5pt" o:hralign="center" o:hrstd="t" o:hr="t"/>
        </w:pict>
      </w:r>
    </w:p>
    <w:bookmarkEnd w:id="80"/>
    <w:bookmarkStart w:id="86" w:name="which-covariates-to-put-in-the-model"/>
    <w:p>
      <w:pPr>
        <w:pStyle w:val="Heading3"/>
      </w:pPr>
      <w:r>
        <w:t xml:space="preserve">5.3 Which Covariates to Put in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1" w:name="rem-which-covariates"/>
          <w:p>
            <w:pPr>
              <w:pStyle w:val="BodyText"/>
            </w:pPr>
            <w:r>
              <w:rPr>
                <w:i/>
                <w:iCs/>
              </w:rPr>
              <w:t xml:space="preserve">Remark 5</w:t>
            </w:r>
            <w:r>
              <w:t xml:space="preserve"> (Choosing the Covariates of a Marginal Structural Model). </w:t>
            </w:r>
          </w:p>
          <w:p>
            <w:pPr>
              <w:pStyle w:val="Compact"/>
              <w:numPr>
                <w:ilvl w:val="0"/>
                <w:numId w:val="1025"/>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5"/>
              </w:numPr>
            </w:pPr>
            <w:r>
              <w:t xml:space="preserve">If all of</w:t>
            </w:r>
            <w:r>
              <w:t xml:space="preserve"> </w:t>
            </w:r>
            <m:oMath>
              <m:r>
                <m:t>L</m:t>
              </m:r>
            </m:oMath>
            <w:r>
              <w:t xml:space="preserve"> </w:t>
            </w:r>
            <w:r>
              <w:t xml:space="preserve">is included, IP weighting is unnecessary.</w:t>
            </w:r>
          </w:p>
          <w:bookmarkEnd w:id="81"/>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2" w:name="def-faux-msm"/>
          <w:p>
            <w:pPr>
              <w:pStyle w:val="BodyText"/>
            </w:pPr>
            <w:r>
              <w:rPr>
                <w:b/>
                <w:bCs/>
              </w:rPr>
              <w:t xml:space="preserve">Definition 11 (Faux Marginal Structural Model)</w:t>
            </w:r>
            <w:r>
              <w:t xml:space="preserve"> </w:t>
            </w:r>
            <w:r>
              <w:t xml:space="preserve">A</w:t>
            </w:r>
            <w:r>
              <w:t xml:space="preserve"> </w:t>
            </w:r>
            <w:r>
              <w:rPr>
                <w:b/>
                <w:bCs/>
              </w:rPr>
              <w:t xml:space="preserve">faux marginal structural model</w:t>
            </w:r>
            <w:r>
              <w:t xml:space="preserve"> </w:t>
            </w:r>
            <w:r>
              <w:t xml:space="preserve">is a marginal structural model that includes all of</w:t>
            </w:r>
            <w:r>
              <w:t xml:space="preserve"> </w:t>
            </w:r>
            <m:oMath>
              <m:r>
                <m:t>L</m:t>
              </m:r>
            </m:oMath>
            <w:r>
              <w:t xml:space="preserve"> </w:t>
            </w:r>
            <w:r>
              <w:t xml:space="preserve">as covariates.</w:t>
            </w:r>
            <w:r>
              <w:t xml:space="preserve"> </w:t>
            </w:r>
            <w:r>
              <w:t xml:space="preserve">The book coins the name half-jokingly.</w:t>
            </w:r>
          </w:p>
          <w:bookmarkEnd w:id="82"/>
        </w:tc>
      </w:tr>
    </w:tbl>
    <w:p>
      <w:pPr>
        <w:pStyle w:val="BodyText"/>
      </w:pPr>
      <w:r>
        <w:t xml:space="preserve">For a faux marginal structural model (</w:t>
      </w:r>
      <w:hyperlink w:anchor="def-faux-msm">
        <w:r>
          <w:rPr>
            <w:rStyle w:val="Hyperlink"/>
          </w:rPr>
          <w:t xml:space="preserve">Definition 11</w:t>
        </w:r>
      </w:hyperlink>
      <w:r>
        <w:t xml:space="preserve">),</w:t>
      </w:r>
      <w:r>
        <w:t xml:space="preserve"> </w:t>
      </w:r>
      <m:oMath>
        <m:r>
          <m:t>S</m:t>
        </m:r>
        <m:sSup>
          <m:e>
            <m:r>
              <m:t>W</m:t>
            </m:r>
          </m:e>
          <m:sup>
            <m:r>
              <m:t>A</m:t>
            </m:r>
          </m:sup>
        </m:sSup>
        <m:r>
          <m:rPr>
            <m:sty m:val="p"/>
          </m:rPr>
          <m:t>(</m:t>
        </m:r>
        <m:r>
          <m:t>L</m:t>
        </m:r>
        <m:r>
          <m:rPr>
            <m:sty m:val="p"/>
          </m:rPr>
          <m:t>)</m:t>
        </m:r>
        <m:r>
          <m:rPr>
            <m:sty m:val="p"/>
          </m:rPr>
          <m:t>=</m:t>
        </m:r>
        <m:r>
          <m:t>f</m:t>
        </m:r>
        <m:r>
          <m:rPr>
            <m:sty m:val="p"/>
          </m:rPr>
          <m:t>[</m:t>
        </m:r>
        <m:r>
          <m:t>A</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t>1</m:t>
        </m:r>
      </m:oMath>
      <w:r>
        <w:t xml:space="preserve">, so no weighting is done:</w:t>
      </w:r>
      <w:r>
        <w:t xml:space="preserve"> </w:t>
      </w:r>
      <w:r>
        <w:t xml:space="preserve">the model is fit as the unweighted outcome regression that fully adjusts for</w:t>
      </w:r>
      <w:r>
        <w:t xml:space="preserve"> </w:t>
      </w:r>
      <m:oMath>
        <m:r>
          <m:t>L</m:t>
        </m:r>
      </m:oMath>
      <w:r>
        <w:t xml:space="preserve"> </w:t>
      </w:r>
      <w:r>
        <w:t xml:space="preserve">(Chapter 15).</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opt/quarto/share/formats/docx/tip.png" id="85" name="Picture"/>
                          <pic:cNvPicPr>
                            <a:picLocks noChangeArrowheads="1" noChangeAspect="1"/>
                          </pic:cNvPicPr>
                        </pic:nvPicPr>
                        <pic:blipFill>
                          <a:blip r:embed="rId8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Confounding and Effect Modification Use Different Tools</w:t>
            </w:r>
          </w:p>
        </w:tc>
      </w:tr>
      <w:tr>
        <w:trPr>
          <w:cantSplit/>
        </w:trPr>
        <w:tc>
          <w:tcPr>
            <w:tcMar>
              <w:top w:w="108" w:type="dxa"/>
              <w:bottom w:w="108" w:type="dxa"/>
            </w:tcMar>
          </w:tcPr>
          <w:p>
            <w:pPr>
              <w:pStyle w:val="BodyText"/>
            </w:pPr>
            <w:pPr>
              <w:spacing w:before="16"/>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pPr>
              <w:spacing w:after="16"/>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p/>
        </w:tc>
      </w:tr>
    </w:tbl>
    <w:bookmarkEnd w:id="86"/>
    <w:bookmarkEnd w:id="87"/>
    <w:bookmarkStart w:id="10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8" w:name="def-censoring-indicator"/>
          <w:p>
            <w:pPr>
              <w:pStyle w:val="BodyText"/>
            </w:pPr>
            <w:r>
              <w:rPr>
                <w:b/>
                <w:bCs/>
              </w:rPr>
              <w:t xml:space="preserve">Definition 12 (Censoring Indicator)</w:t>
            </w:r>
            <w:r>
              <w:t xml:space="preserve"> </w:t>
            </w:r>
            <w:r>
              <w:t xml:space="preserve">The</w:t>
            </w:r>
            <w:r>
              <w:t xml:space="preserve"> </w:t>
            </w:r>
            <w:r>
              <w:rPr>
                <w:b/>
                <w:bCs/>
              </w:rPr>
              <w:t xml:space="preserve">censoring indicator</w:t>
            </w:r>
            <w:r>
              <w:t xml:space="preserve"> </w:t>
            </w:r>
            <m:oMath>
              <m:r>
                <m:t>C</m:t>
              </m:r>
            </m:oMath>
            <w:r>
              <w:t xml:space="preserve"> </w:t>
            </w:r>
            <w:r>
              <w:t xml:space="preserve">equals 1 if an individual’s outcome is unmeasured (censored) and 0 if it is measured.</w:t>
            </w:r>
          </w:p>
          <w:bookmarkEnd w:id="88"/>
        </w:tc>
      </w:tr>
    </w:tbl>
    <w:p>
      <w:pPr>
        <w:pStyle w:val="BodyText"/>
      </w:pPr>
      <w:r>
        <w:t xml:space="preserve">The analyses of Sections 12.2-12.4 actually fit</w:t>
      </w:r>
    </w:p>
    <w:p>
      <w:pPr>
        <w:pStyle w:val="BodyText"/>
      </w:pPr>
      <m:oMathPara>
        <m:oMathParaPr>
          <m:jc m:val="center"/>
        </m:oMathParaP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90" w:name="can-censoring-cause-selection-bias-here"/>
    <w:p>
      <w:pPr>
        <w:pStyle w:val="Heading3"/>
      </w:pPr>
      <w:r>
        <w:t xml:space="preserve">6.1 Can Censoring Cause Selection Bias 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9" w:name="exm-nhefs-censoring-structure"/>
          <w:p>
            <w:pPr>
              <w:pStyle w:val="BodyText"/>
            </w:pPr>
            <w:r>
              <w:rPr>
                <w:b/>
                <w:bCs/>
              </w:rPr>
              <w:t xml:space="preserve">Example 11 (NHEFS: Censoring as a Possible Source of Selection Bias)</w:t>
            </w:r>
            <w:r>
              <w:t xml:space="preserve"> </w:t>
            </w: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6"/>
              </w:numPr>
            </w:pPr>
            <w:r>
              <w:t xml:space="preserve">treatment predicts censoring: 5.8% of quitters versus 3.2% of non-quitters were censored;</w:t>
            </w:r>
          </w:p>
          <w:p>
            <w:pPr>
              <w:pStyle w:val="Compact"/>
              <w:numPr>
                <w:ilvl w:val="0"/>
                <w:numId w:val="1026"/>
              </w:numPr>
            </w:pPr>
            <w:r>
              <w:t xml:space="preserve">a predictor of</w:t>
            </w:r>
            <w:r>
              <w:t xml:space="preserve"> </w:t>
            </w:r>
            <m:oMath>
              <m:r>
                <m:t>Y</m:t>
              </m:r>
            </m:oMath>
            <w:r>
              <w:t xml:space="preserve"> </w:t>
            </w:r>
            <w:r>
              <w:t xml:space="preserve">predicts censoring: mean baseline weight was 76.6 kg in the censored versus 70.8 kg in the uncensored.</w:t>
            </w:r>
          </w:p>
          <w:bookmarkEnd w:id="89"/>
        </w:tc>
      </w:tr>
    </w:tbl>
    <w:p>
      <w:r>
        <w:pict>
          <v:rect style="width:0;height:1.5pt" o:hralign="center" o:hrstd="t" o:hr="t"/>
        </w:pict>
      </w:r>
    </w:p>
    <w:bookmarkEnd w:id="90"/>
    <w:bookmarkStart w:id="92" w:name="the-target-a-joint-effect"/>
    <w:p>
      <w:pPr>
        <w:pStyle w:val="Heading3"/>
      </w:pPr>
      <w:r>
        <w:t xml:space="preserve">6.2 The Target: A Joint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1" w:name="def-effect-without-censoring"/>
          <w:p>
            <w:pPr>
              <w:pStyle w:val="BodyText"/>
            </w:pPr>
            <w:r>
              <w:rPr>
                <w:b/>
                <w:bCs/>
              </w:rPr>
              <w:t xml:space="preserve">Definition 13 (Causal Effect in the Absence of Censoring)</w:t>
            </w:r>
            <w:r>
              <w:t xml:space="preserve"> </w:t>
            </w:r>
            <w:r>
              <w:t xml:space="preserve">The average causal effect of</w:t>
            </w:r>
            <w:r>
              <w:t xml:space="preserve"> </w:t>
            </w:r>
            <m:oMath>
              <m:r>
                <m:t>A</m:t>
              </m:r>
            </m:oMath>
            <w:r>
              <w:t xml:space="preserve"> </w:t>
            </w:r>
            <w:r>
              <w:t xml:space="preserve">had nobody been censored is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r>
                  <m:rPr>
                    <m:sty m:val="p"/>
                  </m:rPr>
                  <m:t>,</m:t>
                </m:r>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p>
          <w:bookmarkEnd w:id="91"/>
        </w:tc>
      </w:tr>
    </w:tbl>
    <w:p>
      <w:pPr>
        <w:pStyle w:val="BodyText"/>
      </w:pP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92"/>
    <w:bookmarkStart w:id="95"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3" w:name="def-censoring-weights"/>
          <w:p>
            <w:pPr>
              <w:pStyle w:val="BodyText"/>
            </w:pPr>
            <w:r>
              <w:rPr>
                <w:b/>
                <w:bCs/>
              </w:rPr>
              <w:t xml:space="preserve">Definition 14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9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4" w:name="def-identifiability-a-c"/>
          <w:p>
            <w:pPr>
              <w:pStyle w:val="BodyText"/>
            </w:pPr>
            <w:r>
              <w:rPr>
                <w:b/>
                <w:bCs/>
              </w:rPr>
              <w:t xml:space="preserve">Definition 15 (Identifiability Conditions for the Joint Treatment</w:t>
            </w:r>
            <w:r>
              <w:rPr>
                <w:b/>
                <w:bCs/>
              </w:rPr>
              <w:t xml:space="preserve"> </w:t>
            </w:r>
            <m:oMath>
              <m:r>
                <m:rPr>
                  <m:sty m:val="p"/>
                </m:rPr>
                <m:t>(</m:t>
              </m:r>
              <m:r>
                <m:t>A</m:t>
              </m:r>
              <m:r>
                <m:rPr>
                  <m:sty m:val="p"/>
                </m:rPr>
                <m:t>,</m:t>
              </m:r>
              <m:r>
                <m:t>C</m:t>
              </m:r>
              <m:r>
                <m:rPr>
                  <m:sty m:val="p"/>
                </m:rPr>
                <m:t>)</m:t>
              </m:r>
            </m:oMath>
            <w:r>
              <w:rPr>
                <w:b/>
                <w:bCs/>
              </w:rPr>
              <w:t xml:space="preserve">)</w:t>
            </w:r>
            <w:r>
              <w:t xml:space="preserve"> </w:t>
            </w:r>
            <w:r>
              <w:t xml:space="preserve">For each treatment level</w:t>
            </w:r>
            <w:r>
              <w:t xml:space="preserve"> </w:t>
            </w:r>
            <m:oMath>
              <m:r>
                <m:t>a</m:t>
              </m:r>
            </m:oMath>
            <w:r>
              <w:t xml:space="preserve"> </w:t>
            </w:r>
            <w:r>
              <w:t xml:space="preserve">compared in the marginal structural model, the</w:t>
            </w:r>
            <w:r>
              <w:t xml:space="preserve"> </w:t>
            </w: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 </w:t>
            </w:r>
            <w:r>
              <w:t xml:space="preserve">are:</w:t>
            </w:r>
          </w:p>
          <w:p>
            <w:pPr>
              <w:pStyle w:val="Compact"/>
              <w:numPr>
                <w:ilvl w:val="0"/>
                <w:numId w:val="1027"/>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7"/>
              </w:numPr>
            </w:pPr>
            <w:r>
              <w:t xml:space="preserve">positivity:</w:t>
            </w:r>
            <w:r>
              <w:t xml:space="preserve"> </w:t>
            </w:r>
            <m:oMath>
              <m:r>
                <m:rPr>
                  <m:sty m:val="p"/>
                </m:rPr>
                <m:t>Pr</m:t>
              </m:r>
              <m:r>
                <m:rPr>
                  <m:sty m:val="p"/>
                </m:rPr>
                <m:t>[</m:t>
              </m:r>
              <m:r>
                <m:t>A</m:t>
              </m:r>
              <m:r>
                <m:rPr>
                  <m:sty m:val="p"/>
                </m:rPr>
                <m:t>=</m:t>
              </m:r>
              <m:r>
                <m:t>a</m:t>
              </m:r>
              <m:r>
                <m:rPr>
                  <m:sty m:val="p"/>
                </m:rPr>
                <m:t>,</m:t>
              </m:r>
              <m:r>
                <m:t>C</m:t>
              </m:r>
              <m:r>
                <m:rPr>
                  <m:sty m:val="p"/>
                </m:rPr>
                <m:t>=</m:t>
              </m:r>
              <m:r>
                <m:t>0</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27"/>
              </w:numPr>
            </w:pPr>
            <w:r>
              <w:t xml:space="preserve">consistency:</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p>
          <w:bookmarkEnd w:id="94"/>
        </w:tc>
      </w:tr>
    </w:tbl>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95"/>
    <w:bookmarkStart w:id="100" w:name="X81508dbc7775fc3418fcb3c6ff208d53f3a1f1e"/>
    <w:p>
      <w:pPr>
        <w:pStyle w:val="Heading3"/>
      </w:pPr>
      <w:r>
        <w:t xml:space="preserve">6.4 Nonstabilized versus Stabilized Censoring Weights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6" w:name="def-stabilized-censoring-weights"/>
          <w:p>
            <w:pPr>
              <w:pStyle w:val="BodyText"/>
            </w:pPr>
            <w:r>
              <w:rPr>
                <w:b/>
                <w:bCs/>
              </w:rPr>
              <w:t xml:space="preserve">Definition 16 (Stabilized IP Weights for Censoring)</w:t>
            </w:r>
          </w:p>
          <w:p>
            <w:pPr>
              <w:pStyle w:val="BodyText"/>
            </w:pPr>
            <m:oMathPara>
              <m:oMathParaPr>
                <m:jc m:val="center"/>
              </m:oMathParaPr>
              <m:oMath>
                <m:r>
                  <m:t>S</m:t>
                </m:r>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Pr</m:t>
                              </m:r>
                              <m:r>
                                <m:rPr>
                                  <m:sty m:val="p"/>
                                </m:rPr>
                                <m:t>[</m:t>
                              </m:r>
                              <m:r>
                                <m:t>C</m:t>
                              </m:r>
                              <m:r>
                                <m:rPr>
                                  <m:sty m:val="p"/>
                                </m:rPr>
                                <m:t>=</m:t>
                              </m:r>
                              <m:r>
                                <m:t>0</m:t>
                              </m:r>
                              <m:r>
                                <m:rPr>
                                  <m:sty m:val="p"/>
                                </m:rPr>
                                <m:t>∣</m:t>
                              </m:r>
                              <m:r>
                                <m:t>A</m:t>
                              </m:r>
                              <m:r>
                                <m:rPr>
                                  <m:sty m:val="p"/>
                                </m:rPr>
                                <m:t>]</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r>
                  <m:t>S</m:t>
                </m:r>
                <m:sSup>
                  <m:e>
                    <m:r>
                      <m:t>W</m:t>
                    </m:r>
                  </m:e>
                  <m:sup>
                    <m:r>
                      <m:t>A</m:t>
                    </m:r>
                    <m:r>
                      <m:rPr>
                        <m:sty m:val="p"/>
                      </m:rPr>
                      <m:t>,</m:t>
                    </m:r>
                    <m:r>
                      <m:t>C</m:t>
                    </m:r>
                  </m:sup>
                </m:sSup>
                <m:limUpp>
                  <m:e>
                    <m:r>
                      <m:rPr>
                        <m:sty m:val="p"/>
                      </m:rPr>
                      <m:t>=</m:t>
                    </m:r>
                  </m:e>
                  <m:lim>
                    <m:r>
                      <m:rPr>
                        <m:nor/>
                        <m:sty m:val="p"/>
                      </m:rPr>
                      <m:t>def</m:t>
                    </m:r>
                  </m:lim>
                </m:limUpp>
                <m:r>
                  <m:t>S</m:t>
                </m:r>
                <m:sSup>
                  <m:e>
                    <m:r>
                      <m:t>W</m:t>
                    </m:r>
                  </m:e>
                  <m:sup>
                    <m:r>
                      <m:t>A</m:t>
                    </m:r>
                  </m:sup>
                </m:sSup>
                <m:r>
                  <m:rPr>
                    <m:sty m:val="p"/>
                  </m:rPr>
                  <m:t>×</m:t>
                </m:r>
                <m:r>
                  <m:t>S</m:t>
                </m:r>
                <m:sSup>
                  <m:e>
                    <m:r>
                      <m:t>W</m:t>
                    </m:r>
                  </m:e>
                  <m:sup>
                    <m:r>
                      <m:t>C</m:t>
                    </m:r>
                  </m:sup>
                </m:sSup>
              </m:oMath>
            </m:oMathPara>
          </w:p>
          <w:bookmarkEnd w:id="96"/>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oMath>
      <w:r>
        <w:t xml:space="preserve"> </w:t>
      </w:r>
      <w:r>
        <w:t xml:space="preserve">(</w:t>
      </w:r>
      <w:hyperlink w:anchor="def-stabilized-censoring-weights">
        <w:r>
          <w:rPr>
            <w:rStyle w:val="Hyperlink"/>
          </w:rPr>
          <w:t xml:space="preserve">Definition 16</w:t>
        </w:r>
      </w:hyperlink>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7" w:name="exm-nhefs-censoring"/>
          <w:p>
            <w:pPr>
              <w:pStyle w:val="BodyText"/>
            </w:pPr>
            <w:r>
              <w:rPr>
                <w:b/>
                <w:bCs/>
              </w:rPr>
              <w:t xml:space="preserve">Example 12 (NHEFS: Adjusting for Censoring)</w:t>
            </w:r>
            <w:r>
              <w:t xml:space="preserve"> </w:t>
            </w:r>
            <w:r>
              <w:t xml:space="preserve"> </w:t>
            </w:r>
          </w:p>
          <w:p>
            <w:pPr>
              <w:pStyle w:val="Compact"/>
              <w:numPr>
                <w:ilvl w:val="0"/>
                <w:numId w:val="1028"/>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8"/>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8"/>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9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opt/quarto/share/formats/docx/note.png" id="9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pPr>
              <w:spacing w:before="16"/>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positive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sty m:val="p"/>
                </m:rPr>
                <m:t>E</m:t>
              </m:r>
              <m:r>
                <m:t>​</m:t>
              </m:r>
              <m:d>
                <m:dPr>
                  <m:begChr m:val="["/>
                  <m:sepChr m:val=""/>
                  <m:endChr m:val="]"/>
                  <m:grow/>
                </m:dPr>
                <m:e>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t>
            </w:r>
            <w:r>
              <w:t xml:space="preserve">no longer equals</w:t>
            </w:r>
            <w:r>
              <w:t xml:space="preserve"> </w:t>
            </w:r>
            <m:oMath>
              <m:r>
                <m:rPr>
                  <m:sty m:val="p"/>
                </m:rPr>
                <m:t>E</m:t>
              </m:r>
              <m:r>
                <m:t>​</m:t>
              </m:r>
              <m:d>
                <m:dPr>
                  <m:begChr m:val="["/>
                  <m:sepChr m:val=""/>
                  <m:endChr m:val="]"/>
                  <m:grow/>
                </m:dPr>
                <m:e>
                  <m:sSup>
                    <m:e>
                      <m:r>
                        <m:t>Y</m:t>
                      </m:r>
                    </m:e>
                    <m:sup>
                      <m:r>
                        <m:t>a</m:t>
                      </m:r>
                    </m:sup>
                  </m:sSup>
                </m:e>
              </m:d>
              <m:r>
                <m:t>​</m:t>
              </m:r>
            </m:oMath>
            <w:r>
              <w:t xml:space="preserve">, but the</w:t>
            </w:r>
            <w:r>
              <w:t xml:space="preserve"> </w:t>
            </w:r>
            <w:r>
              <w:rPr>
                <w:b/>
                <w:bCs/>
              </w:rPr>
              <w:t xml:space="preserve">Hajek</w:t>
            </w:r>
            <w:r>
              <w:t xml:space="preserve"> </w:t>
            </w:r>
            <w:r>
              <w:t xml:space="preserve">version does.</w:t>
            </w:r>
            <w:r>
              <w:t xml:space="preserve"> </w:t>
            </w:r>
            <w:r>
              <w:t xml:space="preserve">Under conditional exchangeability, positivity, and consistency:</w:t>
            </w:r>
          </w:p>
          <w:p>
            <w:pPr>
              <w:pStyle w:val="BodyText"/>
            </w:pPr>
            <m:oMathPara>
              <m:oMathParaPr>
                <m:jc m:val="center"/>
              </m:oMathParaPr>
              <m:oMath>
                <m:eqArr>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t>&amp;</m:t>
                    </m:r>
                    <m:r>
                      <m:rPr>
                        <m:nor/>
                        <m:sty m:val="p"/>
                      </m:rPr>
                      <m:t>(</m:t>
                    </m:r>
                    <m:r>
                      <m:rPr>
                        <m:scr m:val="double-struck"/>
                        <m:sty m:val="p"/>
                      </m:rPr>
                      <m:t>1</m:t>
                    </m:r>
                    <m:r>
                      <m:t>​</m:t>
                    </m:r>
                    <m:d>
                      <m:dPr>
                        <m:begChr m:val="("/>
                        <m:sepChr m:val=""/>
                        <m:endChr m:val=")"/>
                        <m:grow/>
                      </m:dPr>
                      <m:e>
                        <m:r>
                          <m:t>A</m:t>
                        </m:r>
                        <m:r>
                          <m:rPr>
                            <m:sty m:val="p"/>
                          </m:rPr>
                          <m:t>=</m:t>
                        </m:r>
                        <m:r>
                          <m:t>a</m:t>
                        </m:r>
                      </m:e>
                    </m:d>
                    <m:r>
                      <m:t>​</m:t>
                    </m:r>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sty m:val="p"/>
                      </m:rPr>
                      <m:t>E</m:t>
                    </m:r>
                    <m:r>
                      <m:t>​</m:t>
                    </m:r>
                    <m:d>
                      <m:dPr>
                        <m:begChr m:val="["/>
                        <m:sepChr m:val=""/>
                        <m:endChr m:val="]"/>
                        <m:grow/>
                      </m:dPr>
                      <m:e>
                        <m:sSup>
                          <m:e>
                            <m:r>
                              <m:t>Y</m:t>
                            </m:r>
                          </m:e>
                          <m:sup>
                            <m:r>
                              <m:t>a</m:t>
                            </m:r>
                          </m:sup>
                        </m:sSup>
                      </m:e>
                    </m:d>
                    <m:r>
                      <m:t>​</m:t>
                    </m:r>
                    <m:r>
                      <m:t>&amp;</m:t>
                    </m:r>
                    <m:r>
                      <m:t>&amp;</m:t>
                    </m:r>
                    <m:r>
                      <m:rPr>
                        <m:nor/>
                        <m:sty m:val="p"/>
                      </m:rPr>
                      <m:t>(Technical Point 3.1)</m:t>
                    </m:r>
                  </m:e>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sty m:val="p"/>
                </m:rPr>
                <m:t>E</m:t>
              </m:r>
              <m:r>
                <m:t>​</m:t>
              </m:r>
              <m:d>
                <m:dPr>
                  <m:begChr m:val="["/>
                  <m:sepChr m:val=""/>
                  <m:endChr m:val="]"/>
                  <m:grow/>
                </m:dPr>
                <m:e>
                  <m:sSup>
                    <m:e>
                      <m:r>
                        <m:t>Y</m:t>
                      </m:r>
                    </m:e>
                    <m:sup>
                      <m:r>
                        <m:t>a</m:t>
                      </m:r>
                    </m:sup>
                  </m:sSup>
                </m:e>
              </m:d>
              <m:r>
                <m:t>​</m:t>
              </m:r>
              <m:r>
                <m:rPr>
                  <m:sty m:val="p"/>
                </m:rPr>
                <m:t>/</m:t>
              </m:r>
              <m:r>
                <m:t>g</m:t>
              </m:r>
              <m:r>
                <m:rPr>
                  <m:sty m:val="p"/>
                </m:rPr>
                <m:t>(</m:t>
              </m:r>
              <m:r>
                <m:t>a</m:t>
              </m:r>
              <m:r>
                <m:rPr>
                  <m:sty m:val="p"/>
                </m:rPr>
                <m:t>)</m:t>
              </m:r>
              <m:r>
                <m:rPr>
                  <m:sty m:val="p"/>
                </m:rPr>
                <m:t>=</m:t>
              </m:r>
              <m:r>
                <m:rPr>
                  <m:sty m:val="p"/>
                </m:rPr>
                <m:t>E</m:t>
              </m:r>
              <m:r>
                <m:t>​</m:t>
              </m:r>
              <m:d>
                <m:dPr>
                  <m:begChr m:val="["/>
                  <m:sepChr m:val=""/>
                  <m:endChr m:val="]"/>
                  <m:grow/>
                </m:dPr>
                <m:e>
                  <m:sSup>
                    <m:e>
                      <m:r>
                        <m:t>Y</m:t>
                      </m:r>
                    </m:e>
                    <m:sup>
                      <m:r>
                        <m:t>a</m:t>
                      </m:r>
                    </m:sup>
                  </m:sSup>
                </m:e>
              </m:d>
              <m:r>
                <m:t>​</m:t>
              </m:r>
            </m:oMath>
            <w:r>
              <w:t xml:space="preserve"> </w:t>
            </w:r>
            <w:r>
              <w:t xml:space="preserve">(since</w:t>
            </w:r>
            <w:r>
              <w:t xml:space="preserve"> </w:t>
            </w:r>
            <m:oMath>
              <m:r>
                <m:t>g</m:t>
              </m:r>
              <m:r>
                <m:rPr>
                  <m:sty m:val="p"/>
                </m:rPr>
                <m:t>(</m:t>
              </m:r>
              <m:r>
                <m:t>a</m:t>
              </m:r>
              <m:r>
                <m:rPr>
                  <m:sty m:val="p"/>
                </m:rPr>
                <m:t>)</m:t>
              </m:r>
              <m:r>
                <m:rPr>
                  <m:sty m:val="p"/>
                </m:rPr>
                <m:t>&gt;</m:t>
              </m:r>
              <m:r>
                <m:t>0</m:t>
              </m:r>
            </m:oMath>
            <w:r>
              <w:t xml:space="preserve">).</w:t>
            </w:r>
          </w:p>
          <w:p>
            <w:pPr>
              <w:pStyle w:val="BodyText"/>
            </w:pPr>
            <w:pPr>
              <w:spacing w:after="16"/>
            </w:pPr>
            <w:r>
              <w:t xml:space="preserve">The Hajek mean is the solution</w:t>
            </w:r>
            <w:r>
              <w:t xml:space="preserve"> </w:t>
            </w:r>
            <m:oMath>
              <m:r>
                <m:t>u</m:t>
              </m:r>
            </m:oMath>
            <w:r>
              <w:t xml:space="preserve"> </w:t>
            </w:r>
            <w:r>
              <w:t xml:space="preserve">of</w:t>
            </w:r>
            <w:r>
              <w:t xml:space="preserve"> </w:t>
            </w:r>
            <m:oMath>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t>​</m:t>
              </m:r>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r>
                <m:t>​</m:t>
              </m:r>
              <m:d>
                <m:dPr>
                  <m:begChr m:val="("/>
                  <m:sepChr m:val=""/>
                  <m:endChr m:val=")"/>
                  <m:grow/>
                </m:dPr>
                <m:e>
                  <m:r>
                    <m:t>A</m:t>
                  </m:r>
                  <m:r>
                    <m:rPr>
                      <m:sty m:val="p"/>
                    </m:rPr>
                    <m:t>=</m:t>
                  </m:r>
                  <m:r>
                    <m:t>a</m:t>
                  </m:r>
                </m:e>
              </m:d>
              <m:r>
                <m:t>​</m:t>
              </m:r>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sty m:val="p"/>
                </m:rPr>
                <m:t>E</m:t>
              </m:r>
              <m:r>
                <m:t>​</m:t>
              </m:r>
              <m:d>
                <m:dPr>
                  <m:begChr m:val="["/>
                  <m:sepChr m:val=""/>
                  <m:endChr m:val="]"/>
                  <m:grow/>
                </m:dPr>
                <m:e>
                  <m:sSup>
                    <m:e>
                      <m:r>
                        <m:t>Y</m:t>
                      </m:r>
                    </m:e>
                    <m:sup>
                      <m:r>
                        <m:t>a</m:t>
                      </m:r>
                    </m:sup>
                  </m:sSup>
                </m:e>
              </m:d>
              <m:r>
                <m:t>​</m:t>
              </m:r>
            </m:oMath>
            <w:r>
              <w:t xml:space="preserve">.)</w:t>
            </w:r>
            <w:r>
              <w:t xml:space="preserve"> </w:t>
            </w:r>
            <w:r>
              <w:t xml:space="preserve">Similarly, for</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r>
                  <m:rPr>
                    <m:sty m:val="p"/>
                  </m:rPr>
                  <m:t/>
                </m:r>
                <m:r>
                  <m:t>​</m:t>
                </m:r>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r>
                      <m:t>​</m:t>
                    </m:r>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r>
                      <m:t>​</m:t>
                    </m:r>
                    <m:d>
                      <m:dPr>
                        <m:begChr m:val="("/>
                        <m:sepChr m:val=""/>
                        <m:endChr m:val=")"/>
                        <m:grow/>
                      </m:dPr>
                      <m:e>
                        <m:m>
                          <m:mPr>
                            <m:baseJc m:val="center"/>
                            <m:plcHide m:val="on"/>
                            <m:mcs>
                              <m:mc>
                                <m:mcPr>
                                  <m:mcJc m:val="center"/>
                                  <m:count m:val="1"/>
                                </m:mcPr>
                              </m:mc>
                            </m:mcs>
                          </m:mPr>
                          <m:mr>
                            <m:e>
                              <m:r>
                                <m:t>1</m:t>
                              </m:r>
                            </m:e>
                          </m:mr>
                          <m:mr>
                            <m:e>
                              <m:r>
                                <m:t>A</m:t>
                              </m:r>
                            </m:e>
                          </m:mr>
                        </m:m>
                      </m:e>
                    </m:d>
                  </m:e>
                </m:d>
                <m:r>
                  <m:t>​</m:t>
                </m:r>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1</m:t>
                      </m:r>
                    </m:sup>
                  </m:sSup>
                </m:e>
              </m:d>
              <m:r>
                <m:t>​</m:t>
              </m:r>
            </m:oMath>
            <w:r>
              <w:t xml:space="preserve">.</w:t>
            </w:r>
            <w:r>
              <w:t xml:space="preserve"> </w:t>
            </w:r>
            <w:r>
              <w:t xml:space="preserve">For a treatment</w:t>
            </w:r>
            <w:r>
              <w:t xml:space="preserve"> </w:t>
            </w:r>
            <m:oMath>
              <m:r>
                <m:t>A</m:t>
              </m:r>
            </m:oMath>
            <w:r>
              <w:t xml:space="preserve"> </w:t>
            </w:r>
            <w:r>
              <w:t xml:space="preserve">with finitely many levels, under conditional exchangeability, positivity, and consistency, in the pseudo-population created by</w:t>
            </w:r>
            <w:r>
              <w:t xml:space="preserve"> </w:t>
            </w:r>
            <m:oMath>
              <m:r>
                <m:t>W</m:t>
              </m:r>
              <m:r>
                <m:rPr>
                  <m:sty m:val="p"/>
                </m:rPr>
                <m:t>=</m:t>
              </m:r>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w:t>
            </w:r>
            <w:hyperlink w:anchor="def-pseudo-population">
              <w:r>
                <w:rPr>
                  <w:rStyle w:val="Hyperlink"/>
                </w:rPr>
                <w:t xml:space="preserve">Definition 2</w:t>
              </w:r>
            </w:hyperlink>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sty m:val="p"/>
                </m:rPr>
                <m:t>E</m:t>
              </m:r>
              <m:r>
                <m:t>​</m:t>
              </m:r>
              <m:d>
                <m:dPr>
                  <m:begChr m:val="["/>
                  <m:sepChr m:val=""/>
                  <m:endChr m:val="]"/>
                  <m:grow/>
                </m:dPr>
                <m:e>
                  <m:sSup>
                    <m:e>
                      <m:r>
                        <m:t>Y</m:t>
                      </m:r>
                    </m:e>
                    <m:sup>
                      <m:r>
                        <m:t>a</m:t>
                      </m:r>
                    </m:sup>
                  </m:sSup>
                </m:e>
              </m:d>
              <m:r>
                <m:t>​</m:t>
              </m:r>
            </m:oMath>
            <w:r>
              <w:t xml:space="preserve">.</w:t>
            </w:r>
          </w:p>
          <w:p/>
        </w:tc>
      </w:tr>
    </w:tbl>
    <w:bookmarkEnd w:id="100"/>
    <w:bookmarkEnd w:id="101"/>
    <w:bookmarkStart w:id="107"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9"/>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9"/>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9"/>
        </w:numPr>
      </w:pPr>
      <w:r>
        <w:rPr>
          <w:b/>
          <w:bCs/>
        </w:rPr>
        <w:t xml:space="preserve">Marginal structural models</w:t>
      </w:r>
      <w:r>
        <w:t xml:space="preserve">: models for the mean counterfactual outcome, fit by IP weighted regression</w:t>
      </w:r>
    </w:p>
    <w:p>
      <w:pPr>
        <w:pStyle w:val="Compact"/>
        <w:numPr>
          <w:ilvl w:val="0"/>
          <w:numId w:val="1029"/>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9"/>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warning.png" id="10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Cautions</w:t>
            </w:r>
          </w:p>
        </w:tc>
      </w:tr>
      <w:tr>
        <w:trPr>
          <w:cantSplit/>
        </w:trPr>
        <w:tc>
          <w:tcPr>
            <w:tcMar>
              <w:top w:w="108" w:type="dxa"/>
              <w:bottom w:w="108" w:type="dxa"/>
            </w:tcMar>
          </w:tcPr>
          <w:p>
            <w:pPr>
              <w:pStyle w:val="Compact"/>
              <w:numPr>
                <w:ilvl w:val="0"/>
                <w:numId w:val="1030"/>
              </w:numPr>
            </w:pPr>
            <w:r>
              <w:t xml:space="preserve">Requires a correctly specified model for treatment (and censoring)</w:t>
            </w:r>
          </w:p>
          <w:p>
            <w:pPr>
              <w:pStyle w:val="Compact"/>
              <w:numPr>
                <w:ilvl w:val="0"/>
                <w:numId w:val="1030"/>
              </w:numPr>
            </w:pPr>
            <w:r>
              <w:t xml:space="preserve">Positivity violations; parametric models assume random nonpositivity</w:t>
            </w:r>
          </w:p>
          <w:p>
            <w:pPr>
              <w:pStyle w:val="Compact"/>
              <w:numPr>
                <w:ilvl w:val="0"/>
                <w:numId w:val="1030"/>
              </w:numPr>
            </w:pPr>
            <w:r>
              <w:t xml:space="preserve">Weights for continuous treatments can be very sensitive to the density model</w:t>
            </w:r>
          </w:p>
          <w:p>
            <w:pPr>
              <w:pStyle w:val="Compact"/>
              <w:numPr>
                <w:ilvl w:val="0"/>
                <w:numId w:val="1030"/>
              </w:numPr>
            </w:pPr>
            <w:r>
              <w:t xml:space="preserve">Robust-variance confidence intervals are conservative</w:t>
            </w:r>
          </w:p>
          <w:p/>
        </w:tc>
      </w:tr>
    </w:tbl>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106" w:name="refs"/>
    <w:bookmarkStart w:id="10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104">
        <w:r>
          <w:rPr>
            <w:rStyle w:val="Hyperlink"/>
          </w:rPr>
          <w:t xml:space="preserve">https://miguelhernan.org/whatifbook</w:t>
        </w:r>
      </w:hyperlink>
      <w:r>
        <w:t xml:space="preserve">.</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png"/><Relationship Id="rId83" Type="http://schemas.openxmlformats.org/officeDocument/2006/relationships/image" Target="media/rId83.png"/><Relationship Id="rId64" Type="http://schemas.openxmlformats.org/officeDocument/2006/relationships/image" Target="media/rId64.png"/><Relationship Id="rId23" Type="http://schemas.openxmlformats.org/officeDocument/2006/relationships/hyperlink" Target="02-randomized-experiments.qmd#def-ip-weights" TargetMode="External"/><Relationship Id="rId26" Type="http://schemas.openxmlformats.org/officeDocument/2006/relationships/hyperlink" Target="07-confounding.qmd#thm-standardization-ch7" TargetMode="External"/><Relationship Id="rId104"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02-randomized-experiments.qmd#def-ip-weights" TargetMode="External"/><Relationship Id="rId26" Type="http://schemas.openxmlformats.org/officeDocument/2006/relationships/hyperlink" Target="07-confounding.qmd#thm-standardization-ch7" TargetMode="External"/><Relationship Id="rId104"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2026-10-09T13:47:08Z</dcterms:created>
  <dcterms:modified xsi:type="dcterms:W3CDTF">2026-10-09T13:47:08Z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