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pedestrian-consent"/>
          <w:p>
            <w:pPr>
              <w:pStyle w:val="BodyText"/>
            </w:pPr>
            <w:r>
              <w:rPr>
                <w:b/>
                <w:bCs/>
              </w:rPr>
              <w:t xml:space="preserve">Example 1 (Looking up at the sky, with consent)</w:t>
            </w:r>
            <w:r>
              <w:t xml:space="preserve"> </w:t>
            </w: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bookmarkEnd w:id="9"/>
        </w:tc>
      </w:tr>
    </w:tbl>
    <w:p>
      <w:pPr>
        <w:pStyle w:val="BodyText"/>
      </w:pPr>
      <w:r>
        <w:t xml:space="preserve">The pedestrian example shows an association created by the process that selects individuals into the analysis.</w:t>
      </w:r>
      <w:r>
        <w:t xml:space="preserve"> </w:t>
      </w:r>
      <w:r>
        <w:t xml:space="preserve">Such associations are the subject of this chapter.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 w:name="def-selection-bias"/>
          <w:p>
            <w:pPr>
              <w:pStyle w:val="BodyText"/>
            </w:pPr>
            <w:r>
              <w:rPr>
                <w:b/>
                <w:bCs/>
              </w:rPr>
              <w:t xml:space="preserve">Definition 1 (Selection Bias)</w:t>
            </w:r>
            <w:r>
              <w:t xml:space="preserve"> </w:t>
            </w:r>
            <w:r>
              <w:rPr>
                <w:b/>
                <w:bCs/>
              </w:rPr>
              <w:t xml:space="preserve">Selection bias</w:t>
            </w:r>
            <w:r>
              <w:t xml:space="preserve"> </w:t>
            </w:r>
            <w:r>
              <w:t xml:space="preserve">is any bias produced by conditioning on a variable that is affected by two others,</w:t>
            </w:r>
            <w:r>
              <w:t xml:space="preserve"> </w:t>
            </w:r>
            <w:r>
              <w:t xml:space="preserve">where the first of those two is the treatment or one of its causes,</w:t>
            </w:r>
            <w:r>
              <w:t xml:space="preserve"> </w:t>
            </w:r>
            <w:r>
              <w:t xml:space="preserve">and the second is the outcome or one of its causes</w:t>
            </w:r>
            <w:r>
              <w:t xml:space="preserve"> </w:t>
            </w:r>
            <w:r>
              <w:t xml:space="preserve">(Hernán and Robins 2020, 111)</w:t>
            </w:r>
            <w:r>
              <w:t xml:space="preserve">.</w:t>
            </w:r>
          </w:p>
          <w:bookmarkEnd w:id="10"/>
        </w:tc>
      </w:tr>
    </w:tbl>
    <w:p>
      <w:pPr>
        <w:pStyle w:val="BodyText"/>
      </w:pPr>
      <w:r>
        <w:t xml:space="preserve">A margin note in the book, crediting Hernán, Hernández-Díaz, and Robins (2004), widens the definition:</w:t>
      </w:r>
      <w:r>
        <w:t xml:space="preserve"> </w:t>
      </w:r>
      <w:r>
        <w:t xml:space="preserve">the two variables whose common effect is conditioned on need only be associated with treatment and with outcome, respectively,</w:t>
      </w:r>
      <w:r>
        <w:t xml:space="preserve"> </w:t>
      </w:r>
      <w:r>
        <w:t xml:space="preserve">rather than being treatment (or one of its causes) and outcome (or one of its causes)</w:t>
      </w:r>
      <w:r>
        <w:t xml:space="preserve"> </w:t>
      </w:r>
      <w:r>
        <w:t xml:space="preserve">(Hernán and Robins 2020, 111)</w:t>
      </w:r>
      <w:r>
        <w:t xml:space="preserve">.</w:t>
      </w:r>
      <w:r>
        <w:t xml:space="preserve"> </w:t>
      </w:r>
      <w:r>
        <w:t xml:space="preserve">Conditioning on a descendant of such a collider has the same effect.</w:t>
      </w:r>
      <w:r>
        <w:t xml:space="preserve"> </w:t>
      </w:r>
      <w:r>
        <w:t xml:space="preserve">In the pedestrian example, consent is a common effect of the investigator’s looking up (the treatment) and of shyness (a cause of the outcome).</w:t>
      </w:r>
    </w:p>
    <w:p>
      <w:pPr>
        <w:pStyle w:val="BodyText"/>
      </w:pPr>
      <w:r>
        <w:t xml:space="preserve">Selection bias needs no shared cause of treatment and outcome,</w:t>
      </w:r>
      <w:r>
        <w:t xml:space="preserve"> </w:t>
      </w:r>
      <w:r>
        <w:t xml:space="preserve">which sets it apart from confounding,</w:t>
      </w:r>
      <w:r>
        <w:t xml:space="preserve"> </w:t>
      </w:r>
      <w:r>
        <w:t xml:space="preserve">and randomization does not protect against it,</w:t>
      </w:r>
      <w:r>
        <w:t xml:space="preserve"> </w:t>
      </w:r>
      <w:r>
        <w:t xml:space="preserve">so observational studies and randomized experiments are both exposed.</w:t>
      </w:r>
      <w:r>
        <w:t xml:space="preserve"> </w:t>
      </w:r>
      <w:r>
        <w:t xml:space="preserve">What it does share with confounding is the underlying failure:</w:t>
      </w:r>
      <w:r>
        <w:t xml:space="preserve"> </w:t>
      </w:r>
      <w:r>
        <w:t xml:space="preserve">the treated and the untreated are not exchangeable.</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2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selection-bias-under-null"/>
          <w:p>
            <w:pPr>
              <w:pStyle w:val="BodyText"/>
            </w:pPr>
            <w:r>
              <w:rPr>
                <w:b/>
                <w:bCs/>
              </w:rPr>
              <w:t xml:space="preserve">Definition 2 (Selection bias under the null)</w:t>
            </w:r>
            <w:r>
              <w:t xml:space="preserve"> </w:t>
            </w:r>
            <w:r>
              <w:rPr>
                <w:b/>
                <w:bCs/>
              </w:rPr>
              <w:t xml:space="preserve">Selection bias under the null</w:t>
            </w:r>
            <w:r>
              <w:t xml:space="preserve"> </w:t>
            </w:r>
            <w:r>
              <w:t xml:space="preserve">is selection bias (</w:t>
            </w:r>
            <w:hyperlink w:anchor="def-selection-bias">
              <w:r>
                <w:rPr>
                  <w:rStyle w:val="Hyperlink"/>
                </w:rPr>
                <w:t xml:space="preserve">Definition 1</w:t>
              </w:r>
            </w:hyperlink>
            <w:r>
              <w:t xml:space="preserve">) that would arise even if treatment had no effect on the outcome (</w:t>
            </w:r>
            <w:hyperlink r:id="rId11">
              <w:r>
                <w:rPr>
                  <w:rStyle w:val="Hyperlink"/>
                </w:rPr>
                <w:t xml:space="preserve">Section 6.5</w:t>
              </w:r>
            </w:hyperlink>
            <w:r>
              <w:t xml:space="preserve">).</w:t>
            </w:r>
          </w:p>
          <w:bookmarkEnd w:id="12"/>
        </w:tc>
      </w:tr>
    </w:tbl>
    <w:p>
      <w:pPr>
        <w:pStyle w:val="BodyText"/>
      </w:pPr>
      <w:r>
        <w:t xml:space="preserve">The chapter focuses on selection bias under the null (</w:t>
      </w:r>
      <w:hyperlink w:anchor="def-selection-bias-under-null">
        <w:r>
          <w:rPr>
            <w:rStyle w:val="Hyperlink"/>
          </w:rPr>
          <w:t xml:space="preserve">Definition 2</w:t>
        </w:r>
      </w:hyperlink>
      <w:r>
        <w:t xml:space="preserve">).</w:t>
      </w:r>
    </w:p>
    <w:p>
      <w:pPr>
        <w:pStyle w:val="BodyText"/>
      </w:pPr>
      <w:r>
        <w:t xml:space="preserve">Causal diagrams make the structure of selection bias explicit.</w:t>
      </w:r>
    </w:p>
    <w:p>
      <w:r>
        <w:pict>
          <v:rect style="width:0;height:1.5pt" o:hralign="center" o:hrstd="t" o:hr="t"/>
        </w:pict>
      </w:r>
    </w:p>
    <w:bookmarkStart w:id="14" w:name="X33ca93bcc71e85d246154be9729f5a5e87fe326"/>
    <w:p>
      <w:pPr>
        <w:pStyle w:val="Heading3"/>
      </w:pPr>
      <w:r>
        <w:t xml:space="preserve">1.1 Figure 8.1: Folic Acid and Cardiac Malformations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3" w:name="exm-folic-acid-selection-bias"/>
          <w:p>
            <w:pPr>
              <w:pStyle w:val="BodyText"/>
            </w:pPr>
            <w:r>
              <w:rPr>
                <w:b/>
                <w:bCs/>
              </w:rPr>
              <w:t xml:space="preserve">Example 2 (Folic acid and cardiac malformations)</w:t>
            </w:r>
            <w:r>
              <w:t xml:space="preserve"> </w:t>
            </w: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 </w:t>
            </w:r>
            <w:r>
              <w:t xml:space="preserve">(</w:t>
            </w:r>
            <w:hyperlink w:anchor="def-selection-bias">
              <w:r>
                <w:rPr>
                  <w:rStyle w:val="Hyperlink"/>
                </w:rPr>
                <w:t xml:space="preserve">Definition 1</w:t>
              </w:r>
            </w:hyperlink>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generically (that is, for all parameter values outside a measure-zero set of special cases)</w:t>
            </w:r>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bookmarkEnd w:id="13"/>
        </w:tc>
      </w:tr>
    </w:tbl>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14"/>
    <w:bookmarkStart w:id="16" w:name="X9ba43169b700c66775cd3e3110b31c0160769f0"/>
    <w:p>
      <w:pPr>
        <w:pStyle w:val="Heading3"/>
      </w:pPr>
      <w:r>
        <w:t xml:space="preserve">1.2 Figure 8.2: Conditioning on a Descendant of the Collider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 w:name="exm-parental-grief"/>
          <w:p>
            <w:pPr>
              <w:pStyle w:val="BodyText"/>
            </w:pPr>
            <w:r>
              <w:rPr>
                <w:b/>
                <w:bCs/>
              </w:rPr>
              <w:t xml:space="preserve">Example 3 (Conditioning on parental grief)</w:t>
            </w:r>
            <w:r>
              <w:t xml:space="preserve"> </w:t>
            </w: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w:t>
            </w:r>
            <w:r>
              <w:t xml:space="preserve"> </w:t>
            </w:r>
            <w:r>
              <w:t xml:space="preserve">Generically (for all but special parameter values), it is present whether or not there is an arrow</w:t>
            </w:r>
            <w:r>
              <w:t xml:space="preserve"> </w:t>
            </w:r>
            <m:oMath>
              <m:r>
                <m:t>A</m:t>
              </m:r>
              <m:r>
                <m:rPr>
                  <m:sty m:val="p"/>
                </m:rPr>
                <m:t>→</m:t>
              </m:r>
              <m:r>
                <m:t>Y</m:t>
              </m:r>
            </m:oMath>
            <w:r>
              <w:t xml:space="preserve">:</w:t>
            </w:r>
            <w:r>
              <w:t xml:space="preserve"> </w:t>
            </w:r>
            <w:r>
              <w:t xml:space="preserve">it is selection bias under the null (</w:t>
            </w:r>
            <w:hyperlink w:anchor="def-selection-bias-under-null">
              <w:r>
                <w:rPr>
                  <w:rStyle w:val="Hyperlink"/>
                </w:rPr>
                <w:t xml:space="preserve">Definition 2</w:t>
              </w:r>
            </w:hyperlink>
            <w:r>
              <w:t xml:space="preserve">).</w:t>
            </w:r>
          </w:p>
          <w:bookmarkEnd w:id="15"/>
        </w:tc>
      </w:tr>
    </w:tbl>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p>
    <w:p>
      <w:r>
        <w:pict>
          <v:rect style="width:0;height:1.5pt" o:hralign="center" o:hrstd="t" o:hr="t"/>
        </w:pict>
      </w:r>
    </w:p>
    <w:bookmarkEnd w:id="16"/>
    <w:bookmarkStart w:id="22" w:name="X4f5aa9f99d8adf366393f578cfa07415a38a5fa"/>
    <w:p>
      <w:pPr>
        <w:pStyle w:val="Heading3"/>
      </w:pPr>
      <w:r>
        <w:t xml:space="preserve">1.3 Figures 8.3-8.6: Differential Loss to Follow-Up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7" w:name="exm-differential-loss-to-follow-up"/>
          <w:p>
            <w:pPr>
              <w:pStyle w:val="BodyText"/>
            </w:pPr>
            <w:r>
              <w:rPr>
                <w:b/>
                <w:bCs/>
              </w:rPr>
              <w:t xml:space="preserve">Example 4 (Differential loss to follow-up in an HIV study)</w:t>
            </w:r>
            <w:r>
              <w:t xml:space="preserve"> </w:t>
            </w: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w:t>
            </w:r>
            <w:r>
              <w:t xml:space="preserve"> </w:t>
            </w:r>
            <w:r>
              <w:t xml:space="preserve">The diagram has no arrow</w:t>
            </w:r>
            <w:r>
              <w:t xml:space="preserve"> </w:t>
            </w:r>
            <m:oMath>
              <m:r>
                <m:t>A</m:t>
              </m:r>
              <m:r>
                <m:rPr>
                  <m:sty m:val="p"/>
                </m:rPr>
                <m:t>→</m:t>
              </m:r>
              <m:r>
                <m:t>Y</m:t>
              </m:r>
            </m:oMath>
            <w:r>
              <w:t xml:space="preserve">: we assume the null of no treatment effect.</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m:oMath>
              <m:r>
                <m:t>L</m:t>
              </m:r>
            </m:oMath>
            <w:r>
              <w:t xml:space="preserve"> </w:t>
            </w:r>
            <w:r>
              <w:t xml:space="preserve">is treated as unmeasured here.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under the null (no arrow</w:t>
            </w:r>
            <w:r>
              <w:t xml:space="preserve"> </w:t>
            </w:r>
            <m:oMath>
              <m:r>
                <m:t>A</m:t>
              </m:r>
              <m:r>
                <m:rPr>
                  <m:sty m:val="p"/>
                </m:rPr>
                <m:t>→</m:t>
              </m:r>
              <m:r>
                <m:t>Y</m:t>
              </m:r>
            </m:oMath>
            <w:r>
              <w:t xml:space="preserve">), the associational risk ratio generically (for all but special parameter values) differs from 1, the causal value.</w:t>
            </w:r>
          </w:p>
          <w:bookmarkEnd w:id="17"/>
        </w:tc>
      </w:tr>
    </w:tbl>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rem-direction-loss-to-follow-up-bias"/>
          <w:p>
            <w:pPr>
              <w:pStyle w:val="BodyText"/>
            </w:pPr>
            <w:r>
              <w:rPr>
                <w:i/>
                <w:iCs/>
              </w:rPr>
              <w:t xml:space="preserve">Remark 1</w:t>
            </w:r>
            <w:r>
              <w:t xml:space="preserve"> (Direction of the bias from loss to follow-up). </w:t>
            </w:r>
            <w:r>
              <w:t xml:space="preserve">Intuition for one possible direction: side effects of treatment push treated individuals toward dropping out.</w:t>
            </w:r>
            <w:r>
              <w:t xml:space="preserve"> </w:t>
            </w:r>
            <w:r>
              <w:t xml:space="preserve">A treated individual who stayed in the study (</w:t>
            </w:r>
            <m:oMath>
              <m:r>
                <m:t>C</m:t>
              </m:r>
              <m:r>
                <m:rPr>
                  <m:sty m:val="p"/>
                </m:rPr>
                <m:t>=</m:t>
              </m:r>
              <m:r>
                <m:t>0</m:t>
              </m:r>
            </m:oMath>
            <w:r>
              <w:t xml:space="preserve">) stayed despite that push,</w:t>
            </w:r>
            <w:r>
              <w:t xml:space="preserve"> </w:t>
            </w:r>
            <w:r>
              <w:t xml:space="preserve">which makes it less likely that they also had another cause of dropout, such as</w:t>
            </w:r>
            <w:r>
              <w:t xml:space="preserve"> </w:t>
            </w:r>
            <m:oMath>
              <m:r>
                <m:t>U</m:t>
              </m:r>
              <m:r>
                <m:rPr>
                  <m:sty m:val="p"/>
                </m:rPr>
                <m:t>=</m:t>
              </m:r>
              <m:r>
                <m:t>1</m:t>
              </m:r>
            </m:oMath>
            <w:r>
              <w:t xml:space="preserve">.</w:t>
            </w:r>
            <w:r>
              <w:t xml:space="preserve"> </w:t>
            </w:r>
            <w:r>
              <w:t xml:space="preserve">So among those who stayed, the treated may carry</w:t>
            </w:r>
            <w:r>
              <w:t xml:space="preserve"> </w:t>
            </w:r>
            <m:oMath>
              <m:r>
                <m:t>U</m:t>
              </m:r>
              <m:r>
                <m:rPr>
                  <m:sty m:val="p"/>
                </m:rPr>
                <m:t>=</m:t>
              </m:r>
              <m:r>
                <m:t>1</m:t>
              </m:r>
            </m:oMath>
            <w:r>
              <w:t xml:space="preserve"> </w:t>
            </w:r>
            <w:r>
              <w:t xml:space="preserve">less often than the untreated.</w:t>
            </w:r>
            <w:r>
              <w:t xml:space="preserve"> </w:t>
            </w:r>
            <w:r>
              <w:t xml:space="preserve">That intuition suggests that</w:t>
            </w:r>
            <w:r>
              <w:t xml:space="preserve"> </w:t>
            </w:r>
            <m:oMath>
              <m:r>
                <m:t>A</m:t>
              </m:r>
            </m:oMath>
            <w:r>
              <w:t xml:space="preserve"> </w:t>
            </w:r>
            <w:r>
              <w:t xml:space="preserve">and</w:t>
            </w:r>
            <w:r>
              <w:t xml:space="preserve"> </w:t>
            </w:r>
            <m:oMath>
              <m:r>
                <m:t>U</m:t>
              </m:r>
            </m:oMath>
            <w:r>
              <w:t xml:space="preserve"> </w:t>
            </w:r>
            <w:r>
              <w:t xml:space="preserve">are inversely associated among the uncensored,</w:t>
            </w:r>
            <w:r>
              <w:t xml:space="preserve"> </w:t>
            </w:r>
            <w:r>
              <w:t xml:space="preserve">and so, because</w:t>
            </w:r>
            <w:r>
              <w:t xml:space="preserve"> </w:t>
            </w:r>
            <m:oMath>
              <m:r>
                <m:t>U</m:t>
              </m:r>
            </m:oMath>
            <w:r>
              <w:t xml:space="preserve"> </w:t>
            </w:r>
            <w:r>
              <w:t xml:space="preserve">is positively associated with death</w:t>
            </w:r>
            <w:r>
              <w:t xml:space="preserve"> </w:t>
            </w:r>
            <m:oMath>
              <m:r>
                <m:t>Y</m:t>
              </m:r>
            </m:oMath>
            <w:r>
              <w:t xml:space="preserve">,</w:t>
            </w:r>
            <w:r>
              <w:t xml:space="preserve"> </w:t>
            </w:r>
            <w:r>
              <w:t xml:space="preserve">that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pPr>
              <w:pStyle w:val="BodyText"/>
            </w:pPr>
            <w:r>
              <w:t xml:space="preserve">The diagram alone does not fix this sign.</w:t>
            </w:r>
            <w:r>
              <w:t xml:space="preserve"> </w:t>
            </w:r>
            <w:hyperlink r:id="rId18">
              <w:r>
                <w:rPr>
                  <w:rStyle w:val="Hyperlink"/>
                </w:rPr>
                <w:t xml:space="preserve">Faithfulness</w:t>
              </w:r>
            </w:hyperlink>
            <w:r>
              <w:t xml:space="preserve"> </w:t>
            </w:r>
            <w:r>
              <w:t xml:space="preserve">says only that</w:t>
            </w:r>
            <w:r>
              <w:t xml:space="preserve"> </w:t>
            </w:r>
            <m:oMath>
              <m:r>
                <m:t>A</m:t>
              </m:r>
            </m:oMath>
            <w:r>
              <w:t xml:space="preserve"> </w:t>
            </w:r>
            <w:r>
              <w:t xml:space="preserve">and</w:t>
            </w:r>
            <w:r>
              <w:t xml:space="preserve"> </w:t>
            </w:r>
            <m:oMath>
              <m:r>
                <m:t>U</m:t>
              </m:r>
            </m:oMath>
            <w:r>
              <w:t xml:space="preserve"> </w:t>
            </w:r>
            <w:r>
              <w:t xml:space="preserve">are dependent in at least one level of</w:t>
            </w:r>
            <w:r>
              <w:t xml:space="preserve"> </w:t>
            </w:r>
            <m:oMath>
              <m:r>
                <m:t>C</m:t>
              </m:r>
            </m:oMath>
            <w:r>
              <w:t xml:space="preserve">;</w:t>
            </w:r>
            <w:r>
              <w:t xml:space="preserve"> </w:t>
            </w:r>
            <w:r>
              <w:t xml:space="preserve">it says nothing about a single stratum such as</w:t>
            </w:r>
            <w:r>
              <w:t xml:space="preserve"> </w:t>
            </w:r>
            <m:oMath>
              <m:r>
                <m:t>C</m:t>
              </m:r>
              <m:r>
                <m:rPr>
                  <m:sty m:val="p"/>
                </m:rPr>
                <m:t>=</m:t>
              </m:r>
              <m:r>
                <m:t>0</m:t>
              </m:r>
            </m:oMath>
            <w:r>
              <w:t xml:space="preserve">.</w:t>
            </w:r>
            <w:r>
              <w:t xml:space="preserve"> </w:t>
            </w:r>
            <w:r>
              <w:t xml:space="preserve">The sign, and even whether the uncensored stratum carries any association,</w:t>
            </w:r>
            <w:r>
              <w:t xml:space="preserve"> </w:t>
            </w:r>
            <w:r>
              <w:t xml:space="preserve">depends on how</w:t>
            </w:r>
            <w:r>
              <w:t xml:space="preserve"> </w:t>
            </w:r>
            <m:oMath>
              <m:r>
                <m:t>A</m:t>
              </m:r>
            </m:oMath>
            <w:r>
              <w:t xml:space="preserve"> </w:t>
            </w:r>
            <w:r>
              <w:t xml:space="preserve">and</w:t>
            </w:r>
            <w:r>
              <w:t xml:space="preserve"> </w:t>
            </w:r>
            <m:oMath>
              <m:r>
                <m:t>U</m:t>
              </m:r>
            </m:oMath>
            <w:r>
              <w:t xml:space="preserve"> </w:t>
            </w:r>
            <w:r>
              <w:t xml:space="preserve">act together on dropout.</w:t>
            </w:r>
            <w:r>
              <w:t xml:space="preserve"> </w:t>
            </w:r>
            <w:r>
              <w:t xml:space="preserve">For instance, if</w:t>
            </w:r>
            <w:r>
              <w:t xml:space="preserve"> </w:t>
            </w:r>
            <m:oMath>
              <m:r>
                <m:rPr>
                  <m:sty m:val="p"/>
                </m:rPr>
                <m:t>Pr</m:t>
              </m:r>
              <m:r>
                <m:rPr>
                  <m:sty m:val="p"/>
                </m:rPr>
                <m:t>[</m:t>
              </m:r>
              <m:r>
                <m:t>C</m:t>
              </m:r>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the uncensored.</w:t>
            </w:r>
          </w:p>
          <w:bookmarkEnd w:id="1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0" w:name="def-m-bias"/>
          <w:p>
            <w:pPr>
              <w:pStyle w:val="BodyText"/>
            </w:pPr>
            <w:r>
              <w:rPr>
                <w:b/>
                <w:bCs/>
              </w:rPr>
              <w:t xml:space="preserve">Definition 3 (M-bias)</w:t>
            </w:r>
            <w:r>
              <w:t xml:space="preserve"> </w:t>
            </w:r>
            <w:r>
              <w:rPr>
                <w:b/>
                <w:bCs/>
              </w:rPr>
              <w:t xml:space="preserve">M-bias</w:t>
            </w:r>
            <w:r>
              <w:t xml:space="preserve"> </w:t>
            </w:r>
            <w:r>
              <w:t xml:space="preserve">is selection bias that comes from conditioning on a common effect of a cause of treatment and a cause of the outcome,</w:t>
            </w:r>
            <w:r>
              <w:t xml:space="preserve"> </w:t>
            </w:r>
            <w:r>
              <w:t xml:space="preserve">or on a descendant of such a common effect</w:t>
            </w:r>
            <w:r>
              <w:t xml:space="preserve"> </w:t>
            </w:r>
            <w:r>
              <w:t xml:space="preserve">(Hernán and Robins 2020, 97 and 111)</w:t>
            </w:r>
            <w:r>
              <w:t xml:space="preserve">.</w:t>
            </w:r>
          </w:p>
          <w:bookmarkEnd w:id="20"/>
        </w:tc>
      </w:tr>
    </w:tbl>
    <w:p>
      <w:pPr>
        <w:pStyle w:val="BodyText"/>
      </w:pPr>
      <w:r>
        <w:t xml:space="preserve">The name refers to the M shape of the diagram when the two causes are drawn on top.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exm-loss-to-follow-up-variants"/>
          <w:p>
            <w:pPr>
              <w:pStyle w:val="BodyText"/>
            </w:pPr>
            <w:r>
              <w:rPr>
                <w:b/>
                <w:bCs/>
              </w:rPr>
              <w:t xml:space="preserve">Example 5 (Further structures of differential loss to follow-up)</w:t>
            </w:r>
            <w:r>
              <w:t xml:space="preserve"> </w:t>
            </w: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 M-bias (</w:t>
            </w:r>
            <w:hyperlink w:anchor="def-m-bias">
              <w:r>
                <w:rPr>
                  <w:rStyle w:val="Hyperlink"/>
                </w:rPr>
                <w:t xml:space="preserve">Definition 3</w:t>
              </w:r>
            </w:hyperlink>
            <w:r>
              <w:t xml:space="preserve">),</w:t>
            </w:r>
            <w:r>
              <w:t xml:space="preserve"> </w:t>
            </w:r>
            <w:r>
              <w:t xml:space="preserve">with</w:t>
            </w:r>
            <w:r>
              <w:t xml:space="preserve"> </w:t>
            </w:r>
            <m:oMath>
              <m:r>
                <m:t>W</m:t>
              </m:r>
            </m:oMath>
            <w:r>
              <w:t xml:space="preserve"> </w:t>
            </w:r>
            <w:r>
              <w:t xml:space="preserve">as the cause of treatment and</w:t>
            </w:r>
            <w:r>
              <w:t xml:space="preserve"> </w:t>
            </w:r>
            <m:oMath>
              <m:r>
                <m:t>U</m:t>
              </m:r>
            </m:oMath>
            <w:r>
              <w:t xml:space="preserve"> </w:t>
            </w:r>
            <w:r>
              <w:t xml:space="preserve">as the cause of the outcome.</w:t>
            </w:r>
          </w:p>
          <w:bookmarkEnd w:id="21"/>
        </w:tc>
      </w:tr>
    </w:tbl>
    <w:p>
      <w:pPr>
        <w:pStyle w:val="FirstParagraph"/>
      </w:pPr>
      <w:r>
        <w:t xml:space="preserve">In all of Figures 8.1-8.6, the bias results from selection on a collider, so each is selection bias in the sense of</w:t>
      </w:r>
      <w:r>
        <w:t xml:space="preserve"> </w:t>
      </w:r>
      <w:hyperlink w:anchor="def-selection-bias">
        <w:r>
          <w:rPr>
            <w:rStyle w:val="Hyperlink"/>
          </w:rPr>
          <w:t xml:space="preserve">Definition 1</w:t>
        </w:r>
      </w:hyperlink>
      <w:r>
        <w:t xml:space="preserve">.</w:t>
      </w:r>
      <w:r>
        <w:t xml:space="preserve"> </w:t>
      </w:r>
      <w:r>
        <w:t xml:space="preserve">Figures 8.3-8.6 thus show that selection bias under the null (</w:t>
      </w:r>
      <w:hyperlink w:anchor="def-selection-bias-under-null">
        <w:r>
          <w:rPr>
            <w:rStyle w:val="Hyperlink"/>
          </w:rPr>
          <w:t xml:space="preserve">Definition 2</w:t>
        </w:r>
      </w:hyperlink>
      <w:r>
        <w:t xml:space="preserve">) can arise from more than conditioning on a common effect of treatment and outcome.</w:t>
      </w:r>
    </w:p>
    <w:bookmarkEnd w:id="22"/>
    <w:bookmarkEnd w:id="23"/>
    <w:bookmarkStart w:id="34" w:name="examples-of-selection-bias-pp.-111-112"/>
    <w:p>
      <w:pPr>
        <w:pStyle w:val="Heading2"/>
      </w:pPr>
      <w:r>
        <w:t xml:space="preserve">2 8.2 Examples of Selection Bias (pp. 111-112)</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exm-familiar-selection-biases"/>
          <w:p>
            <w:pPr>
              <w:pStyle w:val="BodyText"/>
            </w:pPr>
            <w:r>
              <w:rPr>
                <w:b/>
                <w:bCs/>
              </w:rPr>
              <w:t xml:space="preserve">Example 6 (Familiar biases with the structure of selection bias)</w:t>
            </w:r>
            <w:r>
              <w:t xml:space="preserve"> </w:t>
            </w: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bookmarkEnd w:id="24"/>
        </w:tc>
      </w:tr>
    </w:tbl>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33" w:name="X1d37b40d8379b18d756d9d1e6cf311e51997f05"/>
    <w:p>
      <w:pPr>
        <w:pStyle w:val="Heading3"/>
      </w:pPr>
      <w:r>
        <w:t xml:space="preserve">2.1 Selection Bias in Randomized and Observational, Prospective and Retrospective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rem-selection-bias-study-designs"/>
          <w:p>
            <w:pPr>
              <w:pStyle w:val="BodyText"/>
            </w:pPr>
            <w:r>
              <w:rPr>
                <w:i/>
                <w:iCs/>
              </w:rPr>
              <w:t xml:space="preserve">Remark 2</w:t>
            </w:r>
            <w:r>
              <w:t xml:space="preserve"> (Selection bias across study designs). </w:t>
            </w:r>
            <w:r>
              <w:t xml:space="preserve">These examples show that selection bias (</w:t>
            </w:r>
            <w:hyperlink w:anchor="def-selection-bias">
              <w:r>
                <w:rPr>
                  <w:rStyle w:val="Hyperlink"/>
                </w:rPr>
                <w:t xml:space="preserve">Definition 1</w:t>
              </w:r>
            </w:hyperlink>
            <w:r>
              <w:t xml:space="preserve">)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bookmarkEnd w:id="25"/>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warning.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Randomization Does Not Prevent Selection Bias</w:t>
            </w:r>
          </w:p>
        </w:tc>
      </w:tr>
      <w:tr>
        <w:trPr>
          <w:cantSplit/>
        </w:trPr>
        <w:tc>
          <w:tcPr>
            <w:tcMar>
              <w:top w:w="108" w:type="dxa"/>
              <w:bottom w:w="108" w:type="dxa"/>
            </w:tcMar>
          </w:tcPr>
          <w:p>
            <w:pPr>
              <w:pStyle w:val="BodyText"/>
            </w:pPr>
            <w:pPr>
              <w:spacing w:before="16" w:after="16"/>
            </w:pPr>
            <w:r>
              <w:rPr>
                <w:b/>
                <w:bCs/>
              </w:rPr>
              <w:t xml:space="preserve">Key difference from confounding</w:t>
            </w:r>
            <w:r>
              <w:t xml:space="preserve">: randomization protects against confounding, but not against selection bias that occurs after randomization.</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rem-selection-before-randomization"/>
          <w:p>
            <w:pPr>
              <w:pStyle w:val="BodyText"/>
            </w:pPr>
            <w:r>
              <w:rPr>
                <w:i/>
                <w:iCs/>
              </w:rPr>
              <w:t xml:space="preserve">Remark 3</w:t>
            </w:r>
            <w:r>
              <w:t xml:space="preserve"> (Selection before randomization). </w:t>
            </w: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bookmarkEnd w:id="29"/>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33"/>
    <w:bookmarkEnd w:id="34"/>
    <w:bookmarkStart w:id="48" w:name="X3e9433bde421d6d31be85b5f187cc6c137119d9"/>
    <w:p>
      <w:pPr>
        <w:pStyle w:val="Heading2"/>
      </w:pPr>
      <w:r>
        <w:t xml:space="preserve">3 8.3 Selection Bias and Confounding (pp. 113-114)</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two-structures-nonexchangeability"/>
          <w:p>
            <w:pPr>
              <w:pStyle w:val="BodyText"/>
            </w:pPr>
            <w:r>
              <w:rPr>
                <w:i/>
                <w:iCs/>
              </w:rPr>
              <w:t xml:space="preserve">Remark 4</w:t>
            </w:r>
            <w:r>
              <w:t xml:space="preserve"> (Two structures of non-exchangeability). </w:t>
            </w: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 </w:t>
            </w:r>
            <w:r>
              <w:t xml:space="preserve">(</w:t>
            </w:r>
            <w:hyperlink w:anchor="def-selection-bias">
              <w:r>
                <w:rPr>
                  <w:rStyle w:val="Hyperlink"/>
                </w:rPr>
                <w:t xml:space="preserve">Definition 1</w:t>
              </w:r>
            </w:hyperlink>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bookmarkEnd w:id="35"/>
        </w:tc>
      </w:tr>
    </w:tbl>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39" w:name="the-firefighter-example"/>
    <w:p>
      <w:pPr>
        <w:pStyle w:val="Heading3"/>
      </w:pPr>
      <w:r>
        <w:t xml:space="preserve">3.1 The Firefighter Example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6" w:name="exm-firefighters"/>
          <w:p>
            <w:pPr>
              <w:pStyle w:val="BodyText"/>
            </w:pPr>
            <w:r>
              <w:rPr>
                <w:b/>
                <w:bCs/>
              </w:rPr>
              <w:t xml:space="preserve">Example 7 (Physical activity and heart disease among firefighters)</w:t>
            </w:r>
            <w:r>
              <w:t xml:space="preserve"> </w:t>
            </w: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generically (for all but special parameter values) differ:</w:t>
            </w:r>
            <w:r>
              <w:t xml:space="preserve"> </w:t>
            </w:r>
            <w:r>
              <w:t xml:space="preserve">conditioning on</w:t>
            </w:r>
            <w:r>
              <w:t xml:space="preserve"> </w:t>
            </w:r>
            <m:oMath>
              <m:r>
                <m:t>C</m:t>
              </m:r>
            </m:oMath>
            <w:r>
              <w:t xml:space="preserve">, a common effect of causes of treatment (</w:t>
            </w:r>
            <m:oMath>
              <m:r>
                <m:t>U</m:t>
              </m:r>
            </m:oMath>
            <w:r>
              <w:t xml:space="preserve">) and of outcome (</w:t>
            </w:r>
            <m:oMath>
              <m:r>
                <m:t>L</m:t>
              </m:r>
            </m:oMath>
            <w:r>
              <w:t xml:space="preserve">),</w:t>
            </w:r>
            <w:r>
              <w:t xml:space="preserve"> </w:t>
            </w:r>
            <w:r>
              <w:t xml:space="preserve">opens</w:t>
            </w:r>
            <w:r>
              <w:t xml:space="preserve"> </w:t>
            </w:r>
            <m:oMath>
              <m:r>
                <m:t>A</m:t>
              </m:r>
              <m:r>
                <m:rPr>
                  <m:sty m:val="p"/>
                </m:rPr>
                <m:t>←</m:t>
              </m:r>
              <m:r>
                <m:t>U</m:t>
              </m:r>
              <m:r>
                <m:rPr>
                  <m:sty m:val="p"/>
                </m:rPr>
                <m:t>→</m:t>
              </m:r>
              <m:r>
                <m:t>C</m:t>
              </m:r>
              <m:r>
                <m:rPr>
                  <m:sty m:val="p"/>
                </m:rPr>
                <m:t>←</m:t>
              </m:r>
              <m:r>
                <m:t>L</m:t>
              </m:r>
              <m:r>
                <m:rPr>
                  <m:sty m:val="p"/>
                </m:rPr>
                <m:t>→</m:t>
              </m:r>
              <m:r>
                <m:t>Y</m:t>
              </m:r>
            </m:oMath>
            <w:r>
              <w:t xml:space="preserve">.</w:t>
            </w:r>
          </w:p>
          <w:bookmarkEnd w:id="36"/>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rem-structural-classification-advantages"/>
          <w:p>
            <w:pPr>
              <w:pStyle w:val="BodyText"/>
            </w:pPr>
            <w:r>
              <w:rPr>
                <w:i/>
                <w:iCs/>
              </w:rPr>
              <w:t xml:space="preserve">Remark 5</w:t>
            </w:r>
            <w:r>
              <w:t xml:space="preserve"> (Why classify biases by structure). </w:t>
            </w: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w:t>
            </w:r>
            <w:r>
              <w:t xml:space="preserve"> </w:t>
            </w:r>
            <w:r>
              <w:t xml:space="preserve">so that g-methods are needed (Part III).</w:t>
            </w:r>
          </w:p>
          <w:p>
            <w:pPr>
              <w:pStyle w:val="Compact"/>
              <w:numPr>
                <w:ilvl w:val="0"/>
                <w:numId w:val="1010"/>
              </w:numPr>
            </w:pPr>
            <w:r>
              <w:t xml:space="preserve">It can inform design even when it does not change the analysis.</w:t>
            </w:r>
            <w:r>
              <w:t xml:space="preserve"> </w:t>
            </w:r>
            <w:r>
              <w:t xml:space="preserve">Investigators restricting to firefighters should collect joint risk factors for</w:t>
            </w:r>
            <w:r>
              <w:t xml:space="preserve"> </w:t>
            </w:r>
            <m:oMath>
              <m:r>
                <m:t>Y</m:t>
              </m:r>
            </m:oMath>
            <w:r>
              <w:t xml:space="preserve"> </w:t>
            </w:r>
            <w:r>
              <w:t xml:space="preserve">and</w:t>
            </w:r>
            <w:r>
              <w:t xml:space="preserve"> </w:t>
            </w:r>
            <m:oMath>
              <m:r>
                <m:t>C</m:t>
              </m:r>
            </m:oMath>
            <w:r>
              <w:t xml:space="preserve">,</w:t>
            </w:r>
            <w:r>
              <w:t xml:space="preserve"> </w:t>
            </w:r>
            <w:r>
              <w:t xml:space="preserve">as in the first example of</w:t>
            </w:r>
            <w:r>
              <w:t xml:space="preserve"> </w:t>
            </w:r>
            <w:hyperlink r:id="rId37">
              <w:r>
                <w:rPr>
                  <w:rStyle w:val="Hyperlink"/>
                </w:rPr>
                <w:t xml:space="preserve">Section 7.1</w:t>
              </w:r>
            </w:hyperlink>
            <w:r>
              <w:t xml:space="preserve">.</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w:t>
            </w:r>
            <w:r>
              <w:t xml:space="preserve"> </w:t>
            </w:r>
            <w:r>
              <w:t xml:space="preserve">e.g., studies not restricted to firefighters.</w:t>
            </w:r>
          </w:p>
          <w:p>
            <w:pPr>
              <w:pStyle w:val="Compact"/>
              <w:numPr>
                <w:ilvl w:val="0"/>
                <w:numId w:val="1010"/>
              </w:numPr>
            </w:pPr>
            <w:r>
              <w:t xml:space="preserve">Causal diagrams improve communication and reduce misunderstandings.</w:t>
            </w:r>
          </w:p>
          <w:bookmarkEnd w:id="38"/>
        </w:tc>
      </w:tr>
    </w:tbl>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39"/>
    <w:bookmarkStart w:id="47" w:name="healthy-worker-bias-revisited"/>
    <w:p>
      <w:pPr>
        <w:pStyle w:val="Heading3"/>
      </w:pPr>
      <w:r>
        <w:t xml:space="preserve">3.2 Healthy Worker Bias Revisited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exm-healthy-worker-bias-two-structures"/>
          <w:p>
            <w:pPr>
              <w:pStyle w:val="BodyText"/>
            </w:pPr>
            <w:r>
              <w:rPr>
                <w:b/>
                <w:bCs/>
              </w:rPr>
              <w:t xml:space="preserve">Example 8 (Two biases called healthy worker bias)</w:t>
            </w:r>
            <w:r>
              <w:t xml:space="preserve"> </w:t>
            </w: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bookmarkEnd w:id="40"/>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Selection Bias Is Not All or Nothing</w:t>
            </w:r>
          </w:p>
        </w:tc>
      </w:tr>
      <w:tr>
        <w:trPr>
          <w:cantSplit/>
        </w:trPr>
        <w:tc>
          <w:tcPr>
            <w:tcMar>
              <w:top w:w="108" w:type="dxa"/>
              <w:bottom w:w="108" w:type="dxa"/>
            </w:tcMar>
          </w:tcPr>
          <w:p>
            <w:pPr>
              <w:pStyle w:val="BodyText"/>
            </w:pPr>
            <w:pPr>
              <w:spacing w:before="16" w:after="16"/>
            </w:pPr>
            <w:r>
              <w:t xml:space="preserve">The structural analysis of Sections 8.1-8.3 ignores the magnitude and direction of the bias.</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def-frailty"/>
          <w:p>
            <w:pPr>
              <w:pStyle w:val="BodyText"/>
            </w:pPr>
            <w:r>
              <w:rPr>
                <w:b/>
                <w:bCs/>
              </w:rPr>
              <w:t xml:space="preserve">Definition 4 (Frailty)</w:t>
            </w:r>
            <w:r>
              <w:t xml:space="preserve"> </w:t>
            </w:r>
            <w:r>
              <w:t xml:space="preserve">A</w:t>
            </w:r>
            <w:r>
              <w:t xml:space="preserve"> </w:t>
            </w:r>
            <w:r>
              <w:rPr>
                <w:b/>
                <w:bCs/>
              </w:rPr>
              <w:t xml:space="preserve">frailty</w:t>
            </w:r>
            <w:r>
              <w:t xml:space="preserve"> </w:t>
            </w:r>
            <w:r>
              <w:t xml:space="preserve">is an unmeasured cause of the outcome, often of death, that is marginally independent of treatment</w:t>
            </w:r>
            <w:r>
              <w:t xml:space="preserve"> </w:t>
            </w:r>
            <w:r>
              <w:t xml:space="preserve">(Hernán and Robins 2020, 114)</w:t>
            </w:r>
            <w:r>
              <w:t xml:space="preserve">.</w:t>
            </w:r>
          </w:p>
          <w:bookmarkEnd w:id="4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noncollapsibility"/>
          <w:p>
            <w:pPr>
              <w:pStyle w:val="BodyText"/>
            </w:pPr>
            <w:r>
              <w:rPr>
                <w:b/>
                <w:bCs/>
              </w:rPr>
              <w:t xml:space="preserve">Definition 5 (Noncollapsibility)</w:t>
            </w:r>
            <w:r>
              <w:t xml:space="preserve"> </w:t>
            </w:r>
            <w:r>
              <w:t xml:space="preserve">An effect measure is</w:t>
            </w:r>
            <w:r>
              <w:t xml:space="preserve"> </w:t>
            </w:r>
            <w:r>
              <w:rPr>
                <w:b/>
                <w:bCs/>
              </w:rPr>
              <w:t xml:space="preserve">noncollapsible</w:t>
            </w:r>
            <w:r>
              <w:t xml:space="preserve"> </w:t>
            </w:r>
            <w:r>
              <w:t xml:space="preserve">with respect to a covariate when its value in the whole population is not a weighted average of its values within the strata of that covariate;</w:t>
            </w:r>
            <w:r>
              <w:t xml:space="preserve"> </w:t>
            </w:r>
            <w:r>
              <w:t xml:space="preserve">this property is called</w:t>
            </w:r>
            <w:r>
              <w:t xml:space="preserve"> </w:t>
            </w:r>
            <w:r>
              <w:rPr>
                <w:b/>
                <w:bCs/>
              </w:rPr>
              <w:t xml:space="preserve">noncollapsibility</w:t>
            </w:r>
            <w:r>
              <w:t xml:space="preserve">.</w:t>
            </w:r>
          </w:p>
          <w:bookmarkEnd w:id="4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opt/quarto/share/formats/docx/note.png" id="46"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Surviving time 1 carries different information in the two arms.</w:t>
            </w:r>
            <w:r>
              <w:t xml:space="preserve"> </w:t>
            </w:r>
            <w:r>
              <w:t xml:space="preserve">For an untreated survivor, survival is more informative about the protective</w:t>
            </w:r>
            <w:r>
              <w:t xml:space="preserve"> </w:t>
            </w:r>
            <m:oMath>
              <m:r>
                <m:t>U</m:t>
              </m:r>
            </m:oMath>
            <w:r>
              <w:t xml:space="preserve">,</w:t>
            </w:r>
            <w:r>
              <w:t xml:space="preserve"> </w:t>
            </w:r>
            <w:r>
              <w:t xml:space="preserve">because for a treated survivor the transplant offers a competing explanation.</w:t>
            </w:r>
            <w:r>
              <w:t xml:space="preserve"> </w:t>
            </w:r>
            <w:r>
              <w:t xml:space="preserve">That suggests</w:t>
            </w:r>
            <w:r>
              <w:t xml:space="preserve"> </w:t>
            </w:r>
            <m:oMath>
              <m:r>
                <m:t>U</m:t>
              </m:r>
            </m:oMath>
            <w:r>
              <w:t xml:space="preserve"> </w:t>
            </w:r>
            <w:r>
              <w:t xml:space="preserve">is rarer among treated survivors than among untreated survivors,</w:t>
            </w:r>
            <w:r>
              <w:t xml:space="preserve"> </w:t>
            </w:r>
            <w:r>
              <w:t xml:space="preserve">which would leave treated survivors at higher risk of death at time 2.</w:t>
            </w:r>
            <w:r>
              <w:t xml:space="preserve"> </w:t>
            </w:r>
            <w:r>
              <w:t xml:space="preserve">The diagram does not guarantee this sign:</w:t>
            </w:r>
            <w:r>
              <w:t xml:space="preserve"> </w:t>
            </w:r>
            <w:r>
              <w:t xml:space="preserve">if</w:t>
            </w:r>
            <w:r>
              <w:t xml:space="preserve"> </w:t>
            </w:r>
            <m:oMath>
              <m:r>
                <m:rPr>
                  <m:sty m:val="p"/>
                </m:rPr>
                <m:t>Pr</m:t>
              </m:r>
              <m:r>
                <m:rPr>
                  <m:sty m:val="p"/>
                </m:rPr>
                <m:t>[</m:t>
              </m:r>
              <m:sSub>
                <m:e>
                  <m:r>
                    <m:t>Y</m:t>
                  </m:r>
                </m:e>
                <m:sub>
                  <m:r>
                    <m:t>1</m:t>
                  </m:r>
                </m:sub>
              </m:sSub>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time-1 survivors.</w:t>
            </w:r>
            <w:r>
              <w:t xml:space="preserve"> </w:t>
            </w:r>
            <w:r>
              <w:t xml:space="preserve">When the intuition does hold, the hazard ratio is below 1 at time 1 and above 1 at time 2,</w:t>
            </w:r>
            <w:r>
              <w:t xml:space="preserve"> </w:t>
            </w:r>
            <w:r>
              <w:t xml:space="preserve">so the hazards cross.</w:t>
            </w:r>
            <w:r>
              <w:t xml:space="preserve"> </w:t>
            </w:r>
            <w:r>
              <w:t xml:space="preserve">The time-2 hazard ratio is generically (for all but special parameter values) biased for the (null) direct effect,</w:t>
            </w:r>
            <w:r>
              <w:t xml:space="preserve"> </w:t>
            </w:r>
            <w:r>
              <w:t xml:space="preserve">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The haplotype</w:t>
            </w:r>
            <w:r>
              <w:t xml:space="preserve"> </w:t>
            </w:r>
            <m:oMath>
              <m:r>
                <m:t>U</m:t>
              </m:r>
            </m:oMath>
            <w:r>
              <w:t xml:space="preserve"> </w:t>
            </w:r>
            <w:r>
              <w:t xml:space="preserve">is a frailty (</w:t>
            </w:r>
            <w:hyperlink w:anchor="def-frailty">
              <w:r>
                <w:rPr>
                  <w:rStyle w:val="Hyperlink"/>
                </w:rPr>
                <w:t xml:space="preserve">Definition 4</w:t>
              </w:r>
            </w:hyperlink>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Here</w:t>
            </w:r>
            <w:r>
              <w:t xml:space="preserve"> </w:t>
            </w:r>
            <m:oMath>
              <m:r>
                <m:t>U</m:t>
              </m:r>
            </m:oMath>
            <w:r>
              <w:t xml:space="preserve"> </w:t>
            </w:r>
            <w:r>
              <w:t xml:space="preserve">is independent of</w:t>
            </w:r>
            <w:r>
              <w:t xml:space="preserve"> </w:t>
            </w:r>
            <m:oMath>
              <m:r>
                <m:t>A</m:t>
              </m:r>
            </m:oMath>
            <w:r>
              <w:t xml:space="preserve">,</w:t>
            </w:r>
            <w:r>
              <w:t xml:space="preserve"> </w:t>
            </w:r>
            <w:r>
              <w:t xml:space="preserve">yet the time-2 hazard ratio ignoring</w:t>
            </w:r>
            <w:r>
              <w:t xml:space="preserve"> </w:t>
            </w:r>
            <m:oMath>
              <m:r>
                <m:t>U</m:t>
              </m:r>
            </m:oMath>
            <w:r>
              <w:t xml:space="preserve"> </w:t>
            </w:r>
            <w:r>
              <w:t xml:space="preserve">generically (for all but special parameter values) differs from the ratio within each level of</w:t>
            </w:r>
            <w:r>
              <w:t xml:space="preserve"> </w:t>
            </w:r>
            <m:oMath>
              <m:r>
                <m:t>U</m:t>
              </m:r>
            </m:oMath>
            <w:r>
              <w:t xml:space="preserve">.</w:t>
            </w:r>
            <w:r>
              <w:t xml:space="preserve"> </w:t>
            </w:r>
            <w:r>
              <w:t xml:space="preserve">A gap of that kind, with no confounding by</w:t>
            </w:r>
            <w:r>
              <w:t xml:space="preserve"> </w:t>
            </w:r>
            <m:oMath>
              <m:r>
                <m:t>U</m:t>
              </m:r>
            </m:oMath>
            <w:r>
              <w:t xml:space="preserve"> </w:t>
            </w:r>
            <w:r>
              <w:t xml:space="preserve">to explain it,</w:t>
            </w:r>
            <w:r>
              <w:t xml:space="preserve"> </w:t>
            </w:r>
            <w:r>
              <w:t xml:space="preserve">is the noncollapsibility (</w:t>
            </w:r>
            <w:hyperlink w:anchor="def-noncollapsibility">
              <w:r>
                <w:rPr>
                  <w:rStyle w:val="Hyperlink"/>
                </w:rPr>
                <w:t xml:space="preserve">Definition 5</w:t>
              </w:r>
            </w:hyperlink>
            <w:r>
              <w:t xml:space="preserve">) 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47"/>
    <w:bookmarkEnd w:id="48"/>
    <w:bookmarkStart w:id="55" w:name="selection-bias-and-censoring-pp.-115-116"/>
    <w:p>
      <w:pPr>
        <w:pStyle w:val="Heading2"/>
      </w:pPr>
      <w:r>
        <w:t xml:space="preserve">4 8.4 Selection Bias and Censoring (pp. 115-116)</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wasabi-trial"/>
          <w:p>
            <w:pPr>
              <w:pStyle w:val="BodyText"/>
            </w:pPr>
            <w:r>
              <w:rPr>
                <w:b/>
                <w:bCs/>
              </w:rPr>
              <w:t xml:space="preserve">Example 9 (The wasabi trial without censoring)</w:t>
            </w:r>
            <w:r>
              <w:t xml:space="preserve"> </w:t>
            </w: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bookmarkEnd w:id="4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0" w:name="exm-wasabi-censoring"/>
          <w:p>
            <w:pPr>
              <w:pStyle w:val="BodyText"/>
            </w:pPr>
            <w:r>
              <w:rPr>
                <w:b/>
                <w:bCs/>
              </w:rPr>
              <w:t xml:space="preserve">Example 10 (The wasabi trial with censoring)</w:t>
            </w:r>
            <w:r>
              <w:t xml:space="preserve"> </w:t>
            </w: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w:t>
            </w:r>
            <w:hyperlink w:anchor="def-selection-bias">
              <w:r>
                <w:rPr>
                  <w:rStyle w:val="Hyperlink"/>
                </w:rPr>
                <w:t xml:space="preserve">Definition 1</w:t>
              </w:r>
            </w:hyperlink>
            <w:r>
              <w:t xml:space="preserve">) from conditioning on the common effect</w:t>
            </w:r>
            <w:r>
              <w:t xml:space="preserve"> </w:t>
            </w:r>
            <m:oMath>
              <m:r>
                <m:t>C</m:t>
              </m:r>
            </m:oMath>
            <w:r>
              <w:t xml:space="preserve">.</w:t>
            </w:r>
          </w:p>
          <w:bookmarkEnd w:id="50"/>
        </w:tc>
      </w:tr>
    </w:tbl>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54"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counterfactual-no-censoring"/>
          <w:p>
            <w:pPr>
              <w:pStyle w:val="BodyText"/>
            </w:pPr>
            <w:r>
              <w:rPr>
                <w:b/>
                <w:bCs/>
              </w:rPr>
              <w:t xml:space="preserve">Definition 6 (Counterfactual outcome under no censoring)</w:t>
            </w:r>
            <w:r>
              <w:t xml:space="preserve"> </w:t>
            </w: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p>
          <w:bookmarkEnd w:id="51"/>
        </w:tc>
      </w:tr>
    </w:tbl>
    <w:p>
      <w:pPr>
        <w:pStyle w:val="BodyText"/>
      </w:pP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 </w:t>
      </w:r>
      <w:r>
        <w:t xml:space="preserve">or the risk difference</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52">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Even then, the observed</w:t>
      </w:r>
      <w:r>
        <w:t xml:space="preserve"> </w:t>
      </w:r>
      <m:oMath>
        <m:r>
          <m:t>Y</m:t>
        </m:r>
      </m:oMath>
      <w:r>
        <w:t xml:space="preserve"> </w:t>
      </w:r>
      <w:r>
        <w:t xml:space="preserve">depends on</w:t>
      </w:r>
      <w:r>
        <w:t xml:space="preserve"> </w:t>
      </w:r>
      <m:oMath>
        <m:r>
          <m:t>C</m:t>
        </m:r>
      </m:oMath>
      <w:r>
        <w:t xml:space="preserve">:</w:t>
      </w:r>
      <w:r>
        <w:t xml:space="preserve"> </w:t>
      </w:r>
      <w:r>
        <w:t xml:space="preserve">it equals</w:t>
      </w:r>
      <w:r>
        <w:t xml:space="preserve"> </w:t>
      </w:r>
      <m:oMath>
        <m:sSup>
          <m:e>
            <m:r>
              <m:t>Y</m:t>
            </m:r>
          </m:e>
          <m:sup>
            <m:r>
              <m:t>c</m:t>
            </m:r>
            <m:r>
              <m:rPr>
                <m:sty m:val="p"/>
              </m:rPr>
              <m:t>=</m:t>
            </m:r>
            <m:r>
              <m:t>0</m:t>
            </m:r>
          </m:sup>
        </m:sSup>
      </m:oMath>
      <w:r>
        <w:t xml:space="preserve"> </w:t>
      </w:r>
      <w:r>
        <w:t xml:space="preserve">when</w:t>
      </w:r>
      <w:r>
        <w:t xml:space="preserve"> </w:t>
      </w:r>
      <m:oMath>
        <m:r>
          <m:t>C</m:t>
        </m:r>
        <m:r>
          <m:rPr>
            <m:sty m:val="p"/>
          </m:rPr>
          <m:t>=</m:t>
        </m:r>
        <m:r>
          <m:t>0</m:t>
        </m:r>
      </m:oMath>
      <w:r>
        <w:t xml:space="preserve"> </w:t>
      </w:r>
      <w:r>
        <w:t xml:space="preserve">and is missing when</w:t>
      </w:r>
      <w:r>
        <w:t xml:space="preserve"> </w:t>
      </w:r>
      <m:oMath>
        <m:r>
          <m:t>C</m:t>
        </m:r>
        <m:r>
          <m:rPr>
            <m:sty m:val="p"/>
          </m:rPr>
          <m:t>=</m:t>
        </m:r>
        <m:r>
          <m:t>1</m:t>
        </m:r>
      </m:oMath>
      <w:r>
        <w:t xml:space="preserve">.</w:t>
      </w:r>
      <w:r>
        <w:t xml:space="preserve"> </w:t>
      </w:r>
      <w:r>
        <w:t xml:space="preserve">So a causal diagram in which</w:t>
      </w:r>
      <w:r>
        <w:t xml:space="preserve"> </w:t>
      </w:r>
      <m:oMath>
        <m:r>
          <m:t>C</m:t>
        </m:r>
      </m:oMath>
      <w:r>
        <w:t xml:space="preserve"> </w:t>
      </w:r>
      <w:r>
        <w:t xml:space="preserve">has no effect on the outcome can still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r>
        <w:t xml:space="preserve"> </w:t>
      </w:r>
      <w:r>
        <w:t xml:space="preserve">where</w:t>
      </w:r>
      <w:r>
        <w:t xml:space="preserve"> </w:t>
      </w:r>
      <m:oMath>
        <m:r>
          <m:t>C</m:t>
        </m:r>
        <m:r>
          <m:rPr>
            <m:sty m:val="p"/>
          </m:rPr>
          <m:t>→</m:t>
        </m:r>
        <m:r>
          <m:t>Y</m:t>
        </m:r>
      </m:oMath>
      <w:r>
        <w:t xml:space="preserve"> </w:t>
      </w:r>
      <w:r>
        <w:t xml:space="preserve">encodes only that censoring determines whether the outcome is observed.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3" w:name="rem-censoring-as-treatment"/>
          <w:p>
            <w:pPr>
              <w:pStyle w:val="BodyText"/>
            </w:pPr>
            <w:r>
              <w:rPr>
                <w:i/>
                <w:iCs/>
              </w:rPr>
              <w:t xml:space="preserve">Remark 6</w:t>
            </w:r>
            <w:r>
              <w:t xml:space="preserve"> (Censoring as another treatment). </w:t>
            </w:r>
            <w:r>
              <w:t xml:space="preserve">With the contrast written in terms of</w:t>
            </w:r>
            <w:r>
              <w:t xml:space="preserve"> </w:t>
            </w:r>
            <m:oMath>
              <m:sSup>
                <m:e>
                  <m:r>
                    <m:t>Y</m:t>
                  </m:r>
                </m:e>
                <m:sup>
                  <m:r>
                    <m:t>a</m:t>
                  </m:r>
                  <m:r>
                    <m:rPr>
                      <m:sty m:val="p"/>
                    </m:rPr>
                    <m:t>,</m:t>
                  </m:r>
                  <m:r>
                    <m:t>c</m:t>
                  </m:r>
                  <m:r>
                    <m:rPr>
                      <m:sty m:val="p"/>
                    </m:rPr>
                    <m:t>=</m:t>
                  </m:r>
                  <m:r>
                    <m:t>0</m:t>
                  </m:r>
                </m:sup>
              </m:sSup>
            </m:oMath>
            <w:r>
              <w:t xml:space="preserve"> </w:t>
            </w:r>
            <w:r>
              <w:t xml:space="preserve">(</w:t>
            </w:r>
            <w:hyperlink w:anchor="def-counterfactual-no-censoring">
              <w:r>
                <w:rPr>
                  <w:rStyle w:val="Hyperlink"/>
                </w:rPr>
                <w:t xml:space="preserve">Definition 6</w:t>
              </w:r>
            </w:hyperlink>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w:t>
            </w:r>
            <w:r>
              <w:t xml:space="preserve"> </w:t>
            </w:r>
            <w:r>
              <w:t xml:space="preserve">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53"/>
        </w:tc>
      </w:tr>
    </w:tbl>
    <w:bookmarkEnd w:id="54"/>
    <w:bookmarkEnd w:id="55"/>
    <w:bookmarkStart w:id="77" w:name="Xb94b349dba98f1ce9ed8a0e97ab543735a1645e"/>
    <w:p>
      <w:pPr>
        <w:pStyle w:val="Heading2"/>
      </w:pPr>
      <w:r>
        <w:t xml:space="preserve">5 8.5 How to Adjust for Selection Bias (pp. 117-120)</w:t>
      </w:r>
    </w:p>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opt/quarto/share/formats/docx/tip.png" id="58"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Avoid by Design, Correct by Analysis</w:t>
            </w:r>
          </w:p>
        </w:tc>
      </w:tr>
      <w:tr>
        <w:trPr>
          <w:cantSplit/>
        </w:trPr>
        <w:tc>
          <w:tcPr>
            <w:tcMar>
              <w:top w:w="108" w:type="dxa"/>
              <w:bottom w:w="108" w:type="dxa"/>
            </w:tcMar>
          </w:tcPr>
          <w:p>
            <w:pPr>
              <w:pStyle w:val="BodyText"/>
            </w:pPr>
            <w:pPr>
              <w:spacing w:before="16" w:after="16"/>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tc>
      </w:tr>
    </w:tbl>
    <w:p>
      <w:r>
        <w:pict>
          <v:rect style="width:0;height:1.5pt" o:hralign="center" o:hrstd="t" o:hr="t"/>
        </w:pict>
      </w:r>
    </w:p>
    <w:bookmarkStart w:id="60" w:name="X0b7b1cc7f0d0ad653c82dfef390accd097dc66c"/>
    <w:p>
      <w:pPr>
        <w:pStyle w:val="Heading3"/>
      </w:pPr>
      <w:r>
        <w:t xml:space="preserve">5.1 Inverse Probability Weighting for Selection Bias</w:t>
      </w:r>
    </w:p>
    <w:p>
      <w:pPr>
        <w:pStyle w:val="FirstParagraph"/>
      </w:pPr>
      <w:r>
        <w:t xml:space="preserve">IP weighting (or standardization) can do this.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censoring-ip-weights"/>
          <w:p>
            <w:pPr>
              <w:pStyle w:val="BodyText"/>
            </w:pPr>
            <w:r>
              <w:rPr>
                <w:b/>
                <w:bCs/>
              </w:rPr>
              <w:t xml:space="preserve">Definition 7 (IP weights for selection)</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bookmarkEnd w:id="59"/>
        </w:tc>
      </w:tr>
    </w:tbl>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60"/>
    <w:bookmarkStart w:id="64" w:name="X584811cb6267e4341d1273cdafcc126a9ca7447"/>
    <w:p>
      <w:pPr>
        <w:pStyle w:val="Heading3"/>
      </w:pPr>
      <w:r>
        <w:t xml:space="preserve">5.2 The Wasabi Trial: IP Weighting in Practice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wasabi-tree"/>
          <w:p>
            <w:pPr>
              <w:pStyle w:val="BodyText"/>
            </w:pPr>
            <w:r>
              <w:rPr>
                <w:b/>
                <w:bCs/>
              </w:rPr>
              <w:t xml:space="preserve">Example 11 (The wasabi trial tree)</w:t>
            </w:r>
            <w:r>
              <w:t xml:space="preserve"> </w:t>
            </w: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bookmarkEnd w:id="61"/>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2" w:name="exm-wasabi-missing-branch"/>
          <w:p>
            <w:pPr>
              <w:pStyle w:val="BodyText"/>
            </w:pPr>
            <w:r>
              <w:rPr>
                <w:b/>
                <w:bCs/>
              </w:rPr>
              <w:t xml:space="preserve">Example 12 (The wasabi trial: completing the tree)</w:t>
            </w:r>
            <w:r>
              <w:t xml:space="preserve"> </w:t>
            </w:r>
            <w:r>
              <w:t xml:space="preserve">The remaining branch follows from the totals in Section 8.4 (</w:t>
            </w:r>
            <w:hyperlink w:anchor="exm-wasabi-censoring">
              <w:r>
                <w:rPr>
                  <w:rStyle w:val="Hyperlink"/>
                </w:rPr>
                <w:t xml:space="preserve">Example 10</w:t>
              </w:r>
            </w:hyperlink>
            <w:r>
              <w:t xml:space="preserve">):</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bookmarkEnd w:id="62"/>
        </w:tc>
      </w:tr>
    </w:tbl>
    <w:tbl>
      <w:tblPr>
        <w:tblStyle w:val="Table"/>
        <w:tblW w:type="pct" w:w="5000"/>
        <w:tblLayout w:type="fixed"/>
        <w:tblLook w:firstRow="0" w:lastRow="0" w:firstColumn="0" w:lastColumn="0" w:noHBand="0" w:noVBand="0" w:val="0000"/>
      </w:tblPr>
      <w:tblGrid>
        <w:gridCol w:w="7920"/>
      </w:tblGrid>
      <w:tr>
        <w:tc>
          <w:tcPr/>
          <w:bookmarkStart w:id="63" w:name="tbl-wasabi-censoring-weights"/>
          <w:p>
            <w:pPr>
              <w:jc w:val="center"/>
            </w:pPr>
            <w:pPr>
              <w:jc w:val="left"/>
              <w:spacing w:before="200"/>
              <w:pStyle w:val="ImageCaption"/>
            </w:pPr>
            <w:r>
              <w:t xml:space="preserve">Table 1: Probability of remaining uncensored, IP weight for censoring</w:t>
            </w:r>
            <w:r>
              <w:t xml:space="preserve"> </w:t>
            </w:r>
            <m:oMath>
              <m:sSup>
                <m:e>
                  <m:r>
                    <m:t>W</m:t>
                  </m:r>
                </m:e>
                <m:sup>
                  <m:r>
                    <m:t>C</m:t>
                  </m:r>
                </m:sup>
              </m:sSup>
            </m:oMath>
            <w:r>
              <w:t xml:space="preserve">, and weighted count in each branch of the wasabi trial (Figure 8.10).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jc w:val="center"/>
                  </w:pPr>
                  <m:oMath>
                    <m:r>
                      <m:t>L</m:t>
                    </m:r>
                  </m:oMath>
                  <w:r>
                    <w:t xml:space="preserve">​</w:t>
                  </w:r>
                </w:p>
              </w:tc>
              <w:tc>
                <w:tcPr/>
                <w:p>
                  <w:pPr>
                    <w:pStyle w:val="Compact"/>
                    <w:jc w:val="center"/>
                    <w:jc w:val="center"/>
                  </w:pPr>
                  <m:oMath>
                    <m:r>
                      <m:t>A</m:t>
                    </m:r>
                  </m:oMath>
                  <w:r>
                    <w:t xml:space="preserve">​</w:t>
                  </w:r>
                </w:p>
              </w:tc>
              <w:tc>
                <w:tcPr/>
                <w:p>
                  <w:pPr>
                    <w:pStyle w:val="Compact"/>
                    <w:jc w:val="center"/>
                    <w:jc w:val="center"/>
                  </w:pPr>
                  <w:r>
                    <w:t xml:space="preserve">uncensored / total</w:t>
                  </w:r>
                </w:p>
              </w:tc>
              <w:tc>
                <w:tcPr/>
                <w:p>
                  <w:pPr>
                    <w:pStyle w:val="Compact"/>
                    <w:jc w:val="center"/>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jc w:val="center"/>
                  </w:pPr>
                  <m:oMath>
                    <m:sSup>
                      <m:e>
                        <m:r>
                          <m:t>W</m:t>
                        </m:r>
                      </m:e>
                      <m:sup>
                        <m:r>
                          <m:t>C</m:t>
                        </m:r>
                      </m:sup>
                    </m:sSup>
                  </m:oMath>
                  <w:r>
                    <w:t xml:space="preserve">​</w:t>
                  </w:r>
                </w:p>
              </w:tc>
              <w:tc>
                <w:tcPr/>
                <w:p>
                  <w:pPr>
                    <w:pStyle w:val="Compact"/>
                    <w:jc w:val="center"/>
                    <w:jc w:val="center"/>
                  </w:pPr>
                  <w:r>
                    <w:t xml:space="preserve">weighted count</w:t>
                  </w:r>
                </w:p>
              </w:tc>
            </w:tr>
            <w:tr>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10/10</w:t>
                  </w:r>
                </w:p>
              </w:tc>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m:oMath>
                    <m:r>
                      <m:t>10</m:t>
                    </m:r>
                    <m:r>
                      <m:rPr>
                        <m:sty m:val="p"/>
                      </m:rPr>
                      <m:t>×</m:t>
                    </m:r>
                    <m:r>
                      <m:t>1</m:t>
                    </m:r>
                    <m:r>
                      <m:rPr>
                        <m:sty m:val="p"/>
                      </m:rPr>
                      <m:t>=</m:t>
                    </m:r>
                    <m:r>
                      <m:t>10</m:t>
                    </m:r>
                  </m:oMath>
                  <w:r>
                    <w:t xml:space="preserve">​</w:t>
                  </w:r>
                </w:p>
              </w:tc>
            </w:tr>
            <w:tr>
              <w:tc>
                <w:tcPr/>
                <w:p>
                  <w:pPr>
                    <w:pStyle w:val="Compact"/>
                    <w:jc w:val="center"/>
                    <w:jc w:val="center"/>
                  </w:pPr>
                  <w:r>
                    <w:t xml:space="preserve">0</w:t>
                  </w:r>
                </w:p>
              </w:tc>
              <w:tc>
                <w:tcPr/>
                <w:p>
                  <w:pPr>
                    <w:pStyle w:val="Compact"/>
                    <w:jc w:val="center"/>
                    <w:jc w:val="center"/>
                  </w:pPr>
                  <w:r>
                    <w:t xml:space="preserve">1</w:t>
                  </w:r>
                </w:p>
              </w:tc>
              <w:tc>
                <w:tcPr/>
                <w:p>
                  <w:pPr>
                    <w:pStyle w:val="Compact"/>
                    <w:jc w:val="center"/>
                    <w:jc w:val="center"/>
                  </w:pPr>
                  <w:r>
                    <w:t xml:space="preserve">5/10</w:t>
                  </w:r>
                </w:p>
              </w:tc>
              <w:tc>
                <w:tcPr/>
                <w:p>
                  <w:pPr>
                    <w:pStyle w:val="Compact"/>
                    <w:jc w:val="center"/>
                    <w:jc w:val="center"/>
                  </w:pPr>
                  <w:r>
                    <w:t xml:space="preserve">0.5</w:t>
                  </w:r>
                </w:p>
              </w:tc>
              <w:tc>
                <w:tcPr/>
                <w:p>
                  <w:pPr>
                    <w:pStyle w:val="Compact"/>
                    <w:jc w:val="center"/>
                    <w:jc w:val="center"/>
                  </w:pPr>
                  <w:r>
                    <w:t xml:space="preserve">2</w:t>
                  </w:r>
                </w:p>
              </w:tc>
              <w:tc>
                <w:tcPr/>
                <w:p>
                  <w:pPr>
                    <w:pStyle w:val="Compact"/>
                    <w:jc w:val="center"/>
                    <w:jc w:val="center"/>
                  </w:pPr>
                  <m:oMath>
                    <m:r>
                      <m:t>5</m:t>
                    </m:r>
                    <m:r>
                      <m:rPr>
                        <m:sty m:val="p"/>
                      </m:rPr>
                      <m:t>×</m:t>
                    </m:r>
                    <m:r>
                      <m:t>2</m:t>
                    </m:r>
                    <m:r>
                      <m:rPr>
                        <m:sty m:val="p"/>
                      </m:rPr>
                      <m:t>=</m:t>
                    </m:r>
                    <m:r>
                      <m:t>10</m:t>
                    </m:r>
                  </m:oMath>
                  <w:r>
                    <w:t xml:space="preserve">​</w:t>
                  </w:r>
                </w:p>
              </w:tc>
            </w:tr>
            <w:tr>
              <w:tc>
                <w:tcPr/>
                <w:p>
                  <w:pPr>
                    <w:pStyle w:val="Compact"/>
                    <w:jc w:val="center"/>
                    <w:jc w:val="center"/>
                  </w:pPr>
                  <w:r>
                    <w:t xml:space="preserve">1</w:t>
                  </w:r>
                </w:p>
              </w:tc>
              <w:tc>
                <w:tcPr/>
                <w:p>
                  <w:pPr>
                    <w:pStyle w:val="Compact"/>
                    <w:jc w:val="center"/>
                    <w:jc w:val="center"/>
                  </w:pPr>
                  <w:r>
                    <w:t xml:space="preserve">0</w:t>
                  </w:r>
                </w:p>
              </w:tc>
              <w:tc>
                <w:tcPr/>
                <w:p>
                  <w:pPr>
                    <w:pStyle w:val="Compact"/>
                    <w:jc w:val="center"/>
                    <w:jc w:val="center"/>
                  </w:pPr>
                  <w:r>
                    <w:t xml:space="preserve">12/20</w:t>
                  </w:r>
                </w:p>
              </w:tc>
              <w:tc>
                <w:tcPr/>
                <w:p>
                  <w:pPr>
                    <w:pStyle w:val="Compact"/>
                    <w:jc w:val="center"/>
                    <w:jc w:val="center"/>
                  </w:pPr>
                  <w:r>
                    <w:t xml:space="preserve">0.6</w:t>
                  </w:r>
                </w:p>
              </w:tc>
              <w:tc>
                <w:tcPr/>
                <w:p>
                  <w:pPr>
                    <w:pStyle w:val="Compact"/>
                    <w:jc w:val="center"/>
                    <w:jc w:val="center"/>
                  </w:pPr>
                  <m:oMath>
                    <m:r>
                      <m:t>5</m:t>
                    </m:r>
                    <m:r>
                      <m:rPr>
                        <m:sty m:val="p"/>
                      </m:rPr>
                      <m:t>/</m:t>
                    </m:r>
                    <m:r>
                      <m:t>3</m:t>
                    </m:r>
                  </m:oMath>
                  <w:r>
                    <w:t xml:space="preserve">​</w:t>
                  </w:r>
                </w:p>
              </w:tc>
              <w:tc>
                <w:tcPr/>
                <w:p>
                  <w:pPr>
                    <w:pStyle w:val="Compact"/>
                    <w:jc w:val="center"/>
                    <w:jc w:val="center"/>
                  </w:pPr>
                  <m:oMath>
                    <m:r>
                      <m:t>12</m:t>
                    </m:r>
                    <m:r>
                      <m:rPr>
                        <m:sty m:val="p"/>
                      </m:rPr>
                      <m:t>×</m:t>
                    </m:r>
                    <m:r>
                      <m:t>5</m:t>
                    </m:r>
                    <m:r>
                      <m:rPr>
                        <m:sty m:val="p"/>
                      </m:rPr>
                      <m:t>/</m:t>
                    </m:r>
                    <m:r>
                      <m:t>3</m:t>
                    </m:r>
                    <m:r>
                      <m:rPr>
                        <m:sty m:val="p"/>
                      </m:rPr>
                      <m:t>=</m:t>
                    </m:r>
                    <m:r>
                      <m:t>20</m:t>
                    </m:r>
                  </m:oMath>
                  <w:r>
                    <w:t xml:space="preserve">​</w:t>
                  </w:r>
                </w:p>
              </w:tc>
            </w:tr>
            <w:tr>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w:r>
                    <w:t xml:space="preserve">4/20</w:t>
                  </w:r>
                </w:p>
              </w:tc>
              <w:tc>
                <w:tcPr/>
                <w:p>
                  <w:pPr>
                    <w:pStyle w:val="Compact"/>
                    <w:jc w:val="center"/>
                    <w:jc w:val="center"/>
                  </w:pPr>
                  <w:r>
                    <w:t xml:space="preserve">0.2</w:t>
                  </w:r>
                </w:p>
              </w:tc>
              <w:tc>
                <w:tcPr/>
                <w:p>
                  <w:pPr>
                    <w:pStyle w:val="Compact"/>
                    <w:jc w:val="center"/>
                    <w:jc w:val="center"/>
                  </w:pPr>
                  <w:r>
                    <w:t xml:space="preserve">5</w:t>
                  </w:r>
                </w:p>
              </w:tc>
              <w:tc>
                <w:tcPr/>
                <w:p>
                  <w:pPr>
                    <w:pStyle w:val="Compact"/>
                    <w:jc w:val="center"/>
                    <w:jc w:val="center"/>
                  </w:pPr>
                  <m:oMath>
                    <m:r>
                      <m:t>4</m:t>
                    </m:r>
                    <m:r>
                      <m:rPr>
                        <m:sty m:val="p"/>
                      </m:rPr>
                      <m:t>×</m:t>
                    </m:r>
                    <m:r>
                      <m:t>5</m:t>
                    </m:r>
                    <m:r>
                      <m:rPr>
                        <m:sty m:val="p"/>
                      </m:rPr>
                      <m:t>=</m:t>
                    </m:r>
                    <m:r>
                      <m:t>20</m:t>
                    </m:r>
                  </m:oMath>
                  <w:r>
                    <w:t xml:space="preserve">​</w:t>
                  </w:r>
                </w:p>
              </w:tc>
            </w:tr>
          </w:tbl>
          <w:bookmarkEnd w:id="63"/>
          <w:p/>
        </w:tc>
      </w:tr>
    </w:tbl>
    <w:p>
      <w:pPr>
        <w:pStyle w:val="BodyText"/>
      </w:pPr>
      <w:hyperlink w:anchor="tbl-wasabi-censoring-weights">
        <w:r>
          <w:rPr>
            <w:rStyle w:val="Hyperlink"/>
          </w:rPr>
          <w:t xml:space="preserve">Table 1</w:t>
        </w:r>
      </w:hyperlink>
      <w:r>
        <w:t xml:space="preserve"> </w:t>
      </w:r>
      <w:r>
        <w:t xml:space="preserve">applies 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to each branch of the completed tree.</w:t>
      </w:r>
    </w:p>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bookmarkEnd w:id="64"/>
    <w:bookmarkStart w:id="72" w:name="Xc0b4878e15a87d693d57e660d757d90b822007c"/>
    <w:p>
      <w:pPr>
        <w:pStyle w:val="Heading3"/>
      </w:pPr>
      <w:r>
        <w:t xml:space="preserve">5.3 Identifiability Conditions for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5" w:name="prp-ipw-selection-identification"/>
          <w:p>
            <w:pPr>
              <w:pStyle w:val="BodyText"/>
            </w:pPr>
            <w:r>
              <w:rPr>
                <w:b/>
                <w:bCs/>
              </w:rPr>
              <w:t xml:space="preserve">Proposition 1 (Identifiability conditions for IP weighting of selection)</w:t>
            </w:r>
            <w:r>
              <w:t xml:space="preserve"> </w:t>
            </w:r>
            <w:r>
              <w:t xml:space="preserve">Let</w:t>
            </w:r>
            <w:r>
              <w:t xml:space="preserve"> </w:t>
            </w:r>
            <m:oMath>
              <m:r>
                <m:t>L</m:t>
              </m:r>
            </m:oMath>
            <w:r>
              <w:t xml:space="preserve"> </w:t>
            </w:r>
            <w:r>
              <w:t xml:space="preserve">be discrete,</w:t>
            </w:r>
            <w:r>
              <w:t xml:space="preserve"> </w:t>
            </w:r>
            <w:r>
              <w:t xml:space="preserve">and let the pseudo-population be the original population with each individual weighted by</w:t>
            </w:r>
            <w:r>
              <w:t xml:space="preserve"> </w:t>
            </w:r>
            <m:oMath>
              <m:sSup>
                <m:e>
                  <m:r>
                    <m:t>W</m:t>
                  </m:r>
                </m:e>
                <m:sup>
                  <m:r>
                    <m:t>C</m:t>
                  </m:r>
                </m:sup>
              </m:sSup>
            </m:oMath>
            <w:r>
              <w:t xml:space="preserve"> </w:t>
            </w:r>
            <w:r>
              <w:t xml:space="preserve">(</w:t>
            </w:r>
            <w:hyperlink w:anchor="def-censoring-ip-weights">
              <w:r>
                <w:rPr>
                  <w:rStyle w:val="Hyperlink"/>
                </w:rPr>
                <w:t xml:space="preserve">Definition 7</w:t>
              </w:r>
            </w:hyperlink>
            <w:r>
              <w:t xml:space="preserve">),</w:t>
            </w:r>
            <w:r>
              <w:t xml:space="preserve"> </w:t>
            </w:r>
            <w:r>
              <w:t xml:space="preserve">counting only the uncensored (</w:t>
            </w:r>
            <m:oMath>
              <m:r>
                <m:t>C</m:t>
              </m:r>
              <m:r>
                <m:rPr>
                  <m:sty m:val="p"/>
                </m:rPr>
                <m:t>=</m:t>
              </m:r>
              <m:r>
                <m:t>0</m:t>
              </m:r>
            </m:oMath>
            <w:r>
              <w:t xml:space="preserve">).</w:t>
            </w:r>
            <w:r>
              <w:t xml:space="preserve"> </w:t>
            </w:r>
            <w:r>
              <w:t xml:space="preserve">Fix a treatment level</w:t>
            </w:r>
            <w:r>
              <w:t xml:space="preserve"> </w:t>
            </w:r>
            <m:oMath>
              <m:r>
                <m:t>a</m:t>
              </m:r>
            </m:oMath>
            <w:r>
              <w:t xml:space="preserve"> </w:t>
            </w:r>
            <w:r>
              <w:t xml:space="preserve">and suppose that:</w:t>
            </w:r>
          </w:p>
          <w:p>
            <w:pPr>
              <w:pStyle w:val="Compact"/>
              <w:numPr>
                <w:ilvl w:val="0"/>
                <w:numId w:val="1015"/>
              </w:numPr>
            </w:pPr>
            <w:r>
              <w:rPr>
                <w:b/>
                <w:bCs/>
              </w:rPr>
              <w:t xml:space="preserve">Exchangeability for censoring</w:t>
            </w:r>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C</m:t>
              </m:r>
              <m:r>
                <m:rPr>
                  <m:sty m:val="p"/>
                </m:rPr>
                <m:t>∣</m:t>
              </m:r>
              <m:r>
                <m:t>A</m:t>
              </m:r>
              <m:r>
                <m:rPr>
                  <m:sty m:val="p"/>
                </m:rPr>
                <m:t>=</m:t>
              </m:r>
              <m:r>
                <m:t>a</m:t>
              </m:r>
              <m:r>
                <m:rPr>
                  <m:sty m:val="p"/>
                </m:rPr>
                <m:t>,</m:t>
              </m:r>
              <m:r>
                <m:t>L</m:t>
              </m:r>
            </m:oMath>
            <w:r>
              <w:t xml:space="preserve">.</w:t>
            </w:r>
          </w:p>
          <w:p>
            <w:pPr>
              <w:pStyle w:val="Compact"/>
              <w:numPr>
                <w:ilvl w:val="0"/>
                <w:numId w:val="1015"/>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rPr>
                  <m:sty m:val="p"/>
                </m:rPr>
                <m:t>&gt;</m:t>
              </m:r>
              <m:r>
                <m:t>0</m:t>
              </m:r>
            </m:oMath>
            <w:r>
              <w:t xml:space="preserve">, and</w:t>
            </w:r>
            <w:r>
              <w:t xml:space="preserve"> </w:t>
            </w:r>
            <m:oMath>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Compact"/>
              <w:numPr>
                <w:ilvl w:val="0"/>
                <w:numId w:val="1015"/>
              </w:numPr>
            </w:pPr>
            <w:r>
              <w:rPr>
                <w:b/>
                <w:bCs/>
              </w:rPr>
              <w:t xml:space="preserve">Consistency</w:t>
            </w:r>
            <w:r>
              <w:t xml:space="preserve">:</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r>
              <w:t xml:space="preserve"> </w:t>
            </w:r>
            <w:r>
              <w:t xml:space="preserve">This requires sufficiently well-defined interventions on</w:t>
            </w:r>
            <w:r>
              <w:t xml:space="preserve"> </w:t>
            </w:r>
            <m:oMath>
              <m:r>
                <m:t>A</m:t>
              </m:r>
            </m:oMath>
            <w:r>
              <w:t xml:space="preserve"> </w:t>
            </w:r>
            <w:r>
              <w:t xml:space="preserve">and</w:t>
            </w:r>
            <w:r>
              <w:t xml:space="preserve"> </w:t>
            </w:r>
            <m:oMath>
              <m:r>
                <m:t>C</m:t>
              </m:r>
            </m:oMath>
            <w:r>
              <w:t xml:space="preserve">,</w:t>
            </w:r>
            <w:r>
              <w:t xml:space="preserve"> </w:t>
            </w:r>
            <w:r>
              <w:t xml:space="preserve">and no measurement error in</w:t>
            </w:r>
            <w:r>
              <w:t xml:space="preserve"> </w:t>
            </w:r>
            <m:oMath>
              <m:r>
                <m:t>A</m:t>
              </m:r>
            </m:oMath>
            <w:r>
              <w:t xml:space="preserve"> </w:t>
            </w:r>
            <w:r>
              <w:t xml:space="preserve">or</w:t>
            </w:r>
            <w:r>
              <w:t xml:space="preserve"> </w:t>
            </w:r>
            <m:oMath>
              <m:r>
                <m:t>Y</m:t>
              </m:r>
            </m:oMath>
            <w:r>
              <w:t xml:space="preserve">.</w:t>
            </w:r>
          </w:p>
          <w:p>
            <w:pPr>
              <w:pStyle w:val="Compact"/>
              <w:numPr>
                <w:ilvl w:val="0"/>
                <w:numId w:val="1015"/>
              </w:numPr>
            </w:pPr>
            <w:r>
              <w:rPr>
                <w:b/>
                <w:bCs/>
              </w:rPr>
              <w:t xml:space="preserve">No confounding for</w:t>
            </w:r>
            <w:r>
              <w:rPr>
                <w:b/>
                <w:bCs/>
              </w:rPr>
              <w:t xml:space="preserve"> </w:t>
            </w:r>
            <m:oMath>
              <m:r>
                <m:t>A</m:t>
              </m:r>
            </m:oMath>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A</m:t>
              </m:r>
            </m:oMath>
            <w:r>
              <w:t xml:space="preserve">, as under marginal randomization.</w:t>
            </w:r>
          </w:p>
          <w:p>
            <w:pPr>
              <w:pStyle w:val="FirstParagraph"/>
            </w:pPr>
            <w:r>
              <w:t xml:space="preserve">Then the mean outcome among individuals with</w:t>
            </w:r>
            <w:r>
              <w:t xml:space="preserve"> </w:t>
            </w:r>
            <m:oMath>
              <m:r>
                <m:t>A</m:t>
              </m:r>
              <m:r>
                <m:rPr>
                  <m:sty m:val="p"/>
                </m:rPr>
                <m:t>=</m:t>
              </m:r>
              <m:r>
                <m:t>a</m:t>
              </m:r>
            </m:oMath>
            <w:r>
              <w:t xml:space="preserve"> </w:t>
            </w:r>
            <w:r>
              <w:t xml:space="preserve">in the pseudo-population equals</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r>
              <w:t xml:space="preserve"> </w:t>
            </w:r>
            <w:r>
              <w:t xml:space="preserve">the mean outcome had everyone received</w:t>
            </w:r>
            <w:r>
              <w:t xml:space="preserve"> </w:t>
            </w:r>
            <m:oMath>
              <m:r>
                <m:t>a</m:t>
              </m:r>
            </m:oMath>
            <w:r>
              <w:t xml:space="preserve"> </w:t>
            </w:r>
            <w:r>
              <w:t xml:space="preserve">and nobody been censored (</w:t>
            </w:r>
            <w:hyperlink w:anchor="def-counterfactual-no-censoring">
              <w:r>
                <w:rPr>
                  <w:rStyle w:val="Hyperlink"/>
                </w:rPr>
                <w:t xml:space="preserve">Definition 6</w:t>
              </w:r>
            </w:hyperlink>
            <w:r>
              <w:t xml:space="preserve">):</w:t>
            </w:r>
          </w:p>
          <w:p>
            <w:pPr>
              <w:pStyle w:val="BodyText"/>
            </w:pPr>
            <m:oMathPara>
              <m:oMathParaPr>
                <m:jc m:val="center"/>
              </m:oMathParaPr>
              <m:oMath>
                <m:f>
                  <m:fPr>
                    <m:type m:val="bar"/>
                  </m:fPr>
                  <m:num>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num>
                  <m:den>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e>
                    </m:d>
                    <m:r>
                      <m:t>​</m:t>
                    </m:r>
                  </m:den>
                </m:f>
                <m:r>
                  <m:rPr>
                    <m:sty m:val="p"/>
                  </m:rPr>
                  <m:t>=</m:t>
                </m:r>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oMath>
            </m:oMathPara>
          </w:p>
          <w:p>
            <w:pPr>
              <w:pStyle w:val="FirstParagraph"/>
            </w:pPr>
            <w:r>
              <w:t xml:space="preserve">So if the conditions hold for every</w:t>
            </w:r>
            <w:r>
              <w:t xml:space="preserve"> </w:t>
            </w:r>
            <m:oMath>
              <m:r>
                <m:t>a</m:t>
              </m:r>
            </m:oMath>
            <w:r>
              <w:t xml:space="preserve">,</w:t>
            </w:r>
            <w:r>
              <w:t xml:space="preserve"> </w:t>
            </w:r>
            <w:r>
              <w:t xml:space="preserve">any contrast of the pseudo-population means, such as the risk ratio, equals the same contrast of the</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p>
          <w:bookmarkEnd w:id="65"/>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Write</w:t>
            </w:r>
            <w:r>
              <w:t xml:space="preserve"> </w:t>
            </w:r>
            <m:oMath>
              <m:r>
                <m:t>π</m:t>
              </m:r>
              <m:r>
                <m:rPr>
                  <m:sty m:val="p"/>
                </m:rPr>
                <m:t>(</m:t>
              </m:r>
              <m:r>
                <m:t>a</m:t>
              </m:r>
              <m:r>
                <m:rPr>
                  <m:sty m:val="p"/>
                </m:rPr>
                <m:t>,</m:t>
              </m:r>
              <m:r>
                <m:t>l</m:t>
              </m:r>
              <m:r>
                <m:rPr>
                  <m:sty m:val="p"/>
                </m:rPr>
                <m:t>)</m:t>
              </m:r>
              <m:limUpp>
                <m:e>
                  <m:r>
                    <m:rPr>
                      <m:sty m:val="p"/>
                    </m:rPr>
                    <m:t>=</m:t>
                  </m:r>
                </m:e>
                <m:lim>
                  <m:r>
                    <m:rPr>
                      <m:nor/>
                      <m:sty m:val="p"/>
                    </m:rPr>
                    <m:t>def</m:t>
                  </m:r>
                </m:lim>
              </m:limUpp>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oMath>
            <w:r>
              <w:t xml:space="preserve">, which is positive by positivity.</w:t>
            </w:r>
            <w:r>
              <w:t xml:space="preserve"> </w:t>
            </w:r>
            <w:r>
              <w:t xml:space="preserve">Conditioning on</w:t>
            </w:r>
            <w:r>
              <w:t xml:space="preserve"> </w:t>
            </w:r>
            <m:oMath>
              <m:r>
                <m:t>A</m:t>
              </m:r>
            </m:oMath>
            <w:r>
              <w:t xml:space="preserve"> </w:t>
            </w:r>
            <w:r>
              <w:t xml:space="preserve">and</w:t>
            </w:r>
            <w:r>
              <w:t xml:space="preserve"> </w:t>
            </w:r>
            <m:oMath>
              <m:r>
                <m:t>L</m:t>
              </m:r>
            </m:oMath>
            <w:r>
              <w:t xml:space="preserve">, and summing over the</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rPr>
                            <m:sty m:val="p"/>
                          </m:rPr>
                          <m:t>(</m:t>
                        </m:r>
                        <m:r>
                          <m:t>1</m:t>
                        </m:r>
                        <m:r>
                          <m:rPr>
                            <m:sty m:val="p"/>
                          </m:rPr>
                          <m:t>−</m:t>
                        </m:r>
                        <m:r>
                          <m:t>C</m:t>
                        </m:r>
                        <m:r>
                          <m:rPr>
                            <m:sty m:val="p"/>
                          </m:rPr>
                          <m:t>)</m:t>
                        </m:r>
                        <m:r>
                          <m:t> </m:t>
                        </m:r>
                        <m:sSup>
                          <m:e>
                            <m:r>
                              <m:t>W</m:t>
                            </m:r>
                          </m:e>
                          <m:sup>
                            <m:r>
                              <m:t>C</m:t>
                            </m:r>
                          </m:sup>
                        </m:sSup>
                        <m:r>
                          <m:t> </m:t>
                        </m:r>
                        <m:r>
                          <m:t>Y</m:t>
                        </m:r>
                        <m:r>
                          <m:rPr>
                            <m:sty m:val="p"/>
                          </m:rPr>
                          <m:t>∣</m:t>
                        </m:r>
                        <m:r>
                          <m:t>A</m:t>
                        </m:r>
                        <m:r>
                          <m:rPr>
                            <m:sty m:val="p"/>
                          </m:rPr>
                          <m:t>=</m:t>
                        </m:r>
                        <m:r>
                          <m:t>a</m:t>
                        </m:r>
                        <m:r>
                          <m:rPr>
                            <m:sty m:val="p"/>
                          </m:rPr>
                          <m:t>,</m:t>
                        </m:r>
                        <m:r>
                          <m:t>L</m:t>
                        </m:r>
                        <m:r>
                          <m:rPr>
                            <m:sty m:val="p"/>
                          </m:rPr>
                          <m:t>=</m:t>
                        </m:r>
                        <m:r>
                          <m:t>l</m:t>
                        </m:r>
                      </m:e>
                    </m:d>
                    <m:r>
                      <m:t>​</m:t>
                    </m:r>
                    <m:r>
                      <m:t>&amp;</m:t>
                    </m:r>
                    <m:r>
                      <m:t>&amp;</m:t>
                    </m:r>
                    <m:r>
                      <m:rPr>
                        <m:nor/>
                        <m:sty m:val="p"/>
                      </m:rPr>
                      <m:t>(law of total expectation)</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f>
                      <m:fPr>
                        <m:type m:val="bar"/>
                      </m:fPr>
                      <m:num>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num>
                      <m:den>
                        <m:r>
                          <m:t>π</m:t>
                        </m:r>
                        <m:r>
                          <m:rPr>
                            <m:sty m:val="p"/>
                          </m:rPr>
                          <m:t>(</m:t>
                        </m:r>
                        <m:r>
                          <m:t>a</m:t>
                        </m:r>
                        <m:r>
                          <m:rPr>
                            <m:sty m:val="p"/>
                          </m:rPr>
                          <m:t>,</m:t>
                        </m:r>
                        <m:r>
                          <m:t>l</m:t>
                        </m:r>
                        <m:r>
                          <m:rPr>
                            <m:sty m:val="p"/>
                          </m:rPr>
                          <m:t>)</m:t>
                        </m:r>
                      </m:den>
                    </m:f>
                    <m:r>
                      <m:t>&amp;</m:t>
                    </m:r>
                    <m:r>
                      <m:t>&amp;</m:t>
                    </m:r>
                    <m:r>
                      <m:rPr>
                        <m:nor/>
                        <m:sty m:val="p"/>
                      </m:rPr>
                      <m:t>(definition of </m:t>
                    </m:r>
                    <m:sSup>
                      <m:e>
                        <m:r>
                          <m:t>W</m:t>
                        </m:r>
                      </m:e>
                      <m:sup>
                        <m:r>
                          <m:t>C</m:t>
                        </m:r>
                      </m:sup>
                    </m:sSup>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(conditioning on </m:t>
                    </m:r>
                    <m:r>
                      <m:t>C</m:t>
                    </m:r>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(consistency)</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L</m:t>
                        </m:r>
                        <m:r>
                          <m:rPr>
                            <m:sty m:val="p"/>
                          </m:rPr>
                          <m:t>=</m:t>
                        </m:r>
                        <m:r>
                          <m:t>l</m:t>
                        </m:r>
                      </m:e>
                    </m:d>
                    <m:r>
                      <m:t>​</m:t>
                    </m:r>
                    <m:r>
                      <m:t>&amp;</m:t>
                    </m:r>
                    <m:r>
                      <m:t>&amp;</m:t>
                    </m:r>
                    <m:r>
                      <m:rPr>
                        <m:nor/>
                        <m:sty m:val="p"/>
                      </m:rPr>
                      <m:t>(exchangeability for censoring)</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e>
                    </m:d>
                    <m:r>
                      <m:t>​</m:t>
                    </m:r>
                    <m:r>
                      <m:t>&amp;</m:t>
                    </m:r>
                    <m:r>
                      <m:t>&amp;</m:t>
                    </m:r>
                    <m:r>
                      <m:rPr>
                        <m:nor/>
                        <m:sty m:val="p"/>
                      </m:rPr>
                      <m:t>(law of total expectation)</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e>
                    </m:d>
                    <m:r>
                      <m:t>​</m:t>
                    </m:r>
                    <m:r>
                      <m:t>&amp;</m:t>
                    </m:r>
                    <m:r>
                      <m:t>&amp;</m:t>
                    </m:r>
                    <m:r>
                      <m:rPr>
                        <m:nor/>
                        <m:sty m:val="p"/>
                      </m:rPr>
                      <m:t>(no confounding for </m:t>
                    </m:r>
                    <m:r>
                      <m:t>A</m:t>
                    </m:r>
                    <m:r>
                      <m:rPr>
                        <m:nor/>
                        <m:sty m:val="p"/>
                      </m:rPr>
                      <m:t>)</m:t>
                    </m:r>
                  </m:e>
                </m:eqArr>
              </m:oMath>
            </m:oMathPara>
          </w:p>
          <w:p>
            <w:pPr>
              <w:pStyle w:val="FirstParagraph"/>
            </w:pPr>
            <w:r>
              <w:t xml:space="preserve">The third line uses</w:t>
            </w:r>
            <w:r>
              <w:t xml:space="preserve"> </w:t>
            </w:r>
            <m:oMath>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r>
                <m:rPr>
                  <m:sty m:val="p"/>
                </m:rPr>
                <m:t>=</m:t>
              </m:r>
              <m:r>
                <m:t>π</m:t>
              </m:r>
              <m:r>
                <m:rPr>
                  <m:sty m:val="p"/>
                </m:rPr>
                <m:t>(</m:t>
              </m:r>
              <m:r>
                <m:t>a</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oMath>
            <w:r>
              <w:t xml:space="preserve">.</w:t>
            </w:r>
            <w:r>
              <w:t xml:space="preserve"> </w:t>
            </w:r>
            <w:r>
              <w:t xml:space="preserve">Replacing</w:t>
            </w:r>
            <w:r>
              <w:t xml:space="preserve"> </w:t>
            </w:r>
            <m:oMath>
              <m:r>
                <m:t>Y</m:t>
              </m:r>
            </m:oMath>
            <w:r>
              <w:t xml:space="preserve"> </w:t>
            </w:r>
            <w:r>
              <w:t xml:space="preserve">by 1 in the first three lines shows that the denominator is</w:t>
            </w:r>
            <w:r>
              <w:t xml:space="preserve"> </w:t>
            </w:r>
            <m:oMath>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r>
                <m:t>A</m:t>
              </m:r>
              <m:r>
                <m:rPr>
                  <m:sty m:val="p"/>
                </m:rPr>
                <m:t>=</m:t>
              </m:r>
              <m:r>
                <m:t>a</m:t>
              </m:r>
              <m:r>
                <m:rPr>
                  <m:sty m:val="p"/>
                </m:rPr>
                <m:t>]</m:t>
              </m:r>
            </m:oMath>
            <w:r>
              <w:t xml:space="preserve">.</w:t>
            </w:r>
            <w:r>
              <w:t xml:space="preserve"> </w:t>
            </w:r>
            <w:r>
              <w:t xml:space="preserve">Dividing the two gives the result.</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6" w:name="exm-wasabi-pseudo-population"/>
          <w:p>
            <w:pPr>
              <w:pStyle w:val="BodyText"/>
            </w:pPr>
            <w:r>
              <w:rPr>
                <w:b/>
                <w:bCs/>
              </w:rPr>
              <w:t xml:space="preserve">Example 13 (The wasabi trial pseudo-population)</w:t>
            </w:r>
            <w:r>
              <w:t xml:space="preserve"> </w:t>
            </w: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w:t>
            </w:r>
            <w:r>
              <w:t xml:space="preserve"> </w:t>
            </w:r>
            <w:r>
              <w:t xml:space="preserve">and each of the 4 uncensored individuals gets weight</w:t>
            </w:r>
            <w:r>
              <w:t xml:space="preserve"> </w:t>
            </w:r>
            <m:oMath>
              <m:r>
                <m:t>1</m:t>
              </m:r>
              <m:r>
                <m:rPr>
                  <m:sty m:val="p"/>
                </m:rPr>
                <m:t>/</m:t>
              </m:r>
              <m:r>
                <m:t>0.2</m:t>
              </m:r>
              <m:r>
                <m:rPr>
                  <m:sty m:val="p"/>
                </m:rPr>
                <m:t>=</m:t>
              </m:r>
              <m:r>
                <m:t>5</m:t>
              </m:r>
            </m:oMath>
            <w:r>
              <w:t xml:space="preserve">:</w:t>
            </w:r>
            <w:r>
              <w:t xml:space="preserve"> </w:t>
            </w:r>
            <w:r>
              <w:t xml:space="preserve">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w:t>
            </w:r>
          </w:p>
          <w:p>
            <w:pPr>
              <w:pStyle w:val="BodyText"/>
            </w:pPr>
            <w:r>
              <w:t xml:space="preserve">The wasabi trial meets the conditions of</w:t>
            </w:r>
            <w:r>
              <w:t xml:space="preserve"> </w:t>
            </w:r>
            <w:hyperlink w:anchor="prp-ipw-selection-identification">
              <w:r>
                <w:rPr>
                  <w:rStyle w:val="Hyperlink"/>
                </w:rPr>
                <w:t xml:space="preserve">Proposition 1</w:t>
              </w:r>
            </w:hyperlink>
            <w:r>
              <w:t xml:space="preserve">:</w:t>
            </w:r>
          </w:p>
          <w:p>
            <w:pPr>
              <w:pStyle w:val="Compact"/>
              <w:numPr>
                <w:ilvl w:val="0"/>
                <w:numId w:val="1016"/>
              </w:numPr>
            </w:pPr>
            <w:r>
              <w:t xml:space="preserve">exchangeability for censoring holds because, in Figure 8.3,</w:t>
            </w:r>
            <w:r>
              <w:t xml:space="preserve"> </w:t>
            </w:r>
            <m:oMath>
              <m:r>
                <m:t>A</m:t>
              </m:r>
            </m:oMath>
            <w:r>
              <w:t xml:space="preserve"> </w:t>
            </w:r>
            <w:r>
              <w:t xml:space="preserve">and</w:t>
            </w:r>
            <w:r>
              <w:t xml:space="preserve"> </w:t>
            </w:r>
            <m:oMath>
              <m:r>
                <m:t>L</m:t>
              </m:r>
            </m:oMath>
            <w:r>
              <w:t xml:space="preserve"> </w:t>
            </w:r>
            <w:r>
              <w:t xml:space="preserve">block every backdoor path between</w:t>
            </w:r>
            <w:r>
              <w:t xml:space="preserve"> </w:t>
            </w:r>
            <m:oMath>
              <m:r>
                <m:t>C</m:t>
              </m:r>
            </m:oMath>
            <w:r>
              <w:t xml:space="preserve"> </w:t>
            </w:r>
            <w:r>
              <w:t xml:space="preserve">and</w:t>
            </w:r>
            <w:r>
              <w:t xml:space="preserve"> </w:t>
            </w:r>
            <m:oMath>
              <m:r>
                <m:t>Y</m:t>
              </m:r>
            </m:oMath>
            <w:r>
              <w:t xml:space="preserve">;</w:t>
            </w:r>
          </w:p>
          <w:p>
            <w:pPr>
              <w:pStyle w:val="Compact"/>
              <w:numPr>
                <w:ilvl w:val="0"/>
                <w:numId w:val="1016"/>
              </w:numPr>
            </w:pPr>
            <w:r>
              <w:t xml:space="preserve">positivity holds because every</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w:t>
            </w:r>
            <w:r>
              <w:t xml:space="preserve"> </w:t>
            </w:r>
            <w:hyperlink w:anchor="tbl-wasabi-censoring-weights">
              <w:r>
                <w:rPr>
                  <w:rStyle w:val="Hyperlink"/>
                </w:rPr>
                <w:t xml:space="preserve">Table 1</w:t>
              </w:r>
            </w:hyperlink>
            <w:r>
              <w:t xml:space="preserve"> </w:t>
            </w:r>
            <w:r>
              <w:t xml:space="preserve">is positive;</w:t>
            </w:r>
          </w:p>
          <w:p>
            <w:pPr>
              <w:pStyle w:val="Compact"/>
              <w:numPr>
                <w:ilvl w:val="0"/>
                <w:numId w:val="1016"/>
              </w:numPr>
            </w:pPr>
            <w:r>
              <w:t xml:space="preserve">consistency is assumed, with well-defined interventions on</w:t>
            </w:r>
            <w:r>
              <w:t xml:space="preserve"> </w:t>
            </w:r>
            <m:oMath>
              <m:r>
                <m:t>A</m:t>
              </m:r>
            </m:oMath>
            <w:r>
              <w:t xml:space="preserve"> </w:t>
            </w:r>
            <w:r>
              <w:t xml:space="preserve">and</w:t>
            </w:r>
            <w:r>
              <w:t xml:space="preserve"> </w:t>
            </w:r>
            <m:oMath>
              <m:r>
                <m:t>C</m:t>
              </m:r>
            </m:oMath>
            <w:r>
              <w:t xml:space="preserve"> </w:t>
            </w:r>
            <w:r>
              <w:t xml:space="preserve">and no measurement error;</w:t>
            </w:r>
          </w:p>
          <w:p>
            <w:pPr>
              <w:pStyle w:val="Compact"/>
              <w:numPr>
                <w:ilvl w:val="0"/>
                <w:numId w:val="1016"/>
              </w:numPr>
            </w:pPr>
            <w:r>
              <w:t xml:space="preserve">treatment was marginally randomized, so there is no confounding for</w:t>
            </w:r>
            <w:r>
              <w:t xml:space="preserve"> </w:t>
            </w:r>
            <m:oMath>
              <m:r>
                <m:t>A</m:t>
              </m:r>
            </m:oMath>
            <w:r>
              <w:t xml:space="preserve">.</w:t>
            </w:r>
          </w:p>
          <w:p>
            <w:pPr>
              <w:pStyle w:val="FirstParagraph"/>
            </w:pPr>
            <w:r>
              <w:t xml:space="preserve">So the pseudo-population risk ratio of 1 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w:t>
            </w:r>
            <w:hyperlink w:anchor="def-counterfactual-no-censoring">
              <w:r>
                <w:rPr>
                  <w:rStyle w:val="Hyperlink"/>
                </w:rPr>
                <w:t xml:space="preserve">Definition 6</w:t>
              </w:r>
            </w:hyperlink>
            <w:r>
              <w:t xml:space="preserve">),</w:t>
            </w:r>
            <w:r>
              <w:t xml:space="preserve"> </w:t>
            </w:r>
            <w:r>
              <w:t xml:space="preserve">the risk ratio had nobody been censored.</w:t>
            </w:r>
          </w:p>
          <w:bookmarkEnd w:id="66"/>
        </w:tc>
      </w:tr>
    </w:tbl>
    <w:p>
      <w:pPr>
        <w:pStyle w:val="BodyText"/>
      </w:pPr>
      <w:r>
        <w:t xml:space="preserve">Exchangeability for censoring implies that the average counterfactual outcome</w:t>
      </w:r>
      <w:r>
        <w:t xml:space="preserve"> </w:t>
      </w:r>
      <m:oMath>
        <m:sSup>
          <m:e>
            <m:r>
              <m:t>Y</m:t>
            </m:r>
          </m:e>
          <m:sup>
            <m:r>
              <m:t>a</m:t>
            </m:r>
            <m:r>
              <m:rPr>
                <m:sty m:val="p"/>
              </m:rPr>
              <m:t>,</m:t>
            </m:r>
            <m:r>
              <m:t>c</m:t>
            </m:r>
            <m:r>
              <m:rPr>
                <m:sty m:val="p"/>
              </m:rPr>
              <m:t>=</m:t>
            </m:r>
            <m:r>
              <m:t>0</m:t>
            </m:r>
          </m:sup>
        </m:sSup>
      </m:oMath>
      <w:r>
        <w:t xml:space="preserve"> </w:t>
      </w:r>
      <w:r>
        <w:t xml:space="preserve">of the uncensored equals that of the censored with the same</w:t>
      </w:r>
      <w:r>
        <w:t xml:space="preserve"> </w:t>
      </w:r>
      <m:oMath>
        <m:r>
          <m:t>A</m:t>
        </m:r>
      </m:oMath>
      <w:r>
        <w:t xml:space="preserve"> </w:t>
      </w:r>
      <w:r>
        <w:t xml:space="preserve">and</w:t>
      </w:r>
      <w:r>
        <w:t xml:space="preserve"> </w:t>
      </w:r>
      <m:oMath>
        <m:r>
          <m:t>L</m:t>
        </m:r>
      </m:oMath>
      <w:r>
        <w:t xml:space="preserve"> </w:t>
      </w:r>
      <w:r>
        <w:t xml:space="preserve">(mean exchangeability, which is all the proof uses).</w:t>
      </w:r>
      <w:r>
        <w:t xml:space="preserve"> </w:t>
      </w:r>
      <w:r>
        <w:t xml:space="preserve">The condition is met when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includes treatment</w:t>
      </w:r>
      <w:r>
        <w:t xml:space="preserve"> </w:t>
      </w:r>
      <w:r>
        <w:t xml:space="preserve">together with every factor that is an independent predictor of selection and of the outcome alike.</w:t>
      </w:r>
      <w:r>
        <w:t xml:space="preserve"> </w:t>
      </w:r>
      <w:r>
        <w:t xml:space="preserve">Graphically, the condition is that</w:t>
      </w:r>
      <w:r>
        <w:t xml:space="preserve"> </w:t>
      </w:r>
      <m:oMath>
        <m:r>
          <m:t>A</m:t>
        </m:r>
      </m:oMath>
      <w:r>
        <w:t xml:space="preserve"> </w:t>
      </w:r>
      <w:r>
        <w:t xml:space="preserve">and</w:t>
      </w:r>
      <w:r>
        <w:t xml:space="preserve"> </w:t>
      </w:r>
      <m:oMath>
        <m:r>
          <m:t>L</m:t>
        </m:r>
      </m:oMath>
      <w:r>
        <w:t xml:space="preserve"> </w:t>
      </w:r>
      <w:r>
        <w:t xml:space="preserve">jointly block every backdoor path from</w:t>
      </w:r>
      <w:r>
        <w:t xml:space="preserve"> </w:t>
      </w:r>
      <m:oMath>
        <m:r>
          <m:t>C</m:t>
        </m:r>
      </m:oMath>
      <w:r>
        <w:t xml:space="preserve"> </w:t>
      </w:r>
      <w:r>
        <w:t xml:space="preserve">to</w:t>
      </w:r>
      <w:r>
        <w:t xml:space="preserve"> </w:t>
      </w:r>
      <m:oMath>
        <m:r>
          <m:t>Y</m:t>
        </m:r>
      </m:oMath>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opt/quarto/share/formats/docx/warning.png" id="6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Exchangeability for Censoring Is Untestable</w:t>
            </w:r>
          </w:p>
        </w:tc>
      </w:tr>
      <w:tr>
        <w:trPr>
          <w:cantSplit/>
        </w:trPr>
        <w:tc>
          <w:tcPr>
            <w:tcMar>
              <w:top w:w="108" w:type="dxa"/>
              <w:bottom w:w="108" w:type="dxa"/>
            </w:tcMar>
          </w:tcPr>
          <w:p>
            <w:pPr>
              <w:pStyle w:val="BodyText"/>
            </w:pPr>
            <w:pPr>
              <w:spacing w:before="16" w:after="16"/>
            </w:pPr>
            <w:r>
              <w:t xml:space="preserve">We can never be sure that</w:t>
            </w:r>
            <w:r>
              <w:t xml:space="preserve"> </w:t>
            </w:r>
            <m:oMath>
              <m:r>
                <m:t>A</m:t>
              </m:r>
            </m:oMath>
            <w:r>
              <w:t xml:space="preserve"> </w:t>
            </w:r>
            <w:r>
              <w:t xml:space="preserve">and</w:t>
            </w:r>
            <w:r>
              <w:t xml:space="preserve"> </w:t>
            </w:r>
            <m:oMath>
              <m:r>
                <m:t>L</m:t>
              </m:r>
            </m:oMath>
            <w:r>
              <w:t xml:space="preserve"> </w:t>
            </w:r>
            <w:r>
              <w:t xml:space="preserve">block every backdoor path between censoring and the outcome, so this assumption is untestable.</w:t>
            </w:r>
          </w:p>
          <w:p/>
        </w:tc>
      </w:tr>
    </w:tbl>
    <w:p>
      <w:pPr>
        <w:pStyle w:val="BodyText"/>
      </w:pPr>
      <w:r>
        <w:t xml:space="preserve">The positivity needed here concerns staying uncensored:</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must be positive in every stratum that occurs.</w:t>
      </w:r>
      <w:r>
        <w:t xml:space="preserve"> </w:t>
      </w:r>
      <w:r>
        <w:t xml:space="preserve">A stratum where censoring never happens causes no trouble,</w:t>
      </w:r>
      <w:r>
        <w:t xml:space="preserve"> </w:t>
      </w:r>
      <w:r>
        <w:t xml:space="preserve">because the target is a pseudo-population free of censoring,</w:t>
      </w:r>
      <w:r>
        <w:t xml:space="preserve"> </w:t>
      </w:r>
      <w:r>
        <w:t xml:space="preserve">never one in which censoring is universal.</w:t>
      </w:r>
      <w:r>
        <w:t xml:space="preserve"> </w:t>
      </w:r>
      <w:r>
        <w:t xml:space="preserve">For instance, Figure 8.10 has</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w:t>
      </w:r>
      <w:r>
        <w:t xml:space="preserve"> </w:t>
      </w:r>
      <w:r>
        <w:t xml:space="preserve">and that branch still receives a well-defined weight of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9" w:name="def-competing-event"/>
          <w:p>
            <w:pPr>
              <w:pStyle w:val="BodyText"/>
            </w:pPr>
            <w:r>
              <w:rPr>
                <w:b/>
                <w:bCs/>
              </w:rPr>
              <w:t xml:space="preserve">Definition 8 (Competing event)</w:t>
            </w:r>
            <w:r>
              <w:t xml:space="preserve"> </w:t>
            </w:r>
            <w:r>
              <w:t xml:space="preserve">A</w:t>
            </w:r>
            <w:r>
              <w:t xml:space="preserve"> </w:t>
            </w:r>
            <w:r>
              <w:rPr>
                <w:b/>
                <w:bCs/>
              </w:rPr>
              <w:t xml:space="preserve">competing event</w:t>
            </w:r>
            <w:r>
              <w:t xml:space="preserve"> </w:t>
            </w:r>
            <w:r>
              <w:t xml:space="preserve">is an event that prevents the outcome of interest from happening, typically death.</w:t>
            </w:r>
          </w:p>
          <w:bookmarkEnd w:id="69"/>
        </w:tc>
      </w:tr>
    </w:tbl>
    <w:p>
      <w:pPr>
        <w:pStyle w:val="BodyText"/>
      </w:pPr>
      <w:r>
        <w:t xml:space="preserve">Consistency, which here also demands that the interventions be sufficiently well defined,</w:t>
      </w:r>
      <w:r>
        <w:t xml:space="preserve"> </w:t>
      </w:r>
      <w:r>
        <w:t xml:space="preserve">lets us read the pseudo-population effect as the effect had nobody been censored.</w:t>
      </w:r>
      <w:r>
        <w:t xml:space="preserve"> </w:t>
      </w:r>
      <w:r>
        <w:t xml:space="preserve">Abolishing censoring is a fairly clear intervention</w:t>
      </w:r>
      <w:r>
        <w:t xml:space="preserve"> </w:t>
      </w:r>
      <w:r>
        <w:t xml:space="preserve">when censoring means loss to follow-up or nonresponse.</w:t>
      </w:r>
      <w:r>
        <w:t xml:space="preserve"> </w:t>
      </w:r>
      <w:r>
        <w:t xml:space="preserve">It is much less clear when the censoring is a competing event (</w:t>
      </w:r>
      <w:hyperlink w:anchor="def-competing-event">
        <w:r>
          <w:rPr>
            <w:rStyle w:val="Hyperlink"/>
          </w:rPr>
          <w:t xml:space="preserve">Definition 8</w:t>
        </w:r>
      </w:hyperlink>
      <w:r>
        <w:t xml:space="preserve">),</w:t>
      </w:r>
      <w:r>
        <w:t xml:space="preserve"> </w:t>
      </w:r>
      <w:r>
        <w:t xml:space="preserve">since it is hard to say what intervention would remove such an event.</w:t>
      </w:r>
    </w:p>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opt/quarto/share/formats/docx/warning.png" id="71"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Competing Events Are Not Censoring</w:t>
            </w:r>
          </w:p>
        </w:tc>
      </w:tr>
      <w:tr>
        <w:trPr>
          <w:cantSplit/>
        </w:trPr>
        <w:tc>
          <w:tcPr>
            <w:tcMar>
              <w:top w:w="108" w:type="dxa"/>
              <w:bottom w:w="108" w:type="dxa"/>
            </w:tcMar>
          </w:tcPr>
          <w:p>
            <w:pPr>
              <w:pStyle w:val="BodyText"/>
            </w:pPr>
            <w:pPr>
              <w:spacing w:before="16" w:after="16"/>
            </w:pP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tc>
      </w:tr>
    </w:tbl>
    <w:p>
      <w:r>
        <w:pict>
          <v:rect style="width:0;height:1.5pt" o:hralign="center" o:hrstd="t" o:hr="t"/>
        </w:pict>
      </w:r>
    </w:p>
    <w:bookmarkEnd w:id="72"/>
    <w:bookmarkStart w:id="76"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3" w:name="rem-stratification-figure-8-3"/>
          <w:p>
            <w:pPr>
              <w:pStyle w:val="BodyText"/>
            </w:pPr>
            <w:r>
              <w:rPr>
                <w:i/>
                <w:iCs/>
              </w:rPr>
              <w:t xml:space="preserve">Remark 7</w:t>
            </w:r>
            <w:r>
              <w:t xml:space="preserve"> (Stratification when</w:t>
            </w:r>
            <w:r>
              <w:t xml:space="preserve"> </w:t>
            </w:r>
            <m:oMath>
              <m:r>
                <m:t>L</m:t>
              </m:r>
            </m:oMath>
            <w:r>
              <w:t xml:space="preserve"> </w:t>
            </w:r>
            <w:r>
              <w:t xml:space="preserve">only blocks a backdoor path).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w:t>
            </w:r>
            <w:r>
              <w:t xml:space="preserve"> </w:t>
            </w:r>
            <w:r>
              <w:t xml:space="preserve">so exchangeability for censoring holds within levels of</w:t>
            </w:r>
            <w:r>
              <w:t xml:space="preserve"> </w:t>
            </w:r>
            <m:oMath>
              <m:r>
                <m:t>L</m:t>
              </m:r>
            </m:oMath>
            <w:r>
              <w:t xml:space="preserve">,</w:t>
            </w:r>
            <w:r>
              <w:t xml:space="preserve"> </w:t>
            </w:r>
            <w:r>
              <w:t xml:space="preserve">and treatment is randomized.</w:t>
            </w:r>
            <w:r>
              <w:t xml:space="preserve"> </w:t>
            </w:r>
            <w:r>
              <w:t xml:space="preserve">If positivity and consistency also hold,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w:r>
              <w:t xml:space="preserve">the effect of treatment in the stratum</w:t>
            </w:r>
            <w:r>
              <w:t xml:space="preserve"> </w:t>
            </w:r>
            <m:oMath>
              <m:r>
                <m:t>L</m:t>
              </m:r>
              <m:r>
                <m:rPr>
                  <m:sty m:val="p"/>
                </m:rPr>
                <m:t>=</m:t>
              </m:r>
              <m:r>
                <m:t>l</m:t>
              </m:r>
            </m:oMath>
            <w:r>
              <w:t xml:space="preserve"> </w:t>
            </w:r>
            <w:r>
              <w:t xml:space="preserve">had nobody been censored.</w:t>
            </w:r>
            <w:r>
              <w:t xml:space="preserve"> </w:t>
            </w:r>
            <w:r>
              <w:t xml:space="preserve">Among the diagram’s variables,</w:t>
            </w:r>
            <w:r>
              <w:t xml:space="preserve"> </w:t>
            </w:r>
            <m:oMath>
              <m:sSup>
                <m:e>
                  <m:r>
                    <m:t>Y</m:t>
                  </m:r>
                </m:e>
                <m:sup>
                  <m:r>
                    <m:t>a</m:t>
                  </m:r>
                  <m:r>
                    <m:rPr>
                      <m:sty m:val="p"/>
                    </m:rPr>
                    <m:t>,</m:t>
                  </m:r>
                  <m:r>
                    <m:t>c</m:t>
                  </m:r>
                  <m:r>
                    <m:rPr>
                      <m:sty m:val="p"/>
                    </m:rPr>
                    <m:t>=</m:t>
                  </m:r>
                  <m:r>
                    <m:t>0</m:t>
                  </m:r>
                </m:sup>
              </m:sSup>
            </m:oMath>
            <w:r>
              <w:t xml:space="preserve"> </w:t>
            </w:r>
            <w:r>
              <w:t xml:space="preserve">is a function only of</w:t>
            </w:r>
            <w:r>
              <w:t xml:space="preserve"> </w:t>
            </w:r>
            <m:oMath>
              <m:r>
                <m:t>U</m:t>
              </m:r>
            </m:oMath>
            <w:r>
              <w:t xml:space="preserve"> </w:t>
            </w:r>
            <w:r>
              <w:t xml:space="preserve">(and of its own independent error),</w:t>
            </w:r>
            <w:r>
              <w:t xml:space="preserve"> </w:t>
            </w:r>
            <w:r>
              <w:t xml:space="preserve">and</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r>
              <w:t xml:space="preserve"> </w:t>
            </w:r>
            <w:r>
              <w:t xml:space="preserve">So the same ratio is also the effect of treatment among the uncensored with</w:t>
            </w:r>
            <w:r>
              <w:t xml:space="preserve"> </w:t>
            </w:r>
            <m:oMath>
              <m:r>
                <m:t>L</m:t>
              </m:r>
              <m:r>
                <m:rPr>
                  <m:sty m:val="p"/>
                </m:rPr>
                <m:t>=</m:t>
              </m:r>
              <m:r>
                <m:t>l</m:t>
              </m:r>
            </m:oMath>
            <w:r>
              <w:t xml:space="preserve">.</w:t>
            </w:r>
            <w:r>
              <w:t xml:space="preserve"> </w:t>
            </w:r>
            <w:r>
              <w:t xml:space="preserve">Stratification also works under Figure 8.5,</w:t>
            </w:r>
            <w:r>
              <w:t xml:space="preserve"> </w:t>
            </w:r>
            <w:r>
              <w:t xml:space="preserve">where treatment is not randomized,</w:t>
            </w:r>
            <w:r>
              <w:t xml:space="preserve"> </w:t>
            </w:r>
            <w:r>
              <w:t xml:space="preserve">because there too</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p>
          <w:bookmarkEnd w:id="73"/>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warning.png" id="75"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Stratification Can Open a Collider Path</w:t>
            </w:r>
          </w:p>
        </w:tc>
      </w:tr>
      <w:tr>
        <w:trPr>
          <w:cantSplit/>
        </w:trPr>
        <w:tc>
          <w:tcPr>
            <w:tcMar>
              <w:top w:w="108" w:type="dxa"/>
              <w:bottom w:w="108" w:type="dxa"/>
            </w:tcMar>
          </w:tcPr>
          <w:p>
            <w:pPr>
              <w:pStyle w:val="BodyText"/>
            </w:pPr>
            <w:pPr>
              <w:spacing w:before="16" w:after="16"/>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generically (for all but special parameter values)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tc>
      </w:tr>
    </w:tbl>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76"/>
    <w:bookmarkEnd w:id="77"/>
    <w:bookmarkStart w:id="91" w:name="selection-without-bias-pp.-121-123"/>
    <w:p>
      <w:pPr>
        <w:pStyle w:val="Heading2"/>
      </w:pPr>
      <w:r>
        <w:t xml:space="preserve">6 8.6 Selection Without Bias (pp. 121-123)</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8" w:name="exm-surgery-haplotype"/>
          <w:p>
            <w:pPr>
              <w:pStyle w:val="BodyText"/>
            </w:pPr>
            <w:r>
              <w:rPr>
                <w:b/>
                <w:bCs/>
              </w:rPr>
              <w:t xml:space="preserve">Example 14 (Surgery, haplotype, and death)</w:t>
            </w:r>
            <w:r>
              <w:t xml:space="preserve"> </w:t>
            </w: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7"/>
              </w:numPr>
            </w:pPr>
            <w:r>
              <w:t xml:space="preserve">marginally independent: surgery is equally likely with and without the haplotype;</w:t>
            </w:r>
          </w:p>
          <w:p>
            <w:pPr>
              <w:pStyle w:val="Compact"/>
              <w:numPr>
                <w:ilvl w:val="0"/>
                <w:numId w:val="1017"/>
              </w:numPr>
            </w:pPr>
            <w:r>
              <w:t xml:space="preserve">generically (that is, under faithfulness) associated conditionally on</w:t>
            </w:r>
            <w:r>
              <w:t xml:space="preserve"> </w:t>
            </w:r>
            <m:oMath>
              <m:r>
                <m:t>Y</m:t>
              </m:r>
            </m:oMath>
            <w:r>
              <w:t xml:space="preserve">, i.e., in at least one stratum of</w:t>
            </w:r>
            <w:r>
              <w:t xml:space="preserve"> </w:t>
            </w:r>
            <m:oMath>
              <m:r>
                <m:t>Y</m:t>
              </m:r>
            </m:oMath>
            <w:r>
              <w:t xml:space="preserve">.</w:t>
            </w:r>
          </w:p>
          <w:bookmarkEnd w:id="78"/>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9" w:name="rem-collider-association-some-stratum"/>
          <w:p>
            <w:pPr>
              <w:pStyle w:val="BodyText"/>
            </w:pPr>
            <w:r>
              <w:rPr>
                <w:i/>
                <w:iCs/>
              </w:rPr>
              <w:t xml:space="preserve">Remark 8</w:t>
            </w:r>
            <w:r>
              <w:t xml:space="preserve"> (Collider stratification need not affect every stratum). </w:t>
            </w:r>
            <w:r>
              <w:t xml:space="preserve">Conditioning on a common effect</w:t>
            </w:r>
            <w:r>
              <w:t xml:space="preserve"> </w:t>
            </w:r>
            <m:oMath>
              <m:r>
                <m:t>Y</m:t>
              </m:r>
            </m:oMath>
            <w:r>
              <w:t xml:space="preserve"> </w:t>
            </w:r>
            <w:r>
              <w:t xml:space="preserve">of two independent causes generically (that is, under faithfulness)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bookmarkEnd w:id="79"/>
        </w:tc>
      </w:tr>
    </w:tbl>
    <w:p>
      <w:r>
        <w:pict>
          <v:rect style="width:0;height:1.5pt" o:hralign="center" o:hrstd="t" o:hr="t"/>
        </w:pict>
      </w:r>
    </w:p>
    <w:bookmarkStart w:id="90" w:name="Xcbd77d170a8b6e7c51d65058bc2e19846ae6ade"/>
    <w:p>
      <w:pPr>
        <w:pStyle w:val="Heading3"/>
      </w:pPr>
      <w:r>
        <w:t xml:space="preserve">6.1 When Collider Stratification Does Not Cause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0" w:name="exm-separate-death-mechanisms"/>
          <w:p>
            <w:pPr>
              <w:pStyle w:val="BodyText"/>
            </w:pPr>
            <w:r>
              <w:rPr>
                <w:b/>
                <w:bCs/>
              </w:rPr>
              <w:t xml:space="preserve">Example 15 (Separate mechanisms of death)</w:t>
            </w:r>
            <w:r>
              <w:t xml:space="preserve"> </w:t>
            </w: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8"/>
              </w:numPr>
            </w:pPr>
            <m:oMath>
              <m:sSub>
                <m:e>
                  <m:r>
                    <m:t>Y</m:t>
                  </m:r>
                </m:e>
                <m:sub>
                  <m:r>
                    <m:t>A</m:t>
                  </m:r>
                </m:sub>
              </m:sSub>
            </m:oMath>
            <w:r>
              <w:t xml:space="preserve">: death from tumor;</w:t>
            </w:r>
          </w:p>
          <w:p>
            <w:pPr>
              <w:pStyle w:val="Compact"/>
              <w:numPr>
                <w:ilvl w:val="0"/>
                <w:numId w:val="1018"/>
              </w:numPr>
            </w:pPr>
            <m:oMath>
              <m:sSub>
                <m:e>
                  <m:r>
                    <m:t>Y</m:t>
                  </m:r>
                </m:e>
                <m:sub>
                  <m:r>
                    <m:t>E</m:t>
                  </m:r>
                </m:sub>
              </m:sSub>
            </m:oMath>
            <w:r>
              <w:t xml:space="preserve">: death from heart attack;</w:t>
            </w:r>
          </w:p>
          <w:p>
            <w:pPr>
              <w:pStyle w:val="Compact"/>
              <w:numPr>
                <w:ilvl w:val="0"/>
                <w:numId w:val="1018"/>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bookmarkEnd w:id="8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1" w:name="def-augmented-causal-diagram"/>
          <w:p>
            <w:pPr>
              <w:pStyle w:val="BodyText"/>
            </w:pPr>
            <w:r>
              <w:rPr>
                <w:b/>
                <w:bCs/>
              </w:rPr>
              <w:t xml:space="preserve">Definition 9 (Augmented causal diagram)</w:t>
            </w:r>
            <w:r>
              <w:t xml:space="preserve"> </w:t>
            </w:r>
            <w:r>
              <w:t xml:space="preserve">Adding to a causal diagram unmeasured variables, such as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that functionally determine one of its nodes, such as</w:t>
            </w:r>
            <w:r>
              <w:t xml:space="preserve"> </w:t>
            </w:r>
            <m:oMath>
              <m:r>
                <m:t>Y</m:t>
              </m:r>
            </m:oMath>
            <w:r>
              <w:t xml:space="preserve">, gives an</w:t>
            </w:r>
            <w:r>
              <w:t xml:space="preserve"> </w:t>
            </w:r>
            <w:r>
              <w:rPr>
                <w:b/>
                <w:bCs/>
              </w:rPr>
              <w:t xml:space="preserve">augmented causal diagram</w:t>
            </w:r>
            <w:r>
              <w:t xml:space="preserve">.</w:t>
            </w:r>
          </w:p>
          <w:bookmarkEnd w:id="81"/>
        </w:tc>
      </w:tr>
    </w:tbl>
    <w:p>
      <w:pPr>
        <w:pStyle w:val="BodyText"/>
      </w:pPr>
      <w:r>
        <w:t xml:space="preserve">Figure 8.13 is the augmented version of Figure 8.12 (</w:t>
      </w:r>
      <w:hyperlink w:anchor="exm-separate-death-mechanisms">
        <w:r>
          <w:rPr>
            <w:rStyle w:val="Hyperlink"/>
          </w:rPr>
          <w:t xml:space="preserve">Example 15</w:t>
        </w:r>
      </w:hyperlink>
      <w:r>
        <w:t xml:space="preserve">).</w:t>
      </w:r>
    </w:p>
    <w:p>
      <w:pPr>
        <w:pStyle w:val="BodyText"/>
      </w:pP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2" w:name="prp-independence-among-survivors"/>
          <w:p>
            <w:pPr>
              <w:pStyle w:val="BodyText"/>
            </w:pPr>
            <w:r>
              <w:rPr>
                <w:b/>
                <w:bCs/>
              </w:rPr>
              <w:t xml:space="preserve">Proposition 2 (Independence among survivors)</w:t>
            </w:r>
            <w:r>
              <w:t xml:space="preserve"> </w:t>
            </w:r>
            <w:r>
              <w:t xml:space="preserve">Suppose, as in</w:t>
            </w:r>
            <w:r>
              <w:t xml:space="preserve"> </w:t>
            </w:r>
            <w:hyperlink w:anchor="exm-separate-death-mechanisms">
              <w:r>
                <w:rPr>
                  <w:rStyle w:val="Hyperlink"/>
                </w:rPr>
                <w:t xml:space="preserve">Example 15</w:t>
              </w:r>
            </w:hyperlink>
            <w:r>
              <w:t xml:space="preserve">, that:</w:t>
            </w:r>
          </w:p>
          <w:p>
            <w:pPr>
              <w:pStyle w:val="Compact"/>
              <w:numPr>
                <w:ilvl w:val="0"/>
                <w:numId w:val="1019"/>
              </w:numPr>
            </w:pPr>
            <m:oMath>
              <m:r>
                <m:t>Y</m:t>
              </m:r>
              <m:r>
                <m:rPr>
                  <m:sty m:val="p"/>
                </m:rPr>
                <m:t>=</m:t>
              </m:r>
              <m:r>
                <m:t>1</m:t>
              </m:r>
            </m:oMath>
            <w:r>
              <w:t xml:space="preserve"> </w:t>
            </w:r>
            <w:r>
              <w:t xml:space="preserve">if at least one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p>
          <w:p>
            <w:pPr>
              <w:pStyle w:val="Compact"/>
              <w:numPr>
                <w:ilvl w:val="0"/>
                <w:numId w:val="1019"/>
              </w:numPr>
            </w:pPr>
            <w:r>
              <w:t xml:space="preserve">the causal diagram is Figure 8.13, whose only arrows are</w:t>
            </w:r>
            <w:r>
              <w:t xml:space="preserve"> </w:t>
            </w:r>
            <m:oMath>
              <m:r>
                <m:t>A</m:t>
              </m:r>
              <m:r>
                <m:rPr>
                  <m:sty m:val="p"/>
                </m:rPr>
                <m:t>→</m:t>
              </m:r>
              <m:sSub>
                <m:e>
                  <m:r>
                    <m:t>Y</m:t>
                  </m:r>
                </m:e>
                <m:sub>
                  <m:r>
                    <m:t>A</m:t>
                  </m:r>
                </m:sub>
              </m:sSub>
            </m:oMath>
            <w:r>
              <w:t xml:space="preserve">,</w:t>
            </w:r>
            <w:r>
              <w:t xml:space="preserve"> </w:t>
            </w:r>
            <m:oMath>
              <m:r>
                <m:t>E</m:t>
              </m:r>
              <m:r>
                <m:rPr>
                  <m:sty m:val="p"/>
                </m:rPr>
                <m:t>→</m:t>
              </m:r>
              <m:sSub>
                <m:e>
                  <m:r>
                    <m:t>Y</m:t>
                  </m:r>
                </m:e>
                <m:sub>
                  <m:r>
                    <m:t>E</m:t>
                  </m:r>
                </m:sub>
              </m:sSub>
            </m:oMath>
            <w:r>
              <w:t xml:space="preserve">, and</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Y</m:t>
              </m:r>
            </m:oMath>
            <w:r>
              <w:t xml:space="preserve">,</w:t>
            </w:r>
            <w:r>
              <w:t xml:space="preserve"> </w:t>
            </w:r>
            <w:r>
              <w:t xml:space="preserve">so there are no arrows between the mechanisms and no common causes of any of</w:t>
            </w:r>
            <w:r>
              <w:t xml:space="preserve"> </w:t>
            </w:r>
            <m:oMath>
              <m:r>
                <m:t>A</m:t>
              </m:r>
            </m:oMath>
            <w:r>
              <w:t xml:space="preserve">,</w:t>
            </w:r>
            <w:r>
              <w:t xml:space="preserve"> </w:t>
            </w:r>
            <m:oMath>
              <m:r>
                <m:t>E</m:t>
              </m:r>
            </m:oMath>
            <w:r>
              <w:t xml:space="preserve">,</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9"/>
              </w:numPr>
            </w:pPr>
            <m:oMath>
              <m:r>
                <m:rPr>
                  <m:sty m:val="p"/>
                </m:rPr>
                <m:t>Pr</m:t>
              </m:r>
              <m:r>
                <m:rPr>
                  <m:sty m:val="p"/>
                </m:rPr>
                <m:t>[</m:t>
              </m:r>
              <m:r>
                <m:t>Y</m:t>
              </m:r>
              <m:r>
                <m:rPr>
                  <m:sty m:val="p"/>
                </m:rPr>
                <m:t>=</m:t>
              </m:r>
              <m:r>
                <m:t>0</m:t>
              </m:r>
              <m:r>
                <m:rPr>
                  <m:sty m:val="p"/>
                </m:rPr>
                <m:t>]</m:t>
              </m:r>
              <m:r>
                <m:rPr>
                  <m:sty m:val="p"/>
                </m:rPr>
                <m:t>&gt;</m:t>
              </m:r>
              <m:r>
                <m:t>0</m:t>
              </m:r>
            </m:oMath>
            <w:r>
              <w:t xml:space="preserve">.</w:t>
            </w:r>
          </w:p>
          <w:p>
            <w:pPr>
              <w:pStyle w:val="FirstParagraph"/>
            </w:pPr>
            <w:r>
              <w:t xml:space="preserve">Then</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bookmarkEnd w:id="8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In Figure 8.13 the only path between</w:t>
            </w:r>
            <w:r>
              <w:t xml:space="preserve"> </w:t>
            </w:r>
            <m:oMath>
              <m:r>
                <m:t>A</m:t>
              </m:r>
            </m:oMath>
            <w:r>
              <w:t xml:space="preserve"> </w:t>
            </w:r>
            <w:r>
              <w:t xml:space="preserve">and</w:t>
            </w:r>
            <w:r>
              <w:t xml:space="preserve"> </w:t>
            </w:r>
            <m:oMath>
              <m:r>
                <m:t>E</m:t>
              </m:r>
            </m:oMath>
            <w:r>
              <w:t xml:space="preserve"> </w:t>
            </w:r>
            <w:r>
              <w:t xml:space="preserve">is</w:t>
            </w:r>
            <w:r>
              <w:t xml:space="preserve"> </w:t>
            </w:r>
            <m:oMath>
              <m:r>
                <m:t>A</m:t>
              </m:r>
              <m:r>
                <m:rPr>
                  <m:sty m:val="p"/>
                </m:rPr>
                <m:t>→</m:t>
              </m:r>
              <m:sSub>
                <m:e>
                  <m:r>
                    <m:t>Y</m:t>
                  </m:r>
                </m:e>
                <m:sub>
                  <m:r>
                    <m:t>A</m:t>
                  </m:r>
                </m:sub>
              </m:sSub>
              <m:r>
                <m:rPr>
                  <m:sty m:val="p"/>
                </m:rPr>
                <m:t>→</m:t>
              </m:r>
              <m:r>
                <m:t>Y</m:t>
              </m:r>
              <m:r>
                <m:rPr>
                  <m:sty m:val="p"/>
                </m:rPr>
                <m:t>←</m:t>
              </m:r>
              <m:sSub>
                <m:e>
                  <m:r>
                    <m:t>Y</m:t>
                  </m:r>
                </m:e>
                <m:sub>
                  <m:r>
                    <m:t>E</m:t>
                  </m:r>
                </m:sub>
              </m:sSub>
              <m:r>
                <m:rPr>
                  <m:sty m:val="p"/>
                </m:rPr>
                <m:t>←</m:t>
              </m:r>
              <m:r>
                <m:t>E</m:t>
              </m:r>
            </m:oMath>
            <w:r>
              <w:t xml:space="preserve">.</w:t>
            </w:r>
            <w:r>
              <w:t xml:space="preserve"> </w:t>
            </w:r>
            <w:r>
              <w:t xml:space="preserve">Conditioning on the set</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blocks this path at the non-collider</w:t>
            </w:r>
            <w:r>
              <w:t xml:space="preserve"> </w:t>
            </w:r>
            <m:oMath>
              <m:sSub>
                <m:e>
                  <m:r>
                    <m:t>Y</m:t>
                  </m:r>
                </m:e>
                <m:sub>
                  <m:r>
                    <m:t>A</m:t>
                  </m:r>
                </m:sub>
              </m:sSub>
            </m:oMath>
            <w:r>
              <w:t xml:space="preserve"> </w:t>
            </w:r>
            <w:r>
              <w:t xml:space="preserve">(and at</w:t>
            </w:r>
            <w:r>
              <w:t xml:space="preserve"> </w:t>
            </w:r>
            <m:oMath>
              <m:sSub>
                <m:e>
                  <m:r>
                    <m:t>Y</m:t>
                  </m:r>
                </m:e>
                <m:sub>
                  <m:r>
                    <m:t>E</m:t>
                  </m:r>
                </m:sub>
              </m:sSub>
            </m:oMath>
            <w:r>
              <w:t xml:space="preserve">),</w:t>
            </w:r>
            <w:r>
              <w:t xml:space="preserve"> </w:t>
            </w:r>
            <w:r>
              <w:t xml:space="preserve">and the collider</w:t>
            </w:r>
            <w:r>
              <w:t xml:space="preserve"> </w:t>
            </w:r>
            <m:oMath>
              <m:r>
                <m:t>Y</m:t>
              </m:r>
            </m:oMath>
            <w:r>
              <w:t xml:space="preserve"> </w:t>
            </w:r>
            <w:r>
              <w:t xml:space="preserve">is neither in the set nor an ancestor of anything in it,</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d-separated given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By the causal Markov property,</w:t>
            </w:r>
            <w:r>
              <w:t xml:space="preserve"> </w:t>
            </w:r>
            <m:oMath>
              <m:r>
                <m:t>A</m:t>
              </m:r>
              <m:r>
                <m:rPr>
                  <m:sty m:val="p"/>
                </m:rPr>
                <m:t>⟂</m:t>
              </m:r>
              <m:r>
                <m:t>​</m:t>
              </m:r>
              <m:r>
                <m:t>​</m:t>
              </m:r>
              <m:r>
                <m:t>​</m:t>
              </m:r>
              <m:r>
                <m:rPr>
                  <m:sty m:val="p"/>
                </m:rPr>
                <m:t>⟂</m:t>
              </m:r>
              <m:r>
                <m:t>E</m:t>
              </m:r>
              <m:r>
                <m:rPr>
                  <m:sty m:val="p"/>
                </m:rPr>
                <m:t>∣</m:t>
              </m:r>
              <m:sSub>
                <m:e>
                  <m:r>
                    <m:t>Y</m:t>
                  </m:r>
                </m:e>
                <m:sub>
                  <m:r>
                    <m:t>A</m:t>
                  </m:r>
                </m:sub>
              </m:sSub>
              <m:r>
                <m:rPr>
                  <m:sty m:val="p"/>
                </m:rPr>
                <m:t>,</m:t>
              </m:r>
              <m:sSub>
                <m:e>
                  <m:r>
                    <m:t>Y</m:t>
                  </m:r>
                </m:e>
                <m:sub>
                  <m:r>
                    <m:t>E</m:t>
                  </m:r>
                </m:sub>
              </m:sSub>
              <m:r>
                <m:rPr>
                  <m:sty m:val="p"/>
                </m:rPr>
                <m:t>,</m:t>
              </m:r>
              <m:sSub>
                <m:e>
                  <m:r>
                    <m:t>Y</m:t>
                  </m:r>
                </m:e>
                <m:sub>
                  <m:r>
                    <m:t>O</m:t>
                  </m:r>
                </m:sub>
              </m:sSub>
            </m:oMath>
            <w:r>
              <w:t xml:space="preserve">,</w:t>
            </w:r>
            <w:r>
              <w:t xml:space="preserve"> </w:t>
            </w:r>
            <w:r>
              <w:t xml:space="preserve">and in particular</w:t>
            </w:r>
            <w:r>
              <w:t xml:space="preserve"> </w:t>
            </w:r>
            <m:oMath>
              <m:r>
                <m:t>A</m:t>
              </m:r>
            </m:oMath>
            <w:r>
              <w:t xml:space="preserve"> </w:t>
            </w:r>
            <w:r>
              <w:t xml:space="preserve">and</w:t>
            </w:r>
            <w:r>
              <w:t xml:space="preserve"> </w:t>
            </w:r>
            <m:oMath>
              <m:r>
                <m:t>E</m:t>
              </m:r>
            </m:oMath>
            <w:r>
              <w:t xml:space="preserve"> </w:t>
            </w:r>
            <w:r>
              <w:t xml:space="preserve">are independent given the event</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r>
              <w:t xml:space="preserve"> </w:t>
            </w:r>
            <w:r>
              <w:t xml:space="preserve">the event</w:t>
            </w:r>
            <w:r>
              <w:t xml:space="preserve"> </w:t>
            </w:r>
            <m:oMath>
              <m:r>
                <m:t>Y</m:t>
              </m:r>
              <m:r>
                <m:rPr>
                  <m:sty m:val="p"/>
                </m:rPr>
                <m:t>=</m:t>
              </m:r>
              <m:r>
                <m:t>0</m:t>
              </m:r>
            </m:oMath>
            <w:r>
              <w:t xml:space="preserve"> </w:t>
            </w:r>
            <w:r>
              <w:t xml:space="preserve">is the same event as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so</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3" w:name="rem-dependence-among-decedents"/>
          <w:p>
            <w:pPr>
              <w:pStyle w:val="BodyText"/>
            </w:pPr>
            <w:r>
              <w:rPr>
                <w:i/>
                <w:iCs/>
              </w:rPr>
              <w:t xml:space="preserve">Remark 9</w:t>
            </w:r>
            <w:r>
              <w:t xml:space="preserve"> (Dependence among the dead). </w:t>
            </w:r>
            <w:r>
              <w:t xml:space="preserve">Given</w:t>
            </w:r>
            <w:r>
              <w:t xml:space="preserve"> </w:t>
            </w:r>
            <m:oMath>
              <m:r>
                <m:t>Y</m:t>
              </m:r>
              <m:r>
                <m:rPr>
                  <m:sty m:val="p"/>
                </m:rPr>
                <m:t>=</m:t>
              </m:r>
              <m:r>
                <m:t>1</m:t>
              </m:r>
            </m:oMath>
            <w:r>
              <w:t xml:space="preserve"> </w:t>
            </w:r>
            <w:r>
              <w:t xml:space="preserve">the argument of</w:t>
            </w:r>
            <w:r>
              <w:t xml:space="preserve"> </w:t>
            </w:r>
            <w:hyperlink w:anchor="prp-independence-among-survivors">
              <w:r>
                <w:rPr>
                  <w:rStyle w:val="Hyperlink"/>
                </w:rPr>
                <w:t xml:space="preserve">Proposition 2</w:t>
              </w:r>
            </w:hyperlink>
            <w:r>
              <w:t xml:space="preserve"> </w:t>
            </w:r>
            <w:r>
              <w:t xml:space="preserve">does not apply:</w:t>
            </w:r>
            <w:r>
              <w:t xml:space="preserve"> </w:t>
            </w:r>
            <w:r>
              <w:t xml:space="preserve">the event</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w:t>
            </w:r>
            <w:r>
              <w:t xml:space="preserve"> </w:t>
            </w:r>
            <w:r>
              <w:t xml:space="preserve">so it does not determine</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and the step that replaced conditioning on</w:t>
            </w:r>
            <w:r>
              <w:t xml:space="preserve"> </w:t>
            </w:r>
            <m:oMath>
              <m:r>
                <m:t>Y</m:t>
              </m:r>
            </m:oMath>
            <w:r>
              <w:t xml:space="preserve"> </w:t>
            </w:r>
            <w:r>
              <w:t xml:space="preserve">by conditioning on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does not go through.</w:t>
            </w:r>
            <w:r>
              <w:t xml:space="preserve"> </w:t>
            </w:r>
            <w:r>
              <w:t xml:space="preserve">Generically (for all but special parameter values),</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bookmarkEnd w:id="83"/>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4" w:name="def-multiplicative-survival-model"/>
          <w:p>
            <w:pPr>
              <w:pStyle w:val="BodyText"/>
            </w:pPr>
            <w:r>
              <w:rPr>
                <w:b/>
                <w:bCs/>
              </w:rPr>
              <w:t xml:space="preserve">Definition 10 (Multiplicative survival model)</w:t>
            </w:r>
            <w:r>
              <w:t xml:space="preserve"> </w:t>
            </w:r>
            <w:r>
              <w:t xml:space="preserve">Treatment</w:t>
            </w:r>
            <w:r>
              <w:t xml:space="preserve"> </w:t>
            </w:r>
            <m:oMath>
              <m:r>
                <m:t>A</m:t>
              </m:r>
            </m:oMath>
            <w:r>
              <w:t xml:space="preserve"> </w:t>
            </w:r>
            <w:r>
              <w:t xml:space="preserve">and another cause</w:t>
            </w:r>
            <w:r>
              <w:t xml:space="preserve"> </w:t>
            </w:r>
            <m:oMath>
              <m:r>
                <m:t>E</m:t>
              </m:r>
            </m:oMath>
            <w:r>
              <w:t xml:space="preserve"> </w:t>
            </w:r>
            <w:r>
              <w:t xml:space="preserve">of</w:t>
            </w:r>
            <w:r>
              <w:t xml:space="preserve"> </w:t>
            </w:r>
            <m:oMath>
              <m:r>
                <m:t>Y</m:t>
              </m:r>
            </m:oMath>
            <w:r>
              <w:t xml:space="preserve"> </w:t>
            </w:r>
            <w:r>
              <w:t xml:space="preserve">follow a</w:t>
            </w:r>
            <w:r>
              <w:t xml:space="preserve"> </w:t>
            </w:r>
            <w:r>
              <w:rPr>
                <w:b/>
                <w:bCs/>
              </w:rPr>
              <w:t xml:space="preserve">multiplicative survival model</w:t>
            </w:r>
            <w:r>
              <w:t xml:space="preserve"> </w:t>
            </w:r>
            <w:r>
              <w:t xml:space="preserve">if there are functions</w:t>
            </w:r>
            <w:r>
              <w:t xml:space="preserve"> </w:t>
            </w:r>
            <m:oMath>
              <m:r>
                <m:t>g</m:t>
              </m:r>
            </m:oMath>
            <w:r>
              <w:t xml:space="preserve"> </w:t>
            </w:r>
            <w:r>
              <w:t xml:space="preserve">and</w:t>
            </w:r>
            <w:r>
              <w:t xml:space="preserve"> </w:t>
            </w:r>
            <m:oMath>
              <m:r>
                <m:t>h</m:t>
              </m:r>
            </m:oMath>
            <w:r>
              <w:t xml:space="preserve"> </w:t>
            </w:r>
            <w:r>
              <w:t xml:space="preserve">such that, for all</w:t>
            </w:r>
            <w:r>
              <w:t xml:space="preserve"> </w:t>
            </w:r>
            <m:oMath>
              <m:r>
                <m:t>a</m:t>
              </m:r>
            </m:oMath>
            <w:r>
              <w:t xml:space="preserve"> </w:t>
            </w:r>
            <w:r>
              <w:t xml:space="preserve">and</w:t>
            </w:r>
            <w:r>
              <w:t xml:space="preserve"> </w:t>
            </w:r>
            <m:oMath>
              <m:r>
                <m:t>e</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that is, the probability of survival is a factor depending only on</w:t>
            </w:r>
            <w:r>
              <w:t xml:space="preserve"> </w:t>
            </w:r>
            <m:oMath>
              <m:r>
                <m:t>e</m:t>
              </m:r>
            </m:oMath>
            <w:r>
              <w:t xml:space="preserve"> </w:t>
            </w:r>
            <w:r>
              <w:t xml:space="preserve">times a factor depending only on</w:t>
            </w:r>
            <w:r>
              <w:t xml:space="preserve"> </w:t>
            </w:r>
            <m:oMath>
              <m:r>
                <m:t>a</m:t>
              </m:r>
            </m:oMath>
            <w:r>
              <w:t xml:space="preserve">.</w:t>
            </w:r>
          </w:p>
          <w:bookmarkEnd w:id="84"/>
        </w:tc>
      </w:tr>
    </w:tbl>
    <w:p>
      <w:pPr>
        <w:pStyle w:val="BodyText"/>
      </w:pPr>
      <w:r>
        <w:t xml:space="preserve">When the data can be summarized by Figure 8.13, they follow a multiplicative survival model (</w:t>
      </w:r>
      <w:hyperlink w:anchor="def-multiplicative-survival-model">
        <w:r>
          <w:rPr>
            <w:rStyle w:val="Hyperlink"/>
          </w:rPr>
          <w:t xml:space="preserve">Definition 10</w:t>
        </w:r>
      </w:hyperlink>
      <w:r>
        <w:t xml:space="preserve">).</w:t>
      </w:r>
    </w:p>
    <w:p>
      <w:pPr>
        <w:pStyle w:val="BodyText"/>
      </w:pPr>
      <m:oMath>
        <m:r>
          <m:t>A</m:t>
        </m:r>
      </m:oMath>
      <w:r>
        <w:t xml:space="preserve"> </w:t>
      </w:r>
      <w:r>
        <w:t xml:space="preserve">and</w:t>
      </w:r>
      <w:r>
        <w:t xml:space="preserve"> </w:t>
      </w:r>
      <m:oMath>
        <m:r>
          <m:t>E</m:t>
        </m:r>
      </m:oMath>
      <w:r>
        <w:t xml:space="preserve"> </w:t>
      </w:r>
      <w:r>
        <w:t xml:space="preserve">are generically (for all but special parameter values) dependent within both strata of</w:t>
      </w:r>
      <w:r>
        <w:t xml:space="preserve"> </w:t>
      </w:r>
      <m:oMath>
        <m:r>
          <m:t>Y</m:t>
        </m:r>
      </m:oMath>
      <w:r>
        <w:t xml:space="preserve"> </w:t>
      </w:r>
      <w:r>
        <w:t xml:space="preserve">(in particular</w:t>
      </w:r>
      <w:r>
        <w:t xml:space="preserve"> </w:t>
      </w:r>
      <m:oMath>
        <m:r>
          <m:t>Y</m:t>
        </m:r>
        <m:r>
          <m:rPr>
            <m:sty m:val="p"/>
          </m:rPr>
          <m:t>=</m:t>
        </m:r>
        <m:r>
          <m:t>0</m:t>
        </m:r>
      </m:oMath>
      <w:r>
        <w:t xml:space="preserve">, unlike in Figure 8.13)</w:t>
      </w:r>
      <w:r>
        <w:t xml:space="preserve"> </w:t>
      </w:r>
      <w:r>
        <w:t xml:space="preserve">when any of these hold:</w:t>
      </w:r>
    </w:p>
    <w:p>
      <w:pPr>
        <w:pStyle w:val="Compact"/>
        <w:numPr>
          <w:ilvl w:val="0"/>
          <w:numId w:val="1020"/>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The augmented causal diagram (</w:t>
      </w:r>
      <w:hyperlink w:anchor="def-augmented-causal-diagram">
        <w:r>
          <w:rPr>
            <w:rStyle w:val="Hyperlink"/>
          </w:rPr>
          <w:t xml:space="preserve">Definition 9</w:t>
        </w:r>
      </w:hyperlink>
      <w:r>
        <w:t xml:space="preserve">)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generic dependence given</w:t>
      </w:r>
      <w:r>
        <w:t xml:space="preserve"> </w:t>
      </w:r>
      <m:oMath>
        <m:r>
          <m:t>Y</m:t>
        </m:r>
        <m:r>
          <m:rPr>
            <m:sty m:val="p"/>
          </m:rPr>
          <m:t>=</m:t>
        </m:r>
        <m:r>
          <m:t>1</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5" w:name="rem-collider-stratification-without-bias"/>
          <w:p>
            <w:pPr>
              <w:pStyle w:val="BodyText"/>
            </w:pPr>
            <w:r>
              <w:rPr>
                <w:i/>
                <w:iCs/>
              </w:rPr>
              <w:t xml:space="preserve">Remark 10</w:t>
            </w:r>
            <w:r>
              <w:t xml:space="preserve"> (Selection without bias). </w:t>
            </w:r>
            <w:r>
              <w:rPr>
                <w:b/>
                <w:bCs/>
              </w:rPr>
              <w:t xml:space="preserve">Summary of Section 8.6</w:t>
            </w:r>
            <w:r>
              <w:t xml:space="preserve">: conditioning on a collider generically (under faithfulness) induces an association between its causes,</w:t>
            </w:r>
            <w:r>
              <w:t xml:space="preserve"> </w:t>
            </w:r>
            <w:r>
              <w:t xml:space="preserve">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bookmarkEnd w:id="85"/>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6" name="Picture"/>
                  <a:graphic>
                    <a:graphicData uri="http://schemas.openxmlformats.org/drawingml/2006/picture">
                      <pic:pic>
                        <pic:nvPicPr>
                          <pic:cNvPr descr="/opt/quarto/share/formats/docx/note.png" id="87"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Under a multiplicative survival model (</w:t>
            </w:r>
            <w:hyperlink w:anchor="def-multiplicative-survival-model">
              <w:r>
                <w:rPr>
                  <w:rStyle w:val="Hyperlink"/>
                </w:rPr>
                <w:t xml:space="preserve">Definition 10</w:t>
              </w:r>
            </w:hyperlink>
            <w:r>
              <w:t xml:space="preserve">),</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w:r>
              <w:t xml:space="preserve">.</w:t>
            </w:r>
            <w:r>
              <w:t xml:space="preserve"> </w:t>
            </w: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Bayes’ rule shows what this means for</w:t>
            </w:r>
            <w:r>
              <w:t xml:space="preserve"> </w:t>
            </w:r>
            <m:oMath>
              <m:r>
                <m:t>A</m:t>
              </m:r>
            </m:oMath>
            <w:r>
              <w:t xml:space="preserve"> </w:t>
            </w:r>
            <w:r>
              <w:t xml:space="preserve">and</w:t>
            </w:r>
            <w:r>
              <w:t xml:space="preserve"> </w:t>
            </w:r>
            <m:oMath>
              <m:r>
                <m:t>E</m:t>
              </m:r>
            </m:oMath>
            <w:r>
              <w:t xml:space="preserve">.</w:t>
            </w:r>
            <w:r>
              <w:t xml:space="preserve"> </w:t>
            </w:r>
            <w:r>
              <w:t xml:space="preserve">Because</w:t>
            </w:r>
            <w:r>
              <w:t xml:space="preserve"> </w:t>
            </w:r>
            <m:oMath>
              <m:r>
                <m:t>A</m:t>
              </m:r>
              <m:r>
                <m:rPr>
                  <m:sty m:val="p"/>
                </m:rPr>
                <m:t>⟂</m:t>
              </m:r>
              <m:r>
                <m:t>​</m:t>
              </m:r>
              <m:r>
                <m:t>​</m:t>
              </m:r>
              <m:r>
                <m:t>​</m:t>
              </m:r>
              <m:r>
                <m:rPr>
                  <m:sty m:val="p"/>
                </m:rPr>
                <m:t>⟂</m:t>
              </m:r>
              <m:r>
                <m:t>E</m:t>
              </m:r>
            </m:oMath>
            <w:r>
              <w:t xml:space="preserve"> </w:t>
            </w:r>
            <w:r>
              <w:t xml:space="preserve">in Figure 8.13, for each</w:t>
            </w:r>
            <w:r>
              <w:t xml:space="preserve"> </w:t>
            </w:r>
            <m:oMath>
              <m:r>
                <m:t>y</m:t>
              </m:r>
            </m:oMath>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t>Y</m:t>
                </m:r>
                <m:r>
                  <m:rPr>
                    <m:sty m:val="p"/>
                  </m:rPr>
                  <m:t>=</m:t>
                </m:r>
                <m:r>
                  <m:t>y</m:t>
                </m:r>
                <m:r>
                  <m:rPr>
                    <m:sty m:val="p"/>
                  </m:rPr>
                  <m:t>]</m:t>
                </m:r>
                <m:r>
                  <m:rPr>
                    <m:sty m:val="p"/>
                  </m:rPr>
                  <m:t>∝</m:t>
                </m:r>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Pr</m:t>
                </m:r>
                <m:r>
                  <m:rPr>
                    <m:sty m:val="p"/>
                  </m:rPr>
                  <m:t>[</m:t>
                </m:r>
                <m:r>
                  <m:t>Y</m:t>
                </m:r>
                <m:r>
                  <m:rPr>
                    <m:sty m:val="p"/>
                  </m:rPr>
                  <m:t>=</m:t>
                </m:r>
                <m:r>
                  <m:t>y</m:t>
                </m:r>
                <m:r>
                  <m:rPr>
                    <m:sty m:val="p"/>
                  </m:rPr>
                  <m:t>∣</m:t>
                </m:r>
                <m:r>
                  <m:t>E</m:t>
                </m:r>
                <m:r>
                  <m:rPr>
                    <m:sty m:val="p"/>
                  </m:rPr>
                  <m:t>=</m:t>
                </m:r>
                <m:r>
                  <m:t>e</m:t>
                </m:r>
                <m:r>
                  <m:rPr>
                    <m:sty m:val="p"/>
                  </m:rPr>
                  <m:t>,</m:t>
                </m:r>
                <m:r>
                  <m:t>A</m:t>
                </m:r>
                <m:r>
                  <m:rPr>
                    <m:sty m:val="p"/>
                  </m:rPr>
                  <m:t>=</m:t>
                </m:r>
                <m:r>
                  <m:t>a</m:t>
                </m:r>
                <m:r>
                  <m:rPr>
                    <m:sty m:val="p"/>
                  </m:rPr>
                  <m:t>]</m:t>
                </m:r>
                <m:r>
                  <m:rPr>
                    <m:sty m:val="p"/>
                  </m:rPr>
                  <m:t>.</m:t>
                </m:r>
              </m:oMath>
            </m:oMathPara>
          </w:p>
          <w:p>
            <w:pPr>
              <w:pStyle w:val="FirstParagraph"/>
            </w:pPr>
            <w:pPr>
              <w:spacing w:after="16"/>
            </w:pPr>
            <w:r>
              <w:t xml:space="preserve">For</w:t>
            </w:r>
            <w:r>
              <w:t xml:space="preserve"> </w:t>
            </w:r>
            <m:oMath>
              <m:r>
                <m:t>y</m:t>
              </m:r>
              <m:r>
                <m:rPr>
                  <m:sty m:val="p"/>
                </m:rPr>
                <m:t>=</m:t>
              </m:r>
              <m:r>
                <m:t>0</m:t>
              </m:r>
            </m:oMath>
            <w:r>
              <w:t xml:space="preserve"> </w:t>
            </w:r>
            <w:r>
              <w:t xml:space="preserve">the right side is</w:t>
            </w:r>
            <w:r>
              <w:t xml:space="preserve"> </w:t>
            </w:r>
            <m:oMath>
              <m:r>
                <m:rPr>
                  <m:sty m:val="p"/>
                </m:rPr>
                <m:t>{</m:t>
              </m:r>
              <m:r>
                <m:rPr>
                  <m:sty m:val="p"/>
                </m:rPr>
                <m:t>Pr</m:t>
              </m:r>
              <m:r>
                <m:rPr>
                  <m:sty m:val="p"/>
                </m:rPr>
                <m:t>[</m:t>
              </m:r>
              <m:r>
                <m:t>A</m:t>
              </m:r>
              <m:r>
                <m:rPr>
                  <m:sty m:val="p"/>
                </m:rPr>
                <m:t>=</m:t>
              </m:r>
              <m:r>
                <m:t>a</m:t>
              </m:r>
              <m:r>
                <m:rPr>
                  <m:sty m:val="p"/>
                </m:rPr>
                <m:t>]</m:t>
              </m:r>
              <m:r>
                <m:t>h</m:t>
              </m:r>
              <m:r>
                <m:rPr>
                  <m:sty m:val="p"/>
                </m:rPr>
                <m:t>(</m:t>
              </m:r>
              <m:r>
                <m:t>a</m:t>
              </m:r>
              <m:r>
                <m:rPr>
                  <m:sty m:val="p"/>
                </m:rPr>
                <m:t>)</m:t>
              </m:r>
              <m:r>
                <m:rPr>
                  <m:sty m:val="p"/>
                </m:rPr>
                <m:t>}</m:t>
              </m:r>
              <m:r>
                <m:rPr>
                  <m:sty m:val="p"/>
                </m:rPr>
                <m:t>{</m:t>
              </m:r>
              <m:r>
                <m:rPr>
                  <m:sty m:val="p"/>
                </m:rPr>
                <m:t>Pr</m:t>
              </m:r>
              <m:r>
                <m:rPr>
                  <m:sty m:val="p"/>
                </m:rPr>
                <m:t>[</m:t>
              </m:r>
              <m:r>
                <m:t>E</m:t>
              </m:r>
              <m:r>
                <m:rPr>
                  <m:sty m:val="p"/>
                </m:rPr>
                <m:t>=</m:t>
              </m:r>
              <m:r>
                <m:t>e</m:t>
              </m:r>
              <m:r>
                <m:rPr>
                  <m:sty m:val="p"/>
                </m:rPr>
                <m:t>]</m:t>
              </m:r>
              <m:r>
                <m:t>g</m:t>
              </m:r>
              <m:r>
                <m:rPr>
                  <m:sty m:val="p"/>
                </m:rPr>
                <m:t>(</m:t>
              </m:r>
              <m:r>
                <m:t>e</m:t>
              </m:r>
              <m:r>
                <m:rPr>
                  <m:sty m:val="p"/>
                </m:rPr>
                <m:t>)</m:t>
              </m:r>
              <m:r>
                <m:rPr>
                  <m:sty m:val="p"/>
                </m:rPr>
                <m:t>}</m:t>
              </m:r>
            </m:oMath>
            <w:r>
              <w:t xml:space="preserve">, a function of</w:t>
            </w:r>
            <w:r>
              <w:t xml:space="preserve"> </w:t>
            </w:r>
            <m:oMath>
              <m:r>
                <m:t>a</m:t>
              </m:r>
            </m:oMath>
            <w:r>
              <w:t xml:space="preserve"> </w:t>
            </w:r>
            <w:r>
              <w:t xml:space="preserve">times a function of</w:t>
            </w:r>
            <w:r>
              <w:t xml:space="preserve"> </w:t>
            </w:r>
            <m:oMath>
              <m:r>
                <m:t>e</m:t>
              </m:r>
            </m:oMath>
            <w:r>
              <w:t xml:space="preserve">,</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w:t>
            </w:r>
            <w:r>
              <w:t xml:space="preserve"> </w:t>
            </w:r>
            <w:r>
              <w:t xml:space="preserve">For</w:t>
            </w:r>
            <w:r>
              <w:t xml:space="preserve"> </w:t>
            </w:r>
            <m:oMath>
              <m:r>
                <m:t>y</m:t>
              </m:r>
              <m:r>
                <m:rPr>
                  <m:sty m:val="p"/>
                </m:rPr>
                <m:t>=</m:t>
              </m:r>
              <m:r>
                <m:t>1</m:t>
              </m:r>
            </m:oMath>
            <w:r>
              <w:t xml:space="preserve"> </w:t>
            </w:r>
            <w:r>
              <w:t xml:space="preserve">the right side is</w:t>
            </w:r>
            <w:r>
              <w:t xml:space="preserve"> </w:t>
            </w:r>
            <m:oMath>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r>
                <m:rPr>
                  <m:sty m:val="p"/>
                </m:rPr>
                <m:t>}</m:t>
              </m:r>
            </m:oMath>
            <w:r>
              <w:t xml:space="preserve">, which in general does not factor in this way,</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generically,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1"/>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1"/>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90"/>
    <w:bookmarkEnd w:id="91"/>
    <w:bookmarkStart w:id="9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2"/>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2"/>
        </w:numPr>
      </w:pPr>
      <w:r>
        <w:rPr>
          <w:b/>
          <w:bCs/>
        </w:rPr>
        <w:t xml:space="preserve">Examples</w:t>
      </w:r>
      <w:r>
        <w:t xml:space="preserve"> </w:t>
      </w:r>
      <w:r>
        <w:t xml:space="preserve">(Figures 8.3-8.6):</w:t>
      </w:r>
    </w:p>
    <w:p>
      <w:pPr>
        <w:pStyle w:val="Compact"/>
        <w:numPr>
          <w:ilvl w:val="1"/>
          <w:numId w:val="1023"/>
        </w:numPr>
      </w:pPr>
      <w:r>
        <w:t xml:space="preserve">Differential loss to follow-up (informative censoring)</w:t>
      </w:r>
    </w:p>
    <w:p>
      <w:pPr>
        <w:pStyle w:val="Compact"/>
        <w:numPr>
          <w:ilvl w:val="1"/>
          <w:numId w:val="1023"/>
        </w:numPr>
      </w:pPr>
      <w:r>
        <w:t xml:space="preserve">Missing data and nonresponse bias</w:t>
      </w:r>
    </w:p>
    <w:p>
      <w:pPr>
        <w:pStyle w:val="Compact"/>
        <w:numPr>
          <w:ilvl w:val="1"/>
          <w:numId w:val="1023"/>
        </w:numPr>
      </w:pPr>
      <w:r>
        <w:t xml:space="preserve">Healthy worker bias</w:t>
      </w:r>
    </w:p>
    <w:p>
      <w:pPr>
        <w:pStyle w:val="Compact"/>
        <w:numPr>
          <w:ilvl w:val="1"/>
          <w:numId w:val="1023"/>
        </w:numPr>
      </w:pPr>
      <w:r>
        <w:t xml:space="preserve">Self-selection and volunteer bias</w:t>
      </w:r>
    </w:p>
    <w:p>
      <w:pPr>
        <w:pStyle w:val="Compact"/>
        <w:numPr>
          <w:ilvl w:val="1"/>
          <w:numId w:val="1023"/>
        </w:numPr>
      </w:pPr>
      <w:r>
        <w:t xml:space="preserve">Selection affected by pre-study treatment</w:t>
      </w:r>
    </w:p>
    <w:p>
      <w:pPr>
        <w:numPr>
          <w:ilvl w:val="0"/>
          <w:numId w:val="1022"/>
        </w:numPr>
      </w:pPr>
      <w:r>
        <w:rPr>
          <w:b/>
          <w:bCs/>
        </w:rPr>
        <w:t xml:space="preserve">Selection bias vs. confounding</w:t>
      </w:r>
      <w:r>
        <w:t xml:space="preserve">:</w:t>
      </w:r>
    </w:p>
    <w:p>
      <w:pPr>
        <w:pStyle w:val="Compact"/>
        <w:numPr>
          <w:ilvl w:val="1"/>
          <w:numId w:val="1024"/>
        </w:numPr>
      </w:pPr>
      <w:r>
        <w:t xml:space="preserve">Confounding: common causes (</w:t>
      </w:r>
      <m:oMath>
        <m:r>
          <m:t>A</m:t>
        </m:r>
        <m:r>
          <m:rPr>
            <m:sty m:val="p"/>
          </m:rPr>
          <m:t>←</m:t>
        </m:r>
        <m:r>
          <m:t>L</m:t>
        </m:r>
        <m:r>
          <m:rPr>
            <m:sty m:val="p"/>
          </m:rPr>
          <m:t>→</m:t>
        </m:r>
        <m:r>
          <m:t>Y</m:t>
        </m:r>
      </m:oMath>
      <w:r>
        <w:t xml:space="preserve">)</w:t>
      </w:r>
    </w:p>
    <w:p>
      <w:pPr>
        <w:pStyle w:val="Compact"/>
        <w:numPr>
          <w:ilvl w:val="1"/>
          <w:numId w:val="1024"/>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4"/>
        </w:numPr>
      </w:pPr>
      <w:r>
        <w:t xml:space="preserve">Randomization prevents confounding but not selection bias that occurs after randomization</w:t>
      </w:r>
    </w:p>
    <w:p>
      <w:pPr>
        <w:numPr>
          <w:ilvl w:val="0"/>
          <w:numId w:val="1022"/>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2"/>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Stratification on</w:t>
      </w:r>
      <w:r>
        <w:t xml:space="preserve"> </w:t>
      </w:r>
      <m:oMath>
        <m:r>
          <m:t>L</m:t>
        </m:r>
      </m:oMath>
      <w:r>
        <w:t xml:space="preserve"> </w:t>
      </w:r>
      <w:r>
        <w:t xml:space="preserve">works in Figures 8.3 and 8.5 but not in Figures 8.4 and 8.6.</w:t>
      </w:r>
    </w:p>
    <w:p>
      <w:pPr>
        <w:numPr>
          <w:ilvl w:val="0"/>
          <w:numId w:val="1022"/>
        </w:numPr>
      </w:pPr>
      <w:r>
        <w:rPr>
          <w:b/>
          <w:bCs/>
        </w:rPr>
        <w:t xml:space="preserve">Selection without bias</w:t>
      </w:r>
      <w:r>
        <w:t xml:space="preserve">: when</w:t>
      </w:r>
      <w:r>
        <w:t xml:space="preserve"> </w:t>
      </w:r>
      <m:oMath>
        <m:r>
          <m:t>A</m:t>
        </m:r>
      </m:oMath>
      <w:r>
        <w:t xml:space="preserve"> </w:t>
      </w:r>
      <w:r>
        <w:t xml:space="preserve">and</w:t>
      </w:r>
      <w:r>
        <w:t xml:space="preserve"> </w:t>
      </w:r>
      <m:oMath>
        <m:r>
          <m:t>E</m:t>
        </m:r>
      </m:oMath>
      <w:r>
        <w:t xml:space="preserve"> </w:t>
      </w:r>
      <w:r>
        <w:t xml:space="preserve">are marginally independent</w:t>
      </w:r>
      <w:r>
        <w:t xml:space="preserve"> </w:t>
      </w:r>
      <w:r>
        <w:t xml:space="preserve">and the data follow a multiplicative survival model (</w:t>
      </w:r>
      <w:hyperlink w:anchor="def-multiplicative-survival-model">
        <w:r>
          <w:rPr>
            <w:rStyle w:val="Hyperlink"/>
          </w:rPr>
          <w:t xml:space="preserve">Definition 10</w:t>
        </w:r>
      </w:hyperlink>
      <w:r>
        <w:t xml:space="preserve">,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by</w:t>
      </w:r>
      <w:r>
        <w:t xml:space="preserve"> </w:t>
      </w:r>
      <w:hyperlink w:anchor="prp-independence-among-survivors">
        <w:r>
          <w:rPr>
            <w:rStyle w:val="Hyperlink"/>
          </w:rPr>
          <w:t xml:space="preserve">Proposition 2</w:t>
        </w:r>
      </w:hyperlink>
      <w:r>
        <w:t xml:space="preserve">),</w:t>
      </w:r>
      <w:r>
        <w:t xml:space="preserve"> </w:t>
      </w:r>
      <w:r>
        <w:t xml:space="preserve">but are generically (for all but special parameter values) dependent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5"/>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5"/>
        </w:numPr>
      </w:pPr>
      <w:r>
        <w:rPr>
          <w:b/>
          <w:bCs/>
        </w:rPr>
        <w:t xml:space="preserve">Analysis</w:t>
      </w:r>
      <w:r>
        <w:t xml:space="preserve">: use causal diagrams to identify the structure of selection bias and choose an adjustment method.</w:t>
      </w:r>
    </w:p>
    <w:p>
      <w:pPr>
        <w:numPr>
          <w:ilvl w:val="0"/>
          <w:numId w:val="1025"/>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6"/>
        </w:numPr>
      </w:pPr>
      <w:r>
        <w:rPr>
          <w:b/>
          <w:bCs/>
        </w:rPr>
        <w:t xml:space="preserve">Chapter 9</w:t>
      </w:r>
      <w:r>
        <w:t xml:space="preserve">: Measurement bias</w:t>
      </w:r>
    </w:p>
    <w:p>
      <w:pPr>
        <w:pStyle w:val="Compact"/>
        <w:numPr>
          <w:ilvl w:val="0"/>
          <w:numId w:val="1026"/>
        </w:numPr>
      </w:pPr>
      <w:r>
        <w:rPr>
          <w:b/>
          <w:bCs/>
        </w:rPr>
        <w:t xml:space="preserve">Chapter 12</w:t>
      </w:r>
      <w:r>
        <w:t xml:space="preserve">: IP weighting in detail, including weights for censoring</w:t>
      </w:r>
    </w:p>
    <w:p>
      <w:pPr>
        <w:pStyle w:val="Compact"/>
        <w:numPr>
          <w:ilvl w:val="0"/>
          <w:numId w:val="1026"/>
        </w:numPr>
      </w:pPr>
      <w:r>
        <w:rPr>
          <w:b/>
          <w:bCs/>
        </w:rPr>
        <w:t xml:space="preserve">Part III</w:t>
      </w:r>
      <w:r>
        <w:t xml:space="preserve">: time-varying treatments, where conventional adjustment can itself introduce selection bias</w:t>
      </w:r>
    </w:p>
    <w:bookmarkEnd w:id="92"/>
    <w:bookmarkStart w:id="96" w:name="references"/>
    <w:p>
      <w:pPr>
        <w:pStyle w:val="Heading2"/>
      </w:pPr>
      <w:r>
        <w:t xml:space="preserve">8 References</w:t>
      </w:r>
    </w:p>
    <w:p>
      <w:r>
        <w:pict>
          <v:rect style="width:0;height:1.5pt" o:hralign="center" o:hrstd="t" o:hr="t"/>
        </w:pict>
      </w:r>
    </w:p>
    <w:bookmarkStart w:id="95" w:name="refs"/>
    <w:bookmarkStart w:id="9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93">
        <w:r>
          <w:rPr>
            <w:rStyle w:val="Hyperlink"/>
          </w:rPr>
          <w:t xml:space="preserve">https://miguelhernan.org/whatifbook</w:t>
        </w:r>
      </w:hyperlink>
      <w:r>
        <w:t xml:space="preserve">.</w:t>
      </w:r>
    </w:p>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png"/><Relationship Id="rId56" Type="http://schemas.openxmlformats.org/officeDocument/2006/relationships/image" Target="media/rId56.png"/><Relationship Id="rId26" Type="http://schemas.openxmlformats.org/officeDocument/2006/relationships/image" Target="media/rId26.png"/><Relationship Id="rId52" Type="http://schemas.openxmlformats.org/officeDocument/2006/relationships/hyperlink" Target="03-observational-studies.qmd" TargetMode="External"/><Relationship Id="rId11" Type="http://schemas.openxmlformats.org/officeDocument/2006/relationships/hyperlink" Target="06-graphical-representation.qmd#bias-under-the-null" TargetMode="External"/><Relationship Id="rId18" Type="http://schemas.openxmlformats.org/officeDocument/2006/relationships/hyperlink" Target="06-graphical-representation.qmd#from-d-separation-to-independence" TargetMode="External"/><Relationship Id="rId37" Type="http://schemas.openxmlformats.org/officeDocument/2006/relationships/hyperlink" Target="07-confounding.qmd#the-structure-of-confounding-pp.-91-93" TargetMode="External"/><Relationship Id="rId93"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2" Type="http://schemas.openxmlformats.org/officeDocument/2006/relationships/hyperlink" Target="03-observational-studies.qmd" TargetMode="External"/><Relationship Id="rId11" Type="http://schemas.openxmlformats.org/officeDocument/2006/relationships/hyperlink" Target="06-graphical-representation.qmd#bias-under-the-null" TargetMode="External"/><Relationship Id="rId18" Type="http://schemas.openxmlformats.org/officeDocument/2006/relationships/hyperlink" Target="06-graphical-representation.qmd#from-d-separation-to-independence" TargetMode="External"/><Relationship Id="rId37" Type="http://schemas.openxmlformats.org/officeDocument/2006/relationships/hyperlink" Target="07-confounding.qmd#the-structure-of-confounding-pp.-91-93" TargetMode="External"/><Relationship Id="rId93"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2026-10-09T11:56:34Z</dcterms:created>
  <dcterms:modified xsi:type="dcterms:W3CDTF">2026-10-09T11:56:34Z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