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14: G-Estimation of Structural Nested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Chapters 12 and 13 estimated the average causal effect of smoking cessation on weight gain with IP weighting and standardization.</w:t>
      </w:r>
      <w:r>
        <w:t xml:space="preserve"> </w:t>
      </w:r>
      <w:r>
        <w:t xml:space="preserve">This chapter describes the third</w:t>
      </w:r>
      <w:r>
        <w:t xml:space="preserve"> </w:t>
      </w:r>
      <w:r>
        <w:rPr>
          <w:b/>
          <w:bCs/>
        </w:rPr>
        <w:t xml:space="preserve">g-method</w:t>
      </w:r>
      <w:r>
        <w:t xml:space="preserve">:</w:t>
      </w:r>
      <w:r>
        <w:t xml:space="preserve"> </w:t>
      </w:r>
      <w:r>
        <w:rPr>
          <w:b/>
          <w:bCs/>
        </w:rPr>
        <w:t xml:space="preserve">g-estimation</w:t>
      </w:r>
      <w:r>
        <w:t xml:space="preserve">, applied to the same NHEFS data.</w:t>
      </w:r>
      <w:r>
        <w:t xml:space="preserve"> </w:t>
      </w:r>
      <w:r>
        <w:t xml:space="preserve">Models whose parameters are estimated by g-estimation are called</w:t>
      </w:r>
      <w:r>
        <w:t xml:space="preserve"> </w:t>
      </w:r>
      <w:r>
        <w:rPr>
          <w:b/>
          <w:bCs/>
        </w:rPr>
        <w:t xml:space="preserve">structural nested models</w:t>
      </w:r>
      <w:r>
        <w:t xml:space="preserve">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14, pp. 187-198)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g-methods?</w:t>
      </w:r>
      <w:r>
        <w:t xml:space="preserve"> </w:t>
      </w:r>
      <w:r>
        <w:t xml:space="preserve">IP weighting, standardization, and g-estimation are called g-methods because they are designed for generalized treatment contrasts involving time-varying treatments.</w:t>
      </w:r>
      <w:r>
        <w:t xml:space="preserve"> </w:t>
      </w:r>
      <w:r>
        <w:t xml:space="preserve">For time-fixed treatments they may be overkill, but the simple setting lets us focus on their main features before Part III.</w:t>
      </w:r>
    </w:p>
    <w:p>
      <w:pPr>
        <w:pStyle w:val="BodyText"/>
      </w:pPr>
      <w:r>
        <w:rPr>
          <w:b/>
          <w:bCs/>
        </w:rPr>
        <w:t xml:space="preserve">Why only now?</w:t>
      </w:r>
      <w:r>
        <w:t xml:space="preserve"> </w:t>
      </w:r>
      <w:r>
        <w:t xml:space="preserve">IP weighting and standardization appeared already in Part I (Chapter 2).</w:t>
      </w:r>
      <w:r>
        <w:t xml:space="preserve"> </w:t>
      </w:r>
      <w:r>
        <w:t xml:space="preserve">G-estimation waits until Part II because it is easiest to describe with a structural model, even a saturated one.</w:t>
      </w:r>
      <w:r>
        <w:t xml:space="preserve"> </w:t>
      </w:r>
      <w:r>
        <w:t xml:space="preserve">The three g-methods rest on different modeling assumptions.</w:t>
      </w:r>
    </w:p>
    <w:bookmarkStart w:id="10" w:name="Xdba069d4ca99f5b664c8e9e9aaa1e287d37bd50"/>
    <w:p>
      <w:pPr>
        <w:pStyle w:val="Heading2"/>
      </w:pPr>
      <w:r>
        <w:t xml:space="preserve">1 14.1 The Causal Question Revisited (pp. 187-188)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 </w:t>
      </w:r>
      <w:r>
        <w:t xml:space="preserve">(as in Chapters 12-13): 1566 cigarette smokers aged 25-74 in NHEFS.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quitting smoking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vs. 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weight gain (kg)</w:t>
      </w:r>
    </w:p>
    <w:p>
      <w:pPr>
        <w:pStyle w:val="Compact"/>
        <w:numPr>
          <w:ilvl w:val="0"/>
          <w:numId w:val="1001"/>
        </w:numPr>
      </w:pPr>
      <w:r>
        <w:t xml:space="preserve">Covariates</w:t>
      </w:r>
      <w:r>
        <w:t xml:space="preserve"> </w:t>
      </w:r>
      <m:oMath>
        <m:r>
          <m:t>L</m:t>
        </m:r>
      </m:oMath>
      <w:r>
        <w:t xml:space="preserve">: sex, age, race, education, intensity and duration of smoking, physical activity in daily life, recreational exercise, and weight</w:t>
      </w:r>
    </w:p>
    <w:p>
      <w:pPr>
        <w:pStyle w:val="Compact"/>
        <w:numPr>
          <w:ilvl w:val="0"/>
          <w:numId w:val="1001"/>
        </w:numPr>
      </w:pPr>
      <w:r>
        <w:t xml:space="preserve">Assumption: conditional exchangeability given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Chapters 12-13 targeted the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average causal effect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 mean weight difference had everybody been treated and uncensored vs. untreated and uncensored.</w:t>
      </w:r>
    </w:p>
    <w:p>
      <w:pPr>
        <w:pStyle w:val="BodyText"/>
      </w:pPr>
      <w:r>
        <w:t xml:space="preserve">The analysis is restricted to individuals with known sex, age, race, weight, height, education, alcohol use, and smoking intensity at baseline (1971-75) and follow-up (1982), who answered the baseline medical history questionnaire.</w:t>
      </w:r>
    </w:p>
    <w:bookmarkStart w:id="9" w:name="effects-within-strata-of-l"/>
    <w:p>
      <w:pPr>
        <w:pStyle w:val="Heading3"/>
      </w:pPr>
      <w:r>
        <w:t xml:space="preserve">1.1 Effects Within Strata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This chapter instead targets the effect</w:t>
      </w:r>
      <w:r>
        <w:t xml:space="preserve"> </w:t>
      </w:r>
      <w:r>
        <w:rPr>
          <w:b/>
          <w:bCs/>
        </w:rPr>
        <w:t xml:space="preserve">within each stratum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</m:oMath>
      </m:oMathPara>
    </w:p>
    <w:p>
      <w:pPr>
        <w:pStyle w:val="Compact"/>
        <w:numPr>
          <w:ilvl w:val="0"/>
          <w:numId w:val="1002"/>
        </w:numPr>
      </w:pPr>
      <w:r>
        <w:t xml:space="preserve">With extremely large data, one could estimate the effect separately in every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(Chapter 4), e.g., {non-quitter, female, white, age 26, college dropout, 15 cigarettes/day, 12 years of smoking, moderate exercise, very active, weight 112 kg}</w:t>
      </w:r>
    </w:p>
    <w:p>
      <w:pPr>
        <w:pStyle w:val="Compact"/>
        <w:numPr>
          <w:ilvl w:val="0"/>
          <w:numId w:val="1002"/>
        </w:numPr>
      </w:pPr>
      <w:r>
        <w:t xml:space="preserve">Alternatively, add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to the marginal structural model (Section 12.5): then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unweighted outcome regression, if correctly specified, adjusts for all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(Chapter 15)</w:t>
      </w:r>
    </w:p>
    <w:p>
      <w:pPr>
        <w:pStyle w:val="Compact"/>
        <w:numPr>
          <w:ilvl w:val="0"/>
          <w:numId w:val="1002"/>
        </w:numPr>
      </w:pPr>
      <w:r>
        <w:t xml:space="preserve">G-estimation of a</w:t>
      </w:r>
      <w:r>
        <w:t xml:space="preserve"> </w:t>
      </w:r>
      <w:r>
        <w:rPr>
          <w:b/>
          <w:bCs/>
        </w:rPr>
        <w:t xml:space="preserve">structural nested model</w:t>
      </w:r>
      <w:r>
        <w:t xml:space="preserve"> </w:t>
      </w:r>
      <w:r>
        <w:t xml:space="preserve">is a third route</w:t>
      </w:r>
    </w:p>
    <w:p>
      <w:pPr>
        <w:pStyle w:val="FirstParagraph"/>
      </w:pPr>
      <w:r>
        <w:t xml:space="preserve">For effects in a subset (e.g., individuals aged 45) one could also use marginal structural models with product terms (Chapter 12) or standardize to that subset only (Chapter 13).</w:t>
      </w:r>
    </w:p>
    <w:bookmarkEnd w:id="9"/>
    <w:bookmarkEnd w:id="10"/>
    <w:bookmarkStart w:id="12" w:name="exchangeability-revisited-pp.-188-189"/>
    <w:p>
      <w:pPr>
        <w:pStyle w:val="Heading2"/>
      </w:pPr>
      <w:r>
        <w:t xml:space="preserve">2 14.2 Exchangeability Revisited (pp. 188-189)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says that, within levels of</w:t>
      </w:r>
      <w:r>
        <w:t xml:space="preserve"> </w:t>
      </w:r>
      <m:oMath>
        <m:r>
          <m:t>L</m:t>
        </m:r>
      </m:oMath>
      <w:r>
        <w:t xml:space="preserve">, the treated and untreated would have the same outcome distribution under the same treatment level: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: knowing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help distinguish quitters from non-quitters with the same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this is equivalent to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book’s margin note: if this paragraph feels repetitious given earlier discussions of exchangeability,</w:t>
      </w:r>
      <w:r>
        <w:t xml:space="preserve"> </w:t>
      </w:r>
      <w:r>
        <w:t xml:space="preserve">“we could not be happier”</w:t>
      </w:r>
      <w:r>
        <w:t xml:space="preserve"> </w:t>
      </w:r>
      <w:r>
        <w:t xml:space="preserve">(Hernán and Robins 2020, 188)</w:t>
      </w:r>
      <w:r>
        <w:t xml:space="preserve">.</w:t>
      </w:r>
    </w:p>
    <w:bookmarkStart w:id="11" w:name="X6038ab02ab73ff90e6b72a657888026113fba99"/>
    <w:p>
      <w:pPr>
        <w:pStyle w:val="Heading3"/>
      </w:pPr>
      <w:r>
        <w:t xml:space="preserve">2.1 A Logistic Model Including the Counterfactual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03"/>
        </w:numPr>
      </w:pP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t>L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α</m:t>
                </m:r>
              </m:e>
              <m:sub>
                <m:r>
                  <m:t>2</m:t>
                </m:r>
                <m:r>
                  <m:t>j</m:t>
                </m:r>
              </m:sub>
            </m:sSub>
          </m:e>
        </m:nary>
        <m:sSub>
          <m:e>
            <m:r>
              <m:t>L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Same as the model for the IP weight denominator in Chapter 12, plus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as a covariate</w:t>
      </w:r>
    </w:p>
    <w:p>
      <w:pPr>
        <w:pStyle w:val="Compact"/>
        <w:numPr>
          <w:ilvl w:val="0"/>
          <w:numId w:val="1003"/>
        </w:numPr>
      </w:pPr>
      <w:r>
        <w:t xml:space="preserve">We cannot fit it, since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unknown for the treated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If we could fit it, and exchangeability held and the model were correct, what would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be?</w:t>
      </w:r>
    </w:p>
    <w:p>
      <w:pPr>
        <w:pStyle w:val="BodyText"/>
      </w:pPr>
      <w:r>
        <w:rPr>
          <w:b/>
          <w:bCs/>
        </w:rPr>
        <w:t xml:space="preserve">Answer</w:t>
      </w:r>
      <w:r>
        <w:t xml:space="preserve">: its expected value is</w:t>
      </w:r>
      <w:r>
        <w:t xml:space="preserve"> </w:t>
      </w:r>
      <w:r>
        <w:rPr>
          <w:b/>
          <w:bCs/>
        </w:rPr>
        <w:t xml:space="preserve">zero</w:t>
      </w:r>
      <w:r>
        <w:t xml:space="preserve">, because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This is half of g-estimation; the other half is the structural model.</w:t>
      </w:r>
    </w:p>
    <w:bookmarkEnd w:id="11"/>
    <w:bookmarkEnd w:id="12"/>
    <w:bookmarkStart w:id="22" w:name="X11b66f3b9805495e3c97744062b7c2bc1291c5c"/>
    <w:p>
      <w:pPr>
        <w:pStyle w:val="Heading2"/>
      </w:pPr>
      <w:r>
        <w:t xml:space="preserve">3 14.3 Structural Nested Mean Models (pp. 189-191)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(the difference of means equals the mean of differences).</w:t>
      </w:r>
      <w:r>
        <w:t xml:space="preserve"> </w:t>
      </w:r>
      <w:r>
        <w:t xml:space="preserve">Ignore censoring for now.</w:t>
      </w:r>
    </w:p>
    <w:p>
      <w:pPr>
        <w:pStyle w:val="BodyText"/>
      </w:pPr>
      <w:r>
        <w:rPr>
          <w:b/>
          <w:bCs/>
        </w:rPr>
        <w:t xml:space="preserve">No 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No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 main effect of</w:t>
      </w:r>
      <w:r>
        <w:t xml:space="preserve"> </w:t>
      </w:r>
      <m:oMath>
        <m:r>
          <m:t>L</m:t>
        </m:r>
      </m:oMath>
      <w:r>
        <w:t xml:space="preserve">: these cancel in the difference</w:t>
      </w:r>
    </w:p>
    <w:p>
      <w:pPr>
        <w:pStyle w:val="FirstParagraph"/>
      </w:pP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 </w:t>
      </w:r>
      <w:r>
        <w:t xml:space="preserve">(e.g., larger effect in heavy smokers):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bookmarkStart w:id="14" w:name="conditioning-on-treatment"/>
    <w:p>
      <w:pPr>
        <w:pStyle w:val="Heading3"/>
      </w:pPr>
      <w:r>
        <w:t xml:space="preserve">3.1 Conditioning on Treatment</w:t>
      </w:r>
    </w:p>
    <w:p>
      <w:pPr>
        <w:pStyle w:val="FirstParagraph"/>
      </w:pPr>
      <w:r>
        <w:t xml:space="preserve">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 the treated and untreated are the same type of people within levels of</w:t>
      </w:r>
      <w:r>
        <w:t xml:space="preserve"> </w:t>
      </w:r>
      <m:oMath>
        <m:r>
          <m:t>L</m:t>
        </m:r>
      </m:oMath>
      <w:r>
        <w:t xml:space="preserve">, so the conditional effect is the same in both groups and we can write: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snmm"/>
          <w:p>
            <w:pPr>
              <w:pStyle w:val="BodyText"/>
            </w:pPr>
            <w:r>
              <w:rPr>
                <w:b/>
                <w:bCs/>
              </w:rPr>
              <w:t xml:space="preserve">Definition 1 (Structural Nested Mean Model)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The parameters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(a vector), estimated by g-estimation, quantify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Robins (1994) first described structural nested models.</w:t>
      </w:r>
      <w:r>
        <w:t xml:space="preserve"> </w:t>
      </w:r>
      <w:r>
        <w:t xml:space="preserve">They are</w:t>
      </w:r>
      <w:r>
        <w:t xml:space="preserve"> </w:t>
      </w:r>
      <w:r>
        <w:t xml:space="preserve">“nested”</w:t>
      </w:r>
      <w:r>
        <w:t xml:space="preserve"> </w:t>
      </w:r>
      <w:r>
        <w:t xml:space="preserve">when treatment is time-varying (Part III).</w:t>
      </w:r>
    </w:p>
    <w:p>
      <w:r>
        <w:pict>
          <v:rect style="width:0;height:1.5pt" o:hralign="center" o:hrstd="t" o:hr="t"/>
        </w:pict>
      </w:r>
    </w:p>
    <w:bookmarkEnd w:id="14"/>
    <w:bookmarkStart w:id="18" w:name="why-semiparametric"/>
    <w:p>
      <w:pPr>
        <w:pStyle w:val="Heading3"/>
      </w:pPr>
      <w:r>
        <w:t xml:space="preserve">3.2 Why</w:t>
      </w:r>
      <w:r>
        <w:t xml:space="preserve"> </w:t>
      </w:r>
      <w:r>
        <w:t xml:space="preserve">“Semiparametric”</w:t>
      </w:r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The parametric g-formula (Chapter 13) also models the outcome conditional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But a structural nested model is</w:t>
      </w:r>
      <w:r>
        <w:t xml:space="preserve"> </w:t>
      </w:r>
      <w:r>
        <w:rPr>
          <w:b/>
          <w:bCs/>
        </w:rPr>
        <w:t xml:space="preserve">agnostic</w:t>
      </w:r>
      <w:r>
        <w:t xml:space="preserve"> </w:t>
      </w:r>
      <w:r>
        <w:t xml:space="preserve">about the intercept and the main effect of</w:t>
      </w:r>
      <w:r>
        <w:t xml:space="preserve"> </w:t>
      </w:r>
      <m:oMath>
        <m:r>
          <m:t>L</m:t>
        </m:r>
      </m:oMath>
      <w:r>
        <w:t xml:space="preserve">: there is no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Leaving these unspecified means fewer assumptions and possibly more robustness to model misspecification than the parametric g-formula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14.1: Marginal vs. 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the marginal structural model for a continuous covariate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(a component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t>V</m:t>
                </m:r>
              </m:oMath>
            </m:oMathPara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, the effect in individuals with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  <w:p>
            <w:pPr>
              <w:pStyle w:val="FirstParagraph"/>
            </w:pPr>
            <w:r>
              <w:t xml:space="preserve">If only the effect is of interest, leave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unspecified: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</m:oMath>
            </m:oMathPara>
          </w:p>
          <w:p>
            <w:pPr>
              <w:pStyle w:val="FirstParagraph"/>
            </w:pPr>
            <w:r>
              <w:t xml:space="preserve">This</w:t>
            </w:r>
            <w:r>
              <w:t xml:space="preserve"> </w:t>
            </w:r>
            <w:r>
              <w:rPr>
                <w:b/>
                <w:bCs/>
              </w:rPr>
              <w:t xml:space="preserve">semiparametric marginal structural mean model</w:t>
            </w:r>
            <w:r>
              <w:t xml:space="preserve"> </w:t>
            </w:r>
            <w:r>
              <w:t xml:space="preserve">is more robust when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continuous or high-dimensional, because a misspecified model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</m:oMath>
            <w:r>
              <w:t xml:space="preserve"> </w:t>
            </w:r>
            <w:r>
              <w:t xml:space="preserve">can bias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through correlated estimates.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 strict subset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it equals a structural nested model for a</w:t>
            </w:r>
            <w:r>
              <w:t xml:space="preserve"> </w:t>
            </w:r>
            <w:r>
              <w:t xml:space="preserve">“blip”</w:t>
            </w:r>
            <w:r>
              <w:t xml:space="preserve"> </w:t>
            </w:r>
            <w:r>
              <w:t xml:space="preserve">of treatment given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estimate it by g-estimation with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weighting each individual by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all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the</w:t>
            </w:r>
            <w:r>
              <w:t xml:space="preserve"> </w:t>
            </w:r>
            <w:r>
              <w:t xml:space="preserve">“faux semiparametric MSM”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r>
                <m:t>L</m:t>
              </m:r>
            </m:oMath>
            <w:r>
              <w:t xml:space="preserve"> </w:t>
            </w:r>
            <w:r>
              <w:t xml:space="preserve">is, under conditional exchangeability, the structural nested mean model of this chapter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8"/>
    <w:bookmarkStart w:id="21" w:name="censoring"/>
    <w:p>
      <w:pPr>
        <w:pStyle w:val="Heading3"/>
      </w:pPr>
      <w:r>
        <w:t xml:space="preserve">3.3 Censoring</w:t>
      </w:r>
    </w:p>
    <w:p>
      <w:pPr>
        <w:pStyle w:val="FirstParagraph"/>
      </w:pPr>
      <w:r>
        <w:t xml:space="preserve">With censoring, the target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</m:oMath>
      <w:r>
        <w:t xml:space="preserve">, which requires adjusting for both confounding and selection bias.</w:t>
      </w:r>
    </w:p>
    <w:p>
      <w:pPr>
        <w:pStyle w:val="Compact"/>
        <w:numPr>
          <w:ilvl w:val="0"/>
          <w:numId w:val="1008"/>
        </w:numPr>
      </w:pPr>
      <w:r>
        <w:t xml:space="preserve">G-estimation adjusts for</w:t>
      </w:r>
      <w:r>
        <w:t xml:space="preserve"> </w:t>
      </w:r>
      <w:r>
        <w:rPr>
          <w:b/>
          <w:bCs/>
        </w:rPr>
        <w:t xml:space="preserve">confounding only</w:t>
      </w:r>
      <w:r>
        <w:t xml:space="preserve">, not selection bias</w:t>
      </w:r>
    </w:p>
    <w:p>
      <w:pPr>
        <w:pStyle w:val="Compact"/>
        <w:numPr>
          <w:ilvl w:val="0"/>
          <w:numId w:val="1008"/>
        </w:numPr>
      </w:pPr>
      <w:r>
        <w:t xml:space="preserve">So first create a pseudo-population with nonstabilized IP weights for censoring,</w:t>
      </w:r>
      <w:r>
        <w:t xml:space="preserve"> </w:t>
      </w:r>
      <m:oMath>
        <m:sSup>
          <m:e>
            <m:r>
              <m:t>W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(from Chapter 12), then g-estimate in that pseudo-population</w:t>
      </w:r>
    </w:p>
    <w:p>
      <w:pPr>
        <w:pStyle w:val="Compact"/>
        <w:numPr>
          <w:ilvl w:val="0"/>
          <w:numId w:val="1008"/>
        </w:numPr>
      </w:pPr>
      <w:r>
        <w:t xml:space="preserve">In the pseudo-population, the model is a structural model in the absence of censoring: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p>
      <w:pPr>
        <w:pStyle w:val="FirstParagraph"/>
      </w:pPr>
      <w:r>
        <w:t xml:space="preserve">The superscript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omitted hereafter.</w:t>
      </w:r>
    </w:p>
    <w:p>
      <w:pPr>
        <w:pStyle w:val="BodyText"/>
      </w:pPr>
      <w:r>
        <w:t xml:space="preserve">Technically, IP weighting for censoring is not necessary with g-estimation when treatment is time-fixed and does not affect any variable in</w:t>
      </w:r>
      <w:r>
        <w:t xml:space="preserve"> </w:t>
      </w:r>
      <m:oMath>
        <m:r>
          <m:t>L</m:t>
        </m:r>
      </m:oMath>
      <w:r>
        <w:t xml:space="preserve">, and the outcome is measured at a single time: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∣</m:t>
        </m:r>
        <m:r>
          <m:t>L</m:t>
        </m:r>
      </m:oMath>
      <w:r>
        <w:t xml:space="preserve">, g-estimation can be applied to the uncensored individuals without weights.</w:t>
      </w:r>
    </w:p>
    <w:p>
      <w:pPr>
        <w:pStyle w:val="BodyText"/>
      </w:pPr>
      <w:r>
        <w:rPr>
          <w:b/>
          <w:bCs/>
        </w:rPr>
        <w:t xml:space="preserve">Continuous treatments</w:t>
      </w:r>
      <w:r>
        <w:t xml:space="preserve">: the model must specify the dose-response function, e.g.,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t>a</m:t>
        </m:r>
        <m:r>
          <m:t>L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t>L</m:t>
        </m:r>
      </m:oMath>
      <w:r>
        <w:t xml:space="preserve">, or a smooth (e.g., spline) function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14.1: Multiplicative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positive outcomes, a multiplicative model is often preferred: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den>
                    </m:f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It can be g-estimated with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For binary outcomes, this model was originally usable only for rare outcomes (to avoid predicted probabilities above 1);</w:t>
            </w:r>
            <w:r>
              <w:t xml:space="preserve"> </w:t>
            </w:r>
            <w:r>
              <w:t xml:space="preserve">Richardson, Robins, and Wang (2017) removed that restriction, and the approach was extended to time-varying treatments with doubly robust g-estimation (Wang et al. 2022)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older alternative, a structural nested</w:t>
            </w:r>
            <w:r>
              <w:t xml:space="preserve"> </w:t>
            </w:r>
            <w:r>
              <w:rPr>
                <w:b/>
                <w:bCs/>
              </w:rPr>
              <w:t xml:space="preserve">logistic</w:t>
            </w:r>
            <w:r>
              <w:t xml:space="preserve"> </w:t>
            </w:r>
            <w:r>
              <w:t xml:space="preserve">model (</w:t>
            </w:r>
            <m:oMath>
              <m:r>
                <m:rPr>
                  <m:sty m:val="p"/>
                </m:rPr>
                <m:t>logit</m:t>
              </m:r>
            </m:oMath>
            <w:r>
              <w:t xml:space="preserve"> </w:t>
            </w:r>
            <w:r>
              <w:t xml:space="preserve">contrast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vs. 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), is not collapsible (Fine Point 4.3) and does not generalize easily to time-varying treatments</w:t>
            </w:r>
            <w:r>
              <w:t xml:space="preserve"> </w:t>
            </w:r>
            <w:r>
              <w:t xml:space="preserve">(Hernán and Robins 2020, 191)</w:t>
            </w:r>
          </w:p>
          <w:p/>
        </w:tc>
      </w:tr>
    </w:tbl>
    <w:bookmarkEnd w:id="21"/>
    <w:bookmarkEnd w:id="22"/>
    <w:bookmarkStart w:id="26" w:name="rank-preservation-pp.-191-193"/>
    <w:p>
      <w:pPr>
        <w:pStyle w:val="Heading2"/>
      </w:pPr>
      <w:r>
        <w:t xml:space="preserve">4 14.4 Rank Preservation (pp. 191-193)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Rank all individuals by their observed</w:t>
      </w:r>
      <w:r>
        <w:t xml:space="preserve"> </w:t>
      </w:r>
      <m:oMath>
        <m:r>
          <m:t>Y</m:t>
        </m:r>
      </m:oMath>
      <w:r>
        <w:t xml:space="preserve">: individual 23522 first (48.5 kg), 6928 second (47.5 kg), …, 23321 last (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kg).</w:t>
      </w:r>
      <w:r>
        <w:t xml:space="preserve"> </w:t>
      </w:r>
      <w:r>
        <w:t xml:space="preserve">Now imagine ranking everyone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and, separately,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rank-preservation"/>
          <w:p>
            <w:pPr>
              <w:pStyle w:val="BodyText"/>
            </w:pPr>
            <w:r>
              <w:rPr>
                <w:b/>
                <w:bCs/>
              </w:rPr>
              <w:t xml:space="preserve">Definition 2 (Rank Preservation)</w:t>
            </w:r>
            <w:r>
              <w:t xml:space="preserve"> </w:t>
            </w:r>
            <w:r>
              <w:rPr>
                <w:b/>
                <w:bCs/>
              </w:rPr>
              <w:t xml:space="preserve">Rank preservation</w:t>
            </w:r>
            <w:r>
              <w:t xml:space="preserve"> </w:t>
            </w:r>
            <w:r>
              <w:t xml:space="preserve">holds if the ranking of individuals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is identical to their ranking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Additive rank preservation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exactly the same, on the additive scale, for every individual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Conditional additive rank preservation</w:t>
            </w:r>
            <w:r>
              <w:t xml:space="preserve">: the effect is exactly the same for all individuals with the same value of</w:t>
            </w:r>
            <w:r>
              <w:t xml:space="preserve"> </w:t>
            </w:r>
            <m:oMath>
              <m:r>
                <m:t>L</m:t>
              </m:r>
            </m:oMath>
          </w:p>
          <w:bookmarkEnd w:id="2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rank-preservation"/>
          <w:p>
            <w:pPr>
              <w:pStyle w:val="BodyText"/>
            </w:pPr>
            <w:r>
              <w:rPr>
                <w:b/>
                <w:bCs/>
              </w:rPr>
              <w:t xml:space="preserve">Example 1 (Rank-Preserving Structural Model)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quitting increases everyone’s weight by exactly 3 kg, additive rank preservation holds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 sharp null hypothesis (Chapter 1) is a special case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An (additive conditional) rank-preserving structural model: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ψ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ψ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individuals </m:t>
                </m:r>
                <m:r>
                  <m:t>i</m:t>
                </m:r>
              </m:oMath>
            </m:oMathPara>
          </w:p>
          <w:p>
            <w:pPr>
              <w:pStyle w:val="Compact"/>
              <w:numPr>
                <w:ilvl w:val="0"/>
                <w:numId w:val="1000"/>
              </w:numPr>
            </w:pPr>
            <w:r>
              <w:t xml:space="preserve">so every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</m:oMath>
          </w:p>
          <w:bookmarkEnd w:id="24"/>
        </w:tc>
      </w:tr>
    </w:tbl>
    <w:p>
      <w:pPr>
        <w:pStyle w:val="FirstParagraph"/>
      </w:pPr>
      <w:r>
        <w:rPr>
          <w:b/>
          <w:bCs/>
        </w:rPr>
        <w:t xml:space="preserve">Figures 14.1-14.3</w:t>
      </w:r>
      <w:r>
        <w:t xml:space="preserve">: In Figure 14.1 (stratum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) every individual’s outcome shifts by the same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r>
          <m:t>l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Figure 14.2 shows another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 a different outcome distribution and shift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Figure 14.3 shows the realistic case: shifts vary across individuals with the same</w:t>
      </w:r>
      <w:r>
        <w:t xml:space="preserve"> </w:t>
      </w:r>
      <m:oMath>
        <m:r>
          <m:t>L</m:t>
        </m:r>
      </m:oMath>
      <w:r>
        <w:t xml:space="preserve">, and ranks are not preserved (individual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below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 not 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</w:p>
    <w:bookmarkStart w:id="25" w:name="Xbee7f713871b04a70d4540ee8c7790c09916576"/>
    <w:p>
      <w:pPr>
        <w:pStyle w:val="Heading3"/>
      </w:pPr>
      <w:r>
        <w:t xml:space="preserve">4.1 Rank Preservation Is Implausible, and Not Needed</w:t>
      </w:r>
    </w:p>
    <w:p>
      <w:pPr>
        <w:pStyle w:val="Compact"/>
        <w:numPr>
          <w:ilvl w:val="0"/>
          <w:numId w:val="1012"/>
        </w:numPr>
      </w:pPr>
      <w:r>
        <w:t xml:space="preserve">Individual effects of quitting surely vary even within levels of</w:t>
      </w:r>
      <w:r>
        <w:t xml:space="preserve"> </w:t>
      </w:r>
      <m:oMath>
        <m:r>
          <m:t>L</m:t>
        </m:r>
      </m:oMath>
      <w:r>
        <w:t xml:space="preserve">: some gain a lot, some little, some may lose weight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None of the methods in the book require rank preservation</w:t>
      </w:r>
      <w:r>
        <w:t xml:space="preserve">: the MSM of Chapter 12 (estimate 3.5 kg, 95% CI 2.5 to 4.5) and the structural nested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model of Section 14.3 are models for average effects</w:t>
      </w:r>
    </w:p>
    <w:p>
      <w:pPr>
        <w:pStyle w:val="Compact"/>
        <w:numPr>
          <w:ilvl w:val="0"/>
          <w:numId w:val="1012"/>
        </w:numPr>
      </w:pPr>
      <w:r>
        <w:t xml:space="preserve">The rank-preserving model is used only to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g-estimation, because g-estimation is easier to understand for it and the procedure is the same for rank-preserving and non-rank-preserving models</w:t>
      </w:r>
    </w:p>
    <w:p>
      <w:pPr>
        <w:pStyle w:val="FirstParagraph"/>
      </w:pPr>
      <w:r>
        <w:t xml:space="preserve">A structural nested mean model is well defined without rank preservation;</w:t>
      </w:r>
      <w:r>
        <w:t xml:space="preserve"> </w:t>
      </w:r>
      <w:r>
        <w:t xml:space="preserve">for the setting of Figure 14.3, one can still model the average effect within strata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rank-preserving model is a special structural mean model: the mean of the individual shifts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equals each individual shift.</w:t>
      </w:r>
    </w:p>
    <w:bookmarkEnd w:id="25"/>
    <w:bookmarkEnd w:id="26"/>
    <w:bookmarkStart w:id="38" w:name="g-estimation-pp.-193-196"/>
    <w:p>
      <w:pPr>
        <w:pStyle w:val="Heading2"/>
      </w:pPr>
      <w:r>
        <w:t xml:space="preserve">5 14.5 G-Estimation (pp. 193-196)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Goal: estimate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(no effect modification by</w:t>
      </w:r>
      <w:r>
        <w:t xml:space="preserve"> </w:t>
      </w:r>
      <m:oMath>
        <m:r>
          <m:t>L</m:t>
        </m:r>
      </m:oMath>
      <w:r>
        <w:t xml:space="preserve">).</w:t>
      </w:r>
    </w:p>
    <w:p>
      <w:pPr>
        <w:pStyle w:val="BodyText"/>
      </w:pPr>
      <w:r>
        <w:t xml:space="preserve">Temporarily assume the rank-preserving model</w:t>
      </w:r>
      <w:r>
        <w:t xml:space="preserve"> </w:t>
      </w:r>
      <m:oMath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−</m:t>
        </m:r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, 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Rewrite it as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−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bookmarkStart w:id="27" w:name="linking-the-model-to-the-observed-data"/>
    <w:p>
      <w:pPr>
        <w:pStyle w:val="Heading3"/>
      </w:pPr>
      <w:r>
        <w:t xml:space="preserve">5.1 Linking the Model to the Observed Data</w:t>
      </w:r>
    </w:p>
    <w:p>
      <w:pPr>
        <w:pStyle w:val="FirstParagraph"/>
      </w:pPr>
      <w:r>
        <w:t xml:space="preserve">By consistency,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each individual’s observed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we knew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we could compute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everyone.</w:t>
      </w:r>
      <w:r>
        <w:t xml:space="preserve"> </w:t>
      </w:r>
      <w:r>
        <w:t xml:space="preserve">We don’t.</w:t>
      </w:r>
    </w:p>
    <w:p>
      <w:r>
        <w:pict>
          <v:rect style="width:0;height:1.5pt" o:hralign="center" o:hrstd="t" o:hr="t"/>
        </w:pict>
      </w:r>
    </w:p>
    <w:bookmarkEnd w:id="27"/>
    <w:bookmarkStart w:id="31" w:name="the-guessing-game"/>
    <w:p>
      <w:pPr>
        <w:pStyle w:val="Heading3"/>
      </w:pPr>
      <w:r>
        <w:t xml:space="preserve">5.2 The Guessing Game</w:t>
      </w:r>
    </w:p>
    <w:p>
      <w:pPr>
        <w:pStyle w:val="FirstParagraph"/>
      </w:pPr>
      <w:r>
        <w:t xml:space="preserve">A friend says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For each candidate compute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t>A</m:t>
          </m:r>
        </m:oMath>
      </m:oMathPara>
    </w:p>
    <w:p>
      <w:pPr>
        <w:pStyle w:val="Compact"/>
        <w:numPr>
          <w:ilvl w:val="0"/>
          <w:numId w:val="1013"/>
        </w:numPr>
      </w:pP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only when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</m:oMath>
    </w:p>
    <w:p>
      <w:pPr>
        <w:pStyle w:val="Compact"/>
        <w:numPr>
          <w:ilvl w:val="0"/>
          <w:numId w:val="1013"/>
        </w:numPr>
      </w:pPr>
      <w:r>
        <w:t xml:space="preserve">Under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 14.2)</w:t>
      </w:r>
    </w:p>
    <w:p>
      <w:pPr>
        <w:pStyle w:val="Compact"/>
        <w:numPr>
          <w:ilvl w:val="0"/>
          <w:numId w:val="1013"/>
        </w:numPr>
      </w:pPr>
      <w:r>
        <w:t xml:space="preserve">So fit, for each candidate,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13"/>
        </w:numPr>
      </w:pPr>
      <w:r>
        <w:t xml:space="preserve">The candidate 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;</w:t>
      </w:r>
      <w:r>
        <w:t xml:space="preserve"> </w:t>
      </w:r>
      <w:r>
        <w:t xml:space="preserve">e.g., if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G-estimation does</w:t>
            </w:r>
            <w:r>
              <w:t xml:space="preserve"> </w:t>
            </w:r>
            <w:r>
              <w:rPr>
                <w:b/>
                <w:bCs/>
              </w:rPr>
              <w:t xml:space="preserve">not test</w:t>
            </w:r>
            <w:r>
              <w:t xml:space="preserve"> </w:t>
            </w:r>
            <w:r>
              <w:t xml:space="preserve">whether conditional exchangeability holds;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rPr>
                <w:b/>
                <w:bCs/>
              </w:rPr>
              <w:t xml:space="preserve">assumes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t xml:space="preserve">(Hernán and Robins 2020, 194)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Rosenbaum (1987) proposed a version of this procedure for non-time-varying treatments.</w:t>
      </w:r>
      <w:r>
        <w:t xml:space="preserve"> </w:t>
      </w:r>
      <w:r>
        <w:t xml:space="preserve">Without a friend, we search over many values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(e.g.,</w:t>
      </w:r>
      <w:r>
        <w:t xml:space="preserve"> </w:t>
      </w:r>
      <m:oMath>
        <m:r>
          <m:rPr>
            <m:sty m:val="p"/>
          </m:rPr>
          <m:t>−</m:t>
        </m:r>
        <m:r>
          <m:t>20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in steps of 0.01);</w:t>
      </w:r>
      <w:r>
        <w:t xml:space="preserve"> </w:t>
      </w:r>
      <w:r>
        <w:t xml:space="preserve">a finer search is closer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but more computationally demanding.</w:t>
      </w:r>
    </w:p>
    <w:bookmarkEnd w:id="31"/>
    <w:bookmarkStart w:id="33" w:name="nhefs-results"/>
    <w:p>
      <w:pPr>
        <w:pStyle w:val="Heading3"/>
      </w:pPr>
      <w:r>
        <w:t xml:space="preserve">5.3 NHEFS Results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exm-g-estimate-nhefs"/>
          <w:p>
            <w:pPr>
              <w:pStyle w:val="BodyText"/>
            </w:pPr>
            <w:r>
              <w:rPr>
                <w:b/>
                <w:bCs/>
              </w:rPr>
              <w:t xml:space="preserve">Example 2 (G-Estimate of the Effect of Smoking Cessation (Program 14.2))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Computed 31 candidates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2.0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2.1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5.0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fit 31 logistic models (the Chapter 12 IP-weight denominator model plus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was closest to zero for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 finer search found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3.446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G-estimate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3.4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95% CI</w:t>
            </w:r>
            <w:r>
              <w:t xml:space="preserve">: 2.5 to 4.5 kg</w:t>
            </w:r>
          </w:p>
          <w:bookmarkEnd w:id="32"/>
        </w:tc>
      </w:tr>
    </w:tbl>
    <w:bookmarkEnd w:id="33"/>
    <w:bookmarkStart w:id="34" w:name="confidence-intervals-by-test-inversion"/>
    <w:p>
      <w:pPr>
        <w:pStyle w:val="Heading3"/>
      </w:pPr>
      <w:r>
        <w:t xml:space="preserve">5.4 Confidence Intervals by Test Inversion</w:t>
      </w:r>
    </w:p>
    <w:p>
      <w:pPr>
        <w:pStyle w:val="Compact"/>
        <w:numPr>
          <w:ilvl w:val="0"/>
          <w:numId w:val="1015"/>
        </w:numPr>
      </w:pPr>
      <w:r>
        <w:t xml:space="preserve">For each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, test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(Wald test);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t>3.446</m:t>
        </m:r>
      </m:oMath>
      <w:r>
        <w:t xml:space="preserve"> </w:t>
      </w:r>
      <w:r>
        <w:t xml:space="preserve">the P-value was 0.998</w:t>
      </w:r>
    </w:p>
    <w:p>
      <w:pPr>
        <w:pStyle w:val="Compact"/>
        <w:numPr>
          <w:ilvl w:val="0"/>
          <w:numId w:val="1015"/>
        </w:numPr>
      </w:pPr>
      <w:r>
        <w:t xml:space="preserve">The P-value exceeded 0.05 for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between about 2.5 and 4.5</w:t>
      </w:r>
    </w:p>
    <w:p>
      <w:pPr>
        <w:pStyle w:val="Compact"/>
        <w:numPr>
          <w:ilvl w:val="0"/>
          <w:numId w:val="1015"/>
        </w:numPr>
      </w:pPr>
      <w:r>
        <w:t xml:space="preserve">The 95% CI is the set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 P-value</w:t>
      </w:r>
      <w:r>
        <w:t xml:space="preserve"> </w:t>
      </w:r>
      <m:oMath>
        <m:r>
          <m:rPr>
            <m:sty m:val="p"/>
          </m:rPr>
          <m:t>&gt;</m:t>
        </m:r>
        <m:r>
          <m:t>0.05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inversion</w:t>
      </w:r>
      <w:r>
        <w:t xml:space="preserve"> </w:t>
      </w:r>
      <w:r>
        <w:t xml:space="preserve">of the test</w:t>
      </w:r>
    </w:p>
    <w:p>
      <w:pPr>
        <w:pStyle w:val="Compact"/>
        <w:numPr>
          <w:ilvl w:val="0"/>
          <w:numId w:val="1016"/>
        </w:numPr>
      </w:pPr>
      <w:r>
        <w:t xml:space="preserve">Any valid test can be used;</w:t>
      </w:r>
      <w:r>
        <w:t xml:space="preserve"> </w:t>
      </w:r>
      <w:r>
        <w:t xml:space="preserve">a score test avoids fitting multiple models and is essentially equivalent to the Wald test in large samples.</w:t>
      </w:r>
    </w:p>
    <w:p>
      <w:pPr>
        <w:pStyle w:val="Compact"/>
        <w:numPr>
          <w:ilvl w:val="0"/>
          <w:numId w:val="1016"/>
        </w:numPr>
      </w:pPr>
      <w:r>
        <w:t xml:space="preserve">With censoring, the logistic models are fit to uncensored individuals (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 each weighted by the estimated IP weight for censoring (Technical Point 14.2).</w:t>
      </w:r>
    </w:p>
    <w:p>
      <w:pPr>
        <w:pStyle w:val="Compact"/>
        <w:numPr>
          <w:ilvl w:val="0"/>
          <w:numId w:val="1016"/>
        </w:numPr>
      </w:pPr>
      <w:r>
        <w:t xml:space="preserve">Because the test used a robust variance estimator (due to the IP weights), the 95% CI is conservative in large samples: it traps the true value at least 95% of the time.</w:t>
      </w:r>
      <w:r>
        <w:t xml:space="preserve"> </w:t>
      </w:r>
      <w:r>
        <w:t xml:space="preserve">Bootstrapping the whole g-estimation procedure gives a non-conservative, possibly narrower, interval.</w:t>
      </w:r>
    </w:p>
    <w:bookmarkEnd w:id="34"/>
    <w:bookmarkStart w:id="37" w:name="back-to-non-rank-preserving-models"/>
    <w:p>
      <w:pPr>
        <w:pStyle w:val="Heading3"/>
      </w:pPr>
      <w:r>
        <w:t xml:space="preserve">5.5 Back to Non-Rank-Preserving Models</w:t>
      </w:r>
    </w:p>
    <w:p>
      <w:pPr>
        <w:pStyle w:val="FirstParagraph"/>
      </w:pPr>
      <w:r>
        <w:t xml:space="preserve">The g-estimation algorithm for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a</w:t>
      </w:r>
      <w:r>
        <w:t xml:space="preserve"> </w:t>
      </w:r>
      <w:r>
        <w:rPr>
          <w:b/>
          <w:bCs/>
        </w:rPr>
        <w:t xml:space="preserve">consistent estimate of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mean model whenever the mean model is correctly specified,</w:t>
      </w:r>
      <w:r>
        <w:t xml:space="preserve"> </w:t>
      </w:r>
      <w:r>
        <w:rPr>
          <w:b/>
          <w:bCs/>
        </w:rPr>
        <w:t xml:space="preserve">regardless of whether rank preservation holds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It does not need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 individual</w:t>
      </w:r>
    </w:p>
    <w:p>
      <w:pPr>
        <w:pStyle w:val="Compact"/>
        <w:numPr>
          <w:ilvl w:val="0"/>
          <w:numId w:val="1017"/>
        </w:numPr>
      </w:pPr>
      <w:r>
        <w:t xml:space="preserve">It only needs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 have the same conditional mean given</w:t>
      </w:r>
      <w:r>
        <w:t xml:space="preserve"> </w:t>
      </w:r>
      <m:oMath>
        <m:r>
          <m:t>L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14.2: Sensitivity Analysis for Unmeasured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G-estimation uses the fact that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Suppose quitting is less likely when one’s spouse smokes, and spouse’s smoking is associated with determinants of weight gain not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unmeasured confounding, so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G-estimation does not actually require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only that the</w:t>
            </w:r>
            <w:r>
              <w:t xml:space="preserve"> </w:t>
            </w:r>
            <w:r>
              <w:rPr>
                <w:b/>
                <w:bCs/>
              </w:rPr>
              <w:t xml:space="preserve">magnitude of nonexchangeability</w:t>
            </w:r>
            <w:r>
              <w:t xml:space="preserve"> </w:t>
            </w:r>
            <w:r>
              <w:t xml:space="preserve">(the value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 be known: if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, search for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Repeating the analysis over a range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values and plotting the estimates gives a</w:t>
            </w:r>
            <w:r>
              <w:t xml:space="preserve"> </w:t>
            </w:r>
            <w:r>
              <w:rPr>
                <w:b/>
                <w:bCs/>
              </w:rPr>
              <w:t xml:space="preserve">sensitivity analysis</w:t>
            </w:r>
            <w:r>
              <w:t xml:space="preserve"> </w:t>
            </w:r>
            <w:r>
              <w:t xml:space="preserve">for unmeasured confounding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A practical difficulty: how much confounding is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?</w:t>
            </w:r>
            <w:r>
              <w:t xml:space="preserve"> </w:t>
            </w:r>
            <w:r>
              <w:t xml:space="preserve">See Robins, Rotnitzky, and Scharfstein (1999) for technical details</w:t>
            </w:r>
          </w:p>
          <w:p/>
        </w:tc>
      </w:tr>
    </w:tbl>
    <w:bookmarkEnd w:id="37"/>
    <w:bookmarkEnd w:id="38"/>
    <w:bookmarkStart w:id="45" w:name="X8b32c5e900790ad642ae65ce173fcbd6728324c"/>
    <w:p>
      <w:pPr>
        <w:pStyle w:val="Heading2"/>
      </w:pPr>
      <w:r>
        <w:t xml:space="preserve">6 14.6 Structural Nested Models with Two or More Parameters (pp. 196-197)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the product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, the model assumes no effect modification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some components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modify the effect and the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is omitted, the structural nested model is</w:t>
      </w:r>
      <w:r>
        <w:t xml:space="preserve"> </w:t>
      </w:r>
      <w:r>
        <w:rPr>
          <w:b/>
          <w:bCs/>
        </w:rPr>
        <w:t xml:space="preserve">misspecified</w:t>
      </w:r>
      <w:r>
        <w:t xml:space="preserve"> </w:t>
      </w:r>
      <w:r>
        <w:t xml:space="preserve">and generally biased</w:t>
      </w:r>
    </w:p>
    <w:p>
      <w:pPr>
        <w:pStyle w:val="Compact"/>
        <w:numPr>
          <w:ilvl w:val="0"/>
          <w:numId w:val="1019"/>
        </w:numPr>
      </w:pPr>
      <w:r>
        <w:t xml:space="preserve">Contrast: the saturated MSM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is not misspecified when it omits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V</m:t>
        </m:r>
      </m:oMath>
      <w:r>
        <w:t xml:space="preserve">, because it targets the population effect</w:t>
      </w:r>
    </w:p>
    <w:p>
      <w:pPr>
        <w:pStyle w:val="Compact"/>
        <w:numPr>
          <w:ilvl w:val="0"/>
          <w:numId w:val="1019"/>
        </w:numPr>
      </w:pPr>
      <w:r>
        <w:t xml:space="preserve">Structural nested models, by definition, target effects</w:t>
      </w:r>
      <w:r>
        <w:t xml:space="preserve"> </w:t>
      </w:r>
      <w:r>
        <w:rPr>
          <w:b/>
          <w:bCs/>
        </w:rPr>
        <w:t xml:space="preserve">within levels of</w:t>
      </w:r>
      <w:r>
        <w:rPr>
          <w:b/>
          <w:bCs/>
        </w:rPr>
        <w:t xml:space="preserve"> </w:t>
      </w:r>
      <m:oMath>
        <m:r>
          <m:t>L</m:t>
        </m:r>
      </m:oMath>
    </w:p>
    <w:p>
      <w:pPr>
        <w:pStyle w:val="FirstParagraph"/>
      </w:pPr>
      <w:r>
        <w:rPr>
          <w:b/>
          <w:bCs/>
        </w:rPr>
        <w:t xml:space="preserve">Null preservation</w:t>
      </w:r>
      <w:r>
        <w:t xml:space="preserve">: when the null of no average causal effect is true, marginal structural models (Chapter 12) and structural nested models are never misspecified.</w:t>
      </w:r>
      <w:r>
        <w:t xml:space="preserve"> </w:t>
      </w:r>
      <w:r>
        <w:t xml:space="preserve">The parametric g-formula preserves the null for time-fixed treatments but not in the time-varying setting (Part III).</w:t>
      </w:r>
    </w:p>
    <w:bookmarkStart w:id="39" w:name="two-parameters"/>
    <w:p>
      <w:pPr>
        <w:pStyle w:val="Heading3"/>
      </w:pPr>
      <w:r>
        <w:t xml:space="preserve">6.1 Two Parameters</w:t>
      </w:r>
    </w:p>
    <w:p>
      <w:pPr>
        <w:pStyle w:val="FirstParagraph"/>
      </w:pPr>
      <w:r>
        <w:t xml:space="preserve">Suppose the effect depends on baseline smoking intensity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V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Candidate:</w:t>
      </w:r>
      <w:r>
        <w:t xml:space="preserve"> </w:t>
      </w:r>
      <m:oMath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t>V</m:t>
        </m:r>
      </m:oMath>
    </w:p>
    <w:p>
      <w:pPr>
        <w:pStyle w:val="Compact"/>
        <w:numPr>
          <w:ilvl w:val="0"/>
          <w:numId w:val="1020"/>
        </w:numPr>
      </w:pPr>
      <w:r>
        <w:t xml:space="preserve">Fit the IP-weighted logistic model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Find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making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zero: a two-dimensional search</w:t>
      </w:r>
    </w:p>
    <w:bookmarkEnd w:id="39"/>
    <w:bookmarkStart w:id="41" w:name="no-search-needed-in-general"/>
    <w:p>
      <w:pPr>
        <w:pStyle w:val="Heading3"/>
      </w:pPr>
      <w:r>
        <w:t xml:space="preserve">6.2 No Search Needed in General</w:t>
      </w:r>
    </w:p>
    <w:p>
      <w:pPr>
        <w:pStyle w:val="Compact"/>
        <w:numPr>
          <w:ilvl w:val="0"/>
          <w:numId w:val="1021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structural nested mean models the estimator has</w:t>
      </w:r>
      <w:r>
        <w:t xml:space="preserve"> </w:t>
      </w:r>
      <w:r>
        <w:rPr>
          <w:b/>
          <w:bCs/>
        </w:rPr>
        <w:t xml:space="preserve">closed form</w:t>
      </w:r>
      <w:r>
        <w:t xml:space="preserve"> </w:t>
      </w:r>
      <w:r>
        <w:t xml:space="preserve">(Technical Point 14.2)</w:t>
      </w:r>
    </w:p>
    <w:p>
      <w:pPr>
        <w:pStyle w:val="Compact"/>
        <w:numPr>
          <w:ilvl w:val="0"/>
          <w:numId w:val="1021"/>
        </w:numPr>
      </w:pPr>
      <w:r>
        <w:t xml:space="preserve">For nonlinear models, g-estimation solves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 so derivative-based methods (e.g., Newton-Raphson) apply</w:t>
      </w:r>
    </w:p>
    <w:p>
      <w:pPr>
        <w:pStyle w:val="Compact"/>
        <w:numPr>
          <w:ilvl w:val="0"/>
          <w:numId w:val="1021"/>
        </w:numPr>
      </w:pPr>
      <w:r>
        <w:t xml:space="preserve">Some structural nested survival models need a search, because their estimating equation is not differentiable (Chapter 17)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exm-two-parameter-nhefs"/>
          <w:p>
            <w:pPr>
              <w:pStyle w:val="BodyText"/>
            </w:pPr>
            <w:r>
              <w:rPr>
                <w:b/>
                <w:bCs/>
              </w:rPr>
              <w:t xml:space="preserve">Example 3 (Two-Parameter Model in NHEFS (Program 14.3))</w:t>
            </w:r>
            <w:r>
              <w:t xml:space="preserve"> </w:t>
            </w:r>
            <w:r>
              <w:t xml:space="preserve">G-estimates: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2.86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Confidence intervals are most easily obtained by bootstrapping.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4" w:name="effect-modification-by-all-of-l"/>
    <w:p>
      <w:pPr>
        <w:pStyle w:val="Heading3"/>
      </w:pPr>
      <w:r>
        <w:t xml:space="preserve">6.3 Effect Modification by All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For dichotomous</w:t>
      </w:r>
      <w:r>
        <w:t xml:space="preserve"> </w:t>
      </w:r>
      <m:oMath>
        <m:r>
          <m:t>A</m:t>
        </m:r>
      </m:oMath>
      <w:r>
        <w:t xml:space="preserve">, the unsaturated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r>
            <m:t>a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r>
                    <m:t>2</m:t>
                  </m:r>
                  <m:r>
                    <m:t>j</m:t>
                  </m:r>
                </m:sub>
              </m:sSub>
            </m:e>
          </m:nary>
          <m:sSub>
            <m:e>
              <m:r>
                <m:t>L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parameters.</w:t>
      </w:r>
      <w:r>
        <w:t xml:space="preserve"> </w:t>
      </w:r>
      <w:r>
        <w:t xml:space="preserve">The average causal effect in the study population is then estimated by averaging the stratum-specific effect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The book writes the left-hand side of this model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conditioning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is implied by the right-hand side depending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197)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Next</w:t>
      </w:r>
      <w:r>
        <w:t xml:space="preserve">: after the three g-methods, Chapter 15 reviews arguably the most common approaches to confounding adjustment: outcome regression and propensity scores.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14.2: G-Estimation of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General model: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known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Estimating equation.</w:t>
            </w:r>
            <w:r>
              <w:t xml:space="preserve"> </w:t>
            </w:r>
            <w:r>
              <w:t xml:space="preserve">Choose</w:t>
            </w:r>
            <w:r>
              <w:t xml:space="preserve"> </w:t>
            </w:r>
            <m:oMath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minimizing the association between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Basing this on a score test means solving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I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 </m:t>
                </m:r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C</m:t>
                    </m:r>
                  </m:sup>
                </m:sSubSup>
                <m:r>
                  <m:t> </m:t>
                </m:r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β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t>q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user-chosen vector function of the same dimension as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replaced by estimates.</w:t>
            </w:r>
            <w:r>
              <w:t xml:space="preserve"> </w:t>
            </w:r>
            <w:r>
              <w:t xml:space="preserve">The choice of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affects efficiency (CI length), not consistency;</w:t>
            </w:r>
            <w:r>
              <w:t xml:space="preserve"> </w:t>
            </w:r>
            <w:r>
              <w:t xml:space="preserve">Robins (1994) derived the choice that minimizes CI length.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Closed form.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  <m:r>
                    <m:t>T</m:t>
                  </m:r>
                </m:sup>
              </m:sSup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a known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choose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0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  <m:r>
                          <m:t>β</m:t>
                        </m:r>
                      </m:e>
                    </m:d>
                    <m:r>
                      <m:t>​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; </m:t>
                    </m:r>
                    <m:sSup>
                      <m:e>
                        <m:r>
                          <m:t>β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d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(move the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 term to the left)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sSub>
                              <m:e>
                                <m:r>
                                  <m:t>R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</m:e>
                    </m:d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(solve for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Mean vs. distributional independence.</w:t>
            </w:r>
            <w:r>
              <w:t xml:space="preserve"> </w:t>
            </w:r>
            <w:r>
              <w:t xml:space="preserve">Structural nested mean models only impose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so nonlinear functions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(e.g., its cube) cannot be used in the estimating equation;</w:t>
            </w:r>
            <w:r>
              <w:t xml:space="preserve"> </w:t>
            </w:r>
            <w:r>
              <w:t xml:space="preserve">they can be for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distribution models</w:t>
            </w:r>
            <w:r>
              <w:t xml:space="preserve">, which impose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Double robustness.</w:t>
            </w:r>
            <w:r>
              <w:t xml:space="preserve"> </w:t>
            </w:r>
            <w:r>
              <w:t xml:space="preserve">The estimator above is consistent only if the models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both correct.</w:t>
            </w:r>
            <w:r>
              <w:t xml:space="preserve"> </w:t>
            </w:r>
            <w:r>
              <w:t xml:space="preserve">Replacing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with the latter estimated by an unweighted linear model among the uncensored, gives an estimator that is consistent if either (i) the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 (ii) both the treatment and censoring models are correct: a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</w:t>
            </w:r>
            <w:r>
              <w:t xml:space="preserve"> </w:t>
            </w:r>
            <w:r>
              <w:t xml:space="preserve">(Hernán and Robins 2020, 198)</w:t>
            </w:r>
            <w:r>
              <w:t xml:space="preserve">.</w:t>
            </w:r>
          </w:p>
          <w:p/>
        </w:tc>
      </w:tr>
    </w:tbl>
    <w:bookmarkEnd w:id="44"/>
    <w:bookmarkEnd w:id="45"/>
    <w:bookmarkStart w:id="46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Structural nested mean models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 </w:t>
      </w:r>
      <w:r>
        <w:t xml:space="preserve">model the effect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leave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unspecified (semiparametric).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Exchangeability</w:t>
      </w:r>
      <w:r>
        <w:t xml:space="preserve"> </w:t>
      </w:r>
      <w:r>
        <w:t xml:space="preserve">can be written as: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G-estimation</w:t>
      </w:r>
      <w:r>
        <w:t xml:space="preserve"> </w:t>
      </w:r>
      <w:r>
        <w:t xml:space="preserve">finds the parameter value whose candidate counterfactual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NHEFS: 3.4 kg (95% CI 2.5, 4.5).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Rank preservation</w:t>
      </w:r>
      <w:r>
        <w:t xml:space="preserve"> </w:t>
      </w:r>
      <w:r>
        <w:t xml:space="preserve">is implausible and</w:t>
      </w:r>
      <w:r>
        <w:t xml:space="preserve"> </w:t>
      </w:r>
      <w:r>
        <w:rPr>
          <w:b/>
          <w:bCs/>
        </w:rPr>
        <w:t xml:space="preserve">not required</w:t>
      </w:r>
      <w:r>
        <w:t xml:space="preserve">: it only simplifies the explanation.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by IP weights;</w:t>
      </w:r>
      <w:r>
        <w:t xml:space="preserve"> </w:t>
      </w:r>
      <w:r>
        <w:t xml:space="preserve">g-estimation itself adjusts only for confounding.</w:t>
      </w:r>
    </w:p>
    <w:p>
      <w:pPr>
        <w:pStyle w:val="Compact"/>
        <w:numPr>
          <w:ilvl w:val="0"/>
          <w:numId w:val="1022"/>
        </w:numPr>
      </w:pPr>
      <w:r>
        <w:t xml:space="preserve">Models with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need product terms;</w:t>
      </w:r>
      <w:r>
        <w:t xml:space="preserve"> </w:t>
      </w:r>
      <w:r>
        <w:t xml:space="preserve">linear models have a closed-form g-estimator, which can be made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.</w:t>
      </w:r>
    </w:p>
    <w:bookmarkEnd w:id="46"/>
    <w:bookmarkStart w:id="50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9" w:name="refs"/>
    <w:bookmarkStart w:id="4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5" Type="http://schemas.openxmlformats.org/officeDocument/2006/relationships/image" Target="media/rId15.png"/><Relationship Id="rId47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14: G-Estimation of Structural Nested Models</dc:title>
  <dc:creator/>
  <cp:keywords/>
  <dcterms:created xsi:type="dcterms:W3CDTF">2026-10-09T09:12:01Z</dcterms:created>
  <dcterms:modified xsi:type="dcterms:W3CDTF">2026-10-09T09:12:01Z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