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1</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1</m:t>
                      </m:r>
                    </m:e>
                  </m:d>
                </m:den>
              </m:f>
              <m:r>
                <m:rPr>
                  <m:sty m:val="p"/>
                </m:rPr>
                <m:t>≠</m:t>
              </m:r>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0</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0</m:t>
                      </m:r>
                    </m:e>
                  </m:d>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oMath>
            <w:r>
              <w:t xml:space="preserve"> </w:t>
            </w:r>
            <w:r>
              <w:t xml:space="preserve">can be computed by</w:t>
            </w:r>
          </w:p>
          <w:p>
            <w:pPr>
              <w:pStyle w:val="Compact"/>
              <w:numPr>
                <w:ilvl w:val="0"/>
                <w:numId w:val="1011"/>
              </w:numPr>
            </w:pPr>
            <w:r>
              <w:t xml:space="preserve">standardization:</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f>
                  <m:fPr>
                    <m:type m:val="bar"/>
                  </m:fPr>
                  <m:num>
                    <m:r>
                      <m:rPr>
                        <m:nor/>
                        <m:sty m:val="p"/>
                      </m:rPr>
                      <m:t>E</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num>
                  <m:den>
                    <m:r>
                      <m:rPr>
                        <m:nor/>
                        <m:sty m:val="p"/>
                      </m:rPr>
                      <m:t>E</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no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nor/>
                      <m:sty m:val="p"/>
                    </m:rPr>
                    <m:t>RR</m:t>
                  </m:r>
                </m:e>
                <m:sub>
                  <m:r>
                    <m:t>0</m:t>
                  </m:r>
                </m:sub>
              </m:sSub>
              <m:r>
                <m:rPr>
                  <m:sty m:val="p"/>
                </m:rPr>
                <m:t>=</m:t>
              </m:r>
              <m:r>
                <m:t>2</m:t>
              </m:r>
            </m:oMath>
            <w:r>
              <w:t xml:space="preserve"> </w:t>
            </w:r>
            <w:r>
              <w:t xml:space="preserve">and</w:t>
            </w:r>
            <w:r>
              <w:t xml:space="preserve"> </w:t>
            </w:r>
            <m:oMath>
              <m:sSub>
                <m:e>
                  <m:r>
                    <m:rPr>
                      <m:no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no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no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nor/>
                      <m:sty m:val="p"/>
                    </m:rPr>
                    <m:t>RR</m:t>
                  </m:r>
                </m:e>
                <m:sub>
                  <m:r>
                    <m:t>0</m:t>
                  </m:r>
                </m:sub>
              </m:sSub>
              <m:r>
                <m:rPr>
                  <m:sty m:val="p"/>
                </m:rPr>
                <m:t>=</m:t>
              </m:r>
              <m:r>
                <m:t>2</m:t>
              </m:r>
            </m:oMath>
            <w:r>
              <w:t xml:space="preserve">,</w:t>
            </w:r>
            <w:r>
              <w:t xml:space="preserve"> </w:t>
            </w:r>
            <m:oMath>
              <m:sSub>
                <m:e>
                  <m:r>
                    <m:rPr>
                      <m:no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no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hyperlink" Id="rId5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2026-10-08T01:44:05Z</dcterms:created>
  <dcterms:modified xsi:type="dcterms:W3CDTF">2026-10-08T01:44:05Z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