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12"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r>
          <m:rPr>
            <m:sty m:val="p"/>
          </m:rPr>
          <m:t>[</m:t>
        </m:r>
        <m:r>
          <m:t>A</m:t>
        </m:r>
        <m:r>
          <m:rPr>
            <m:sty m:val="p"/>
          </m:rPr>
          <m:t>∣</m:t>
        </m:r>
        <m:r>
          <m:t>L</m:t>
        </m:r>
        <m:r>
          <m:rPr>
            <m:sty m:val="p"/>
          </m:rPr>
          <m:t>]</m:t>
        </m:r>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rPr>
            <m:nor/>
            <m:sty m:val="p"/>
          </m:rP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rPr>
            <m:nor/>
            <m:sty m:val="p"/>
          </m:rPr>
          <m:t>E</m:t>
        </m:r>
        <m:d>
          <m:dPr>
            <m:begChr m:val="["/>
            <m:sepChr m:val=""/>
            <m:endChr m:val="]"/>
            <m:grow/>
          </m:dPr>
          <m:e>
            <m:sSup>
              <m:e>
                <m:r>
                  <m:t>Y</m:t>
                </m:r>
              </m:e>
              <m:sup>
                <m:r>
                  <m:t>a</m:t>
                </m:r>
              </m:sup>
            </m:sSup>
          </m:e>
        </m:d>
      </m:oMath>
      <w:r>
        <w:t xml:space="preserve"> </w:t>
      </w:r>
      <w:r>
        <w:t xml:space="preserve">under conditional exchangeability.</w:t>
      </w:r>
    </w:p>
    <w:bookmarkStart w:id="10"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r>
                    <m:rPr>
                      <m:sty m:val="p"/>
                    </m:rPr>
                    <m:t>=</m:t>
                  </m:r>
                  <m:r>
                    <m:t>ℓ</m:t>
                  </m:r>
                </m:e>
              </m:d>
            </m:oMath>
            <w:r>
              <w:t xml:space="preserve"> </w:t>
            </w:r>
            <w:r>
              <w:t xml:space="preserve">for all levels</w:t>
            </w:r>
            <w:r>
              <w:t xml:space="preserve"> </w:t>
            </w:r>
            <m:oMath>
              <m: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nary>
                  <m:naryPr>
                    <m:chr m:val="∑"/>
                    <m:limLoc m:val="undOvr"/>
                    <m:subHide m:val="off"/>
                    <m:supHide m:val="on"/>
                  </m:naryPr>
                  <m:sub>
                    <m:r>
                      <m:t>ℓ</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t xml:space="preserve">where</w:t>
            </w:r>
            <w:r>
              <w:t xml:space="preserve"> </w:t>
            </w:r>
            <m:oMath>
              <m:acc>
                <m:accPr>
                  <m:chr m:val="̂"/>
                </m:accPr>
                <m:e>
                  <m:r>
                    <m:rPr>
                      <m:sty m:val="p"/>
                    </m:rPr>
                    <m:t>Pr</m:t>
                  </m:r>
                </m:e>
              </m:acc>
              <m:r>
                <m:rPr>
                  <m:sty m:val="p"/>
                </m:rPr>
                <m:t>[</m:t>
              </m:r>
              <m:r>
                <m:t>L</m:t>
              </m:r>
              <m:r>
                <m:rPr>
                  <m:sty m:val="p"/>
                </m:rPr>
                <m:t>=</m:t>
              </m:r>
              <m:r>
                <m:t>ℓ</m:t>
              </m:r>
              <m:r>
                <m:rPr>
                  <m:sty m:val="p"/>
                </m:rPr>
                <m:t>]</m:t>
              </m:r>
            </m:oMath>
            <w:r>
              <w:t xml:space="preserve"> </w:t>
            </w:r>
            <w:r>
              <w:t xml:space="preserve">is the observed proportion with</w:t>
            </w:r>
            <w:r>
              <w:t xml:space="preserve"> </w:t>
            </w:r>
            <m:oMath>
              <m:r>
                <m:t>L</m:t>
              </m:r>
              <m:r>
                <m:rPr>
                  <m:sty m:val="p"/>
                </m:rPr>
                <m:t>=</m:t>
              </m:r>
              <m:r>
                <m:t>ℓ</m:t>
              </m:r>
            </m:oMath>
            <w:r>
              <w:t xml:space="preserve">.</w:t>
            </w:r>
          </w:p>
          <w:bookmarkEnd w:id="9"/>
        </w:tc>
      </w:tr>
    </w:tbl>
    <w:bookmarkEnd w:id="10"/>
    <w:bookmarkStart w:id="11"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r>
          <m:rPr>
            <m:sty m:val="p"/>
          </m:rPr>
          <m:t>(</m:t>
        </m:r>
        <m:r>
          <m:t>A</m:t>
        </m:r>
        <m:r>
          <m:rPr>
            <m:sty m:val="p"/>
          </m:rPr>
          <m:t>=</m:t>
        </m:r>
        <m:r>
          <m:t>a</m:t>
        </m:r>
        <m:r>
          <m:rPr>
            <m:sty m:val="p"/>
          </m:rPr>
          <m:t>,</m:t>
        </m:r>
        <m:r>
          <m:t>L</m:t>
        </m:r>
        <m:r>
          <m:rPr>
            <m:sty m:val="p"/>
          </m:rPr>
          <m:t>=</m:t>
        </m:r>
        <m:r>
          <m:t>ℓ</m:t>
        </m:r>
        <m:r>
          <m:rPr>
            <m:sty m:val="p"/>
          </m:rPr>
          <m:t>)</m:t>
        </m:r>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1</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m:oMathPara>
        <m:oMathParaPr>
          <m:jc m:val="center"/>
        </m:oMathParaP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t>ℓ</m:t>
              </m:r>
              <m:r>
                <m:rPr>
                  <m:sty m:val="p"/>
                </m:rPr>
                <m:t>=</m:t>
              </m:r>
              <m:r>
                <m:t>1</m:t>
              </m:r>
            </m:sub>
            <m:sup>
              <m:r>
                <m:t>k</m:t>
              </m:r>
            </m:sup>
            <m:e>
              <m:acc>
                <m:accPr>
                  <m:chr m:val="̂"/>
                </m:accPr>
                <m:e>
                  <m:r>
                    <m:rPr>
                      <m:sty m:val="p"/>
                    </m:rPr>
                    <m:t>Pr</m:t>
                  </m:r>
                </m:e>
              </m:acc>
            </m:e>
          </m:nary>
          <m:r>
            <m:rPr>
              <m:sty m:val="p"/>
            </m:rPr>
            <m:t>[</m:t>
          </m:r>
          <m:r>
            <m:t>Y</m:t>
          </m:r>
          <m:r>
            <m:rPr>
              <m:sty m:val="p"/>
            </m:rPr>
            <m:t>=</m:t>
          </m:r>
          <m:r>
            <m:t>1</m:t>
          </m:r>
          <m:r>
            <m:rPr>
              <m:sty m:val="p"/>
            </m:rPr>
            <m:t>∣</m:t>
          </m:r>
          <m:r>
            <m:t>A</m:t>
          </m:r>
          <m:r>
            <m:rPr>
              <m:sty m:val="p"/>
            </m:rPr>
            <m:t>=</m:t>
          </m:r>
          <m:r>
            <m:t>0</m:t>
          </m:r>
          <m:r>
            <m:rPr>
              <m:sty m:val="p"/>
            </m:rPr>
            <m:t>,</m:t>
          </m:r>
          <m:r>
            <m:t>L</m:t>
          </m:r>
          <m:r>
            <m:rPr>
              <m:sty m:val="p"/>
            </m:rPr>
            <m:t>=</m:t>
          </m:r>
          <m:r>
            <m:t>ℓ</m:t>
          </m:r>
          <m:r>
            <m:rPr>
              <m:sty m:val="p"/>
            </m:rPr>
            <m:t>]</m:t>
          </m:r>
          <m:r>
            <m:rPr>
              <m:sty m:val="p"/>
            </m:rPr>
            <m:t>×</m:t>
          </m:r>
          <m:acc>
            <m:accPr>
              <m:chr m:val="̂"/>
            </m:accPr>
            <m:e>
              <m:r>
                <m:rPr>
                  <m:sty m:val="p"/>
                </m:rPr>
                <m:t>Pr</m:t>
              </m:r>
            </m:e>
          </m:acc>
          <m:r>
            <m:rPr>
              <m:sty m:val="p"/>
            </m:rPr>
            <m:t>[</m:t>
          </m:r>
          <m:r>
            <m:t>L</m:t>
          </m:r>
          <m:r>
            <m:rPr>
              <m:sty m:val="p"/>
            </m:rPr>
            <m:t>=</m:t>
          </m:r>
          <m:r>
            <m:t>ℓ</m:t>
          </m:r>
          <m:r>
            <m:rPr>
              <m:sty m:val="p"/>
            </m:rPr>
            <m:t>]</m:t>
          </m:r>
        </m:oMath>
      </m:oMathPara>
    </w:p>
    <w:p>
      <w:pPr>
        <w:pStyle w:val="FirstParagraph"/>
      </w:pPr>
      <w:r>
        <w:rPr>
          <w:b/>
          <w:bCs/>
        </w:rPr>
        <w:t xml:space="preserve">Causal effect</w:t>
      </w:r>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11"/>
    <w:bookmarkEnd w:id="12"/>
    <w:bookmarkStart w:id="17"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13"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rPr>
            <m:nor/>
            <m:sty m:val="p"/>
          </m:rP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13"/>
    <w:bookmarkStart w:id="15" w:name="the-parametric-g-formula"/>
    <w:p>
      <w:pPr>
        <w:pStyle w:val="Heading3"/>
      </w:pPr>
      <w:r>
        <w:t xml:space="preserve">2.2 The Parametric G-Formula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4" w:name="def-g-formula"/>
          <w:p>
            <w:pPr>
              <w:pStyle w:val="BodyText"/>
            </w:pPr>
            <w:r>
              <w:rPr>
                <w:b/>
                <w:bCs/>
              </w:rPr>
              <w:t xml:space="preserve">Definition 2 (Parametric G-Formula)</w:t>
            </w:r>
            <w:r>
              <w:t xml:space="preserve"> </w:t>
            </w:r>
            <w:r>
              <w:t xml:space="preserve">Given a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14"/>
        </w:tc>
      </w:tr>
    </w:tbl>
    <w:bookmarkEnd w:id="15"/>
    <w:bookmarkStart w:id="16"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r>
            <m:rPr>
              <m:sty m:val="p"/>
            </m:rPr>
            <m:t>(</m:t>
          </m:r>
          <m:r>
            <m:t>A</m:t>
          </m:r>
          <m:r>
            <m:rPr>
              <m:sty m:val="p"/>
            </m:rPr>
            <m:t>×</m:t>
          </m:r>
          <m:sSub>
            <m:e>
              <m:r>
                <m:t>L</m:t>
              </m:r>
            </m:e>
            <m:sub>
              <m:r>
                <m:t>j</m:t>
              </m:r>
            </m:sub>
          </m:sSub>
          <m:r>
            <m:rPr>
              <m:sty m:val="p"/>
            </m:rPr>
            <m:t>)</m:t>
          </m:r>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r>
          <m:rPr>
            <m:sty m:val="p"/>
          </m:rPr>
          <m:t>(</m:t>
        </m:r>
        <m:r>
          <m:t>A</m:t>
        </m:r>
        <m:r>
          <m:rPr>
            <m:sty m:val="p"/>
          </m:rPr>
          <m:t>,</m:t>
        </m:r>
        <m:r>
          <m:t>L</m:t>
        </m:r>
        <m:r>
          <m:rPr>
            <m:sty m:val="p"/>
          </m:rPr>
          <m:t>,</m:t>
        </m:r>
        <m:r>
          <m:t>Y</m:t>
        </m:r>
        <m:r>
          <m:rPr>
            <m:sty m:val="p"/>
          </m:rPr>
          <m:t>)</m:t>
        </m:r>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rPr>
                <m:nor/>
                <m:sty m:val="p"/>
              </m:rP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rPr>
                <m:nor/>
                <m:sty m:val="p"/>
              </m:rPr>
              <m:t>E</m:t>
            </m:r>
          </m:e>
        </m:acc>
        <m:d>
          <m:dPr>
            <m:begChr m:val="["/>
            <m:sepChr m:val=""/>
            <m:endChr m:val="]"/>
            <m:grow/>
          </m:dPr>
          <m:e>
            <m:sSup>
              <m:e>
                <m:r>
                  <m:t>Y</m:t>
                </m:r>
              </m:e>
              <m:sup>
                <m:r>
                  <m:t>a</m:t>
                </m:r>
                <m:r>
                  <m:rPr>
                    <m:sty m:val="p"/>
                  </m:rPr>
                  <m:t>=</m:t>
                </m:r>
                <m:r>
                  <m:t>1</m:t>
                </m:r>
              </m:sup>
            </m:sSup>
          </m:e>
        </m:d>
        <m:r>
          <m:rPr>
            <m:sty m:val="p"/>
          </m:rPr>
          <m:t>−</m:t>
        </m:r>
        <m:acc>
          <m:accPr>
            <m:chr m:val="̂"/>
          </m:accPr>
          <m:e>
            <m:r>
              <m:rPr>
                <m:nor/>
                <m:sty m:val="p"/>
              </m:rP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sSup>
                <m:e>
                  <m:r>
                    <m:t>Y</m:t>
                  </m:r>
                </m:e>
                <m:sup>
                  <m:r>
                    <m:t>a</m:t>
                  </m:r>
                </m:sup>
              </m:sSup>
              <m:r>
                <m:rPr>
                  <m:sty m:val="p"/>
                </m:rPr>
                <m:t>∣</m:t>
              </m:r>
              <m:r>
                <m:t>L</m:t>
              </m:r>
            </m:e>
          </m:d>
          <m:r>
            <m:rPr>
              <m:sty m:val="p"/>
            </m:rPr>
            <m:t>]</m:t>
          </m:r>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The g-formula estimates this by averaging the conditional mean</w:t>
      </w:r>
      <w:r>
        <w:t xml:space="preserve"> </w:t>
      </w:r>
      <m:oMath>
        <m:r>
          <m:rPr>
            <m:nor/>
            <m:sty m:val="p"/>
          </m:rP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16"/>
    <w:bookmarkEnd w:id="17"/>
    <w:bookmarkStart w:id="20"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18"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1</m:t>
        </m:r>
        <m:r>
          <m:rPr>
            <m:sty m:val="p"/>
          </m:rPr>
          <m:t>]</m:t>
        </m:r>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r>
          <m:rPr>
            <m:sty m:val="p"/>
          </m:rPr>
          <m:t>Pr</m:t>
        </m:r>
        <m:r>
          <m:rPr>
            <m:sty m:val="p"/>
          </m:rPr>
          <m:t>[</m:t>
        </m:r>
        <m:r>
          <m:t>L</m:t>
        </m:r>
        <m:r>
          <m:rPr>
            <m:sty m:val="p"/>
          </m:rPr>
          <m:t>=</m:t>
        </m:r>
        <m:r>
          <m:t>ℓ</m:t>
        </m:r>
        <m:r>
          <m:rPr>
            <m:sty m:val="p"/>
          </m:rPr>
          <m:t>∣</m:t>
        </m:r>
        <m:r>
          <m:t>A</m:t>
        </m:r>
        <m:r>
          <m:rPr>
            <m:sty m:val="p"/>
          </m:rPr>
          <m:t>=</m:t>
        </m:r>
        <m:r>
          <m:t>0</m:t>
        </m:r>
        <m:r>
          <m:rPr>
            <m:sty m:val="p"/>
          </m:rPr>
          <m:t>]</m:t>
        </m:r>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t>ℓ</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ℓ</m:t>
            </m:r>
          </m:e>
        </m:d>
        <m:sSub>
          <m:e>
            <m:r>
              <m:rPr>
                <m:sty m:val="p"/>
              </m:rPr>
              <m:t>Pr</m:t>
            </m:r>
          </m:e>
          <m:sub>
            <m:r>
              <m:rPr>
                <m:nor/>
                <m:sty m:val="p"/>
              </m:rPr>
              <m:t>ext</m:t>
            </m:r>
          </m:sub>
        </m:sSub>
        <m:r>
          <m:rPr>
            <m:sty m:val="p"/>
          </m:rPr>
          <m:t>[</m:t>
        </m:r>
        <m:r>
          <m:t>L</m:t>
        </m:r>
        <m:r>
          <m:rPr>
            <m:sty m:val="p"/>
          </m:rPr>
          <m:t>=</m:t>
        </m:r>
        <m:r>
          <m:t>ℓ</m:t>
        </m:r>
        <m:r>
          <m:rPr>
            <m:sty m:val="p"/>
          </m:rPr>
          <m:t>]</m:t>
        </m:r>
      </m:oMath>
    </w:p>
    <w:bookmarkEnd w:id="18"/>
    <w:bookmarkStart w:id="19"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rPr>
              <m:nor/>
              <m:sty m:val="p"/>
            </m:rP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rPr>
                  <m:nor/>
                  <m:sty m:val="p"/>
                </m:rP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rPr>
                      <m:nor/>
                      <m:sty m:val="p"/>
                    </m:rP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r>
          <m:rPr>
            <m:sty m:val="p"/>
          </m:rPr>
          <m:t>(</m:t>
        </m:r>
        <m:sSub>
          <m:e>
            <m:r>
              <m:t>A</m:t>
            </m:r>
          </m:e>
          <m:sub>
            <m:r>
              <m:t>i</m:t>
            </m:r>
          </m:sub>
        </m:sSub>
        <m:r>
          <m:rPr>
            <m:sty m:val="p"/>
          </m:rPr>
          <m:t>=</m:t>
        </m:r>
        <m:r>
          <m:t>1</m:t>
        </m:r>
        <m:r>
          <m:rPr>
            <m:sty m:val="p"/>
          </m:rPr>
          <m:t>)</m:t>
        </m:r>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19"/>
    <w:bookmarkEnd w:id="20"/>
    <w:bookmarkStart w:id="23"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21"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r>
                <m:rPr>
                  <m:sty m:val="p"/>
                </m:rPr>
                <m:t>[</m:t>
              </m:r>
              <m:r>
                <m:t>A</m:t>
              </m:r>
              <m:r>
                <m:rPr>
                  <m:sty m:val="p"/>
                </m:rPr>
                <m:t>∣</m:t>
              </m:r>
              <m:r>
                <m:t>L</m:t>
              </m:r>
              <m:r>
                <m:rPr>
                  <m:sty m:val="p"/>
                </m:rPr>
                <m:t>]</m:t>
              </m:r>
            </m:oMath>
            <w:r>
              <w:t xml:space="preserve"> </w:t>
            </w:r>
            <w:r>
              <w:t xml:space="preserve">(treatment)</w:t>
            </w:r>
          </w:p>
        </w:tc>
        <w:tc>
          <w:tcPr/>
          <w:p>
            <w:pPr>
              <w:pStyle w:val="Compact"/>
            </w:pPr>
            <m:oMath>
              <m:r>
                <m:rPr>
                  <m:nor/>
                  <m:sty m:val="p"/>
                </m:rP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21"/>
    <w:bookmarkStart w:id="22"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22"/>
    <w:bookmarkEnd w:id="23"/>
    <w:bookmarkStart w:id="27"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24"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24"/>
    <w:bookmarkStart w:id="25"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25"/>
    <w:bookmarkStart w:id="26"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26"/>
    <w:bookmarkEnd w:id="27"/>
    <w:bookmarkStart w:id="31"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28"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E</m:t>
              </m:r>
            </m:e>
            <m:sub>
              <m:r>
                <m:t>L</m:t>
              </m:r>
            </m:sub>
          </m:sSub>
          <m:r>
            <m:rPr>
              <m:sty m:val="p"/>
            </m:rPr>
            <m:t>[</m:t>
          </m:r>
          <m:r>
            <m:rPr>
              <m:nor/>
              <m:sty m:val="p"/>
            </m:rPr>
            <m:t>E</m:t>
          </m:r>
          <m:d>
            <m:dPr>
              <m:begChr m:val="["/>
              <m:sepChr m:val=""/>
              <m:endChr m:val="]"/>
              <m:grow/>
            </m:dPr>
            <m:e>
              <m:r>
                <m:t>Y</m:t>
              </m:r>
              <m:r>
                <m:rPr>
                  <m:sty m:val="p"/>
                </m:rPr>
                <m:t>∣</m:t>
              </m:r>
              <m:r>
                <m:t>A</m:t>
              </m:r>
              <m:r>
                <m:rPr>
                  <m:sty m:val="p"/>
                </m:rPr>
                <m:t>=</m:t>
              </m:r>
              <m:r>
                <m:t>a</m:t>
              </m:r>
              <m:r>
                <m:rPr>
                  <m:sty m:val="p"/>
                </m:rPr>
                <m:t>,</m:t>
              </m:r>
              <m:r>
                <m:t>L</m:t>
              </m:r>
            </m:e>
          </m:d>
          <m:r>
            <m:rPr>
              <m:sty m:val="p"/>
            </m:rPr>
            <m:t>]</m:t>
          </m:r>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rPr>
                <m:nor/>
                <m:sty m:val="p"/>
              </m:rP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rPr>
                <m:nor/>
                <m:sty m:val="p"/>
              </m:rP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rPr>
                <m:nor/>
                <m:sty m:val="p"/>
              </m:rP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28"/>
    <w:bookmarkStart w:id="30" w:name="dose-response-curve"/>
    <w:p>
      <w:pPr>
        <w:pStyle w:val="Heading3"/>
      </w:pPr>
      <w:r>
        <w:t xml:space="preserve">6.2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def-dose-response"/>
          <w:p>
            <w:pPr>
              <w:pStyle w:val="BodyText"/>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rPr>
                  <m:nor/>
                  <m:sty m:val="p"/>
                </m:rP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29"/>
        </w:tc>
      </w:tr>
    </w:tbl>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rPr>
                <m:nor/>
                <m:sty m:val="p"/>
              </m:rP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30"/>
    <w:bookmarkEnd w:id="31"/>
    <w:bookmarkStart w:id="34"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32"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r>
            <m:rPr>
              <m:sty m:val="p"/>
            </m:rPr>
            <m:t>[</m:t>
          </m:r>
          <m:sSup>
            <m:e>
              <m:r>
                <m:t>Y</m:t>
              </m:r>
            </m:e>
            <m:sup>
              <m:r>
                <m:t>a</m:t>
              </m:r>
            </m:sup>
          </m:sSup>
          <m:r>
            <m:rPr>
              <m:sty m:val="p"/>
            </m:rPr>
            <m:t>=</m:t>
          </m:r>
          <m:r>
            <m:t>1</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r>
            <m:rPr>
              <m:sty m:val="p"/>
            </m:rPr>
            <m:t>(</m:t>
          </m:r>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r>
            <m:rPr>
              <m:sty m:val="p"/>
            </m:rPr>
            <m:t>(</m:t>
          </m:r>
          <m:r>
            <m:t>a</m:t>
          </m:r>
          <m:r>
            <m:rPr>
              <m:sty m:val="p"/>
            </m:rPr>
            <m:t>×</m:t>
          </m:r>
          <m:sSub>
            <m:e>
              <m:r>
                <m:t>L</m:t>
              </m:r>
            </m:e>
            <m:sub>
              <m:r>
                <m:t>i</m:t>
              </m:r>
            </m:sub>
          </m:sSub>
          <m:r>
            <m:rPr>
              <m:sty m:val="p"/>
            </m:rPr>
            <m:t>)</m:t>
          </m:r>
          <m:r>
            <m:rPr>
              <m:sty m:val="p"/>
            </m:rPr>
            <m:t>)</m:t>
          </m:r>
        </m:oMath>
      </m:oMathPara>
    </w:p>
    <w:p>
      <w:pPr>
        <w:pStyle w:val="FirstParagraph"/>
      </w:pPr>
      <w:r>
        <w:t xml:space="preserve">where</w:t>
      </w:r>
      <w:r>
        <w:t xml:space="preserve"> </w:t>
      </w:r>
      <m:oMath>
        <m:r>
          <m:rPr>
            <m:nor/>
            <m:sty m:val="p"/>
          </m:rPr>
          <m:t>expit</m:t>
        </m:r>
        <m:r>
          <m:rPr>
            <m:sty m:val="p"/>
          </m:rPr>
          <m:t>(</m:t>
        </m:r>
        <m:r>
          <m:t>x</m:t>
        </m:r>
        <m:r>
          <m:rPr>
            <m:sty m:val="p"/>
          </m:rPr>
          <m:t>)</m:t>
        </m:r>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r>
              <m:rPr>
                <m:sty m:val="p"/>
              </m:rPr>
              <m:t>[</m:t>
            </m:r>
            <m:sSup>
              <m:e>
                <m:r>
                  <m:t>Y</m:t>
                </m:r>
              </m:e>
              <m:sup>
                <m:r>
                  <m:t>a</m:t>
                </m:r>
                <m:r>
                  <m:rPr>
                    <m:sty m:val="p"/>
                  </m:rPr>
                  <m:t>=</m:t>
                </m:r>
                <m:r>
                  <m:t>1</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1</m:t>
                </m:r>
              </m:sup>
            </m:sSup>
            <m:r>
              <m:rPr>
                <m:sty m:val="p"/>
              </m:rPr>
              <m:t>=</m:t>
            </m:r>
            <m:r>
              <m:t>0</m:t>
            </m:r>
            <m:r>
              <m:rPr>
                <m:sty m:val="p"/>
              </m:rPr>
              <m:t>]</m:t>
            </m:r>
          </m:num>
          <m:den>
            <m:acc>
              <m:accPr>
                <m:chr m:val="̂"/>
              </m:accPr>
              <m:e>
                <m:r>
                  <m:rPr>
                    <m:sty m:val="p"/>
                  </m:rPr>
                  <m:t>Pr</m:t>
                </m:r>
              </m:e>
            </m:acc>
            <m:r>
              <m:rPr>
                <m:sty m:val="p"/>
              </m:rPr>
              <m:t>[</m:t>
            </m:r>
            <m:sSup>
              <m:e>
                <m:r>
                  <m:t>Y</m:t>
                </m:r>
              </m:e>
              <m:sup>
                <m:r>
                  <m:t>a</m:t>
                </m:r>
                <m:r>
                  <m:rPr>
                    <m:sty m:val="p"/>
                  </m:rPr>
                  <m:t>=</m:t>
                </m:r>
                <m:r>
                  <m:t>0</m:t>
                </m:r>
              </m:sup>
            </m:sSup>
            <m:r>
              <m:rPr>
                <m:sty m:val="p"/>
              </m:rPr>
              <m:t>=</m:t>
            </m:r>
            <m:r>
              <m:t>1</m:t>
            </m:r>
            <m:r>
              <m:rPr>
                <m:sty m:val="p"/>
              </m:rPr>
              <m:t>]</m:t>
            </m:r>
            <m:r>
              <m:rPr>
                <m:sty m:val="p"/>
              </m:rPr>
              <m:t>/</m:t>
            </m:r>
            <m:acc>
              <m:accPr>
                <m:chr m:val="̂"/>
              </m:accPr>
              <m:e>
                <m:r>
                  <m:rPr>
                    <m:sty m:val="p"/>
                  </m:rPr>
                  <m:t>Pr</m:t>
                </m:r>
              </m:e>
            </m:acc>
            <m:r>
              <m:rPr>
                <m:sty m:val="p"/>
              </m:rPr>
              <m:t>[</m:t>
            </m:r>
            <m:sSup>
              <m:e>
                <m:r>
                  <m:t>Y</m:t>
                </m:r>
              </m:e>
              <m:sup>
                <m:r>
                  <m:t>a</m:t>
                </m:r>
                <m:r>
                  <m:rPr>
                    <m:sty m:val="p"/>
                  </m:rPr>
                  <m:t>=</m:t>
                </m:r>
                <m:r>
                  <m:t>0</m:t>
                </m:r>
              </m:sup>
            </m:sSup>
            <m:r>
              <m:rPr>
                <m:sty m:val="p"/>
              </m:rPr>
              <m:t>=</m:t>
            </m:r>
            <m:r>
              <m:t>0</m:t>
            </m:r>
            <m:r>
              <m:rPr>
                <m:sty m:val="p"/>
              </m:rPr>
              <m:t>]</m:t>
            </m:r>
          </m:den>
        </m:f>
      </m:oMath>
    </w:p>
    <w:bookmarkEnd w:id="32"/>
    <w:bookmarkStart w:id="33"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r>
            <m:rPr>
              <m:sty m:val="p"/>
            </m:rPr>
            <m:t>[</m:t>
          </m:r>
          <m:sSup>
            <m:e>
              <m:r>
                <m:t>Y</m:t>
              </m:r>
            </m:e>
            <m:sup>
              <m:r>
                <m:t>a</m:t>
              </m:r>
            </m:sup>
          </m:sSup>
          <m:r>
            <m:rPr>
              <m:sty m:val="p"/>
            </m:rPr>
            <m:t>=</m:t>
          </m:r>
          <m:r>
            <m:t>1</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33"/>
    <w:bookmarkEnd w:id="34"/>
    <w:bookmarkStart w:id="38"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2026-10-01T21:09:03Z</dcterms:created>
  <dcterms:modified xsi:type="dcterms:W3CDTF">2026-10-01T21:09:03Z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