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5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0"/>
        <w:gridCol w:w="1361"/>
        <w:gridCol w:w="2041"/>
      </w:tblGrid>
      <w:tr w14:paraId="4423C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0" w:type="dxa"/>
            <w:vAlign w:val="top"/>
          </w:tcPr>
          <w:p w14:paraId="1E1BAD20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202934"/>
                <w:sz w:val="38"/>
              </w:rPr>
              <w:t>陈彦</w:t>
            </w:r>
          </w:p>
          <w:p w14:paraId="1ED707C9">
            <w:pPr>
              <w:keepNext/>
              <w:spacing w:after="40"/>
            </w:pP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65758A"/>
                <w:sz w:val="21"/>
              </w:rPr>
              <w:t>FDE / AI 解决方案交付工程师</w:t>
            </w:r>
          </w:p>
          <w:p w14:paraId="0289AB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>18902524236  |  1074083863@qq.com</w:t>
            </w:r>
          </w:p>
          <w:p w14:paraId="689068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 xml:space="preserve">GitHub: </w:t>
            </w:r>
            <w:r>
              <w:fldChar w:fldCharType="begin"/>
            </w:r>
            <w:r>
              <w:instrText xml:space="preserve"> HYPERLINK "https://github.com/Morse-Moss" \h </w:instrText>
            </w:r>
            <w:r>
              <w:fldChar w:fldCharType="separate"/>
            </w:r>
            <w:r>
              <w:rPr>
                <w:rFonts w:ascii="微软雅黑" w:eastAsia="微软雅黑"/>
                <w:color w:val="147D69"/>
                <w:sz w:val="18"/>
              </w:rPr>
              <w:t>github.com/Morse-Moss</w:t>
            </w:r>
            <w:r>
              <w:rPr>
                <w:rFonts w:ascii="微软雅黑" w:eastAsia="微软雅黑"/>
                <w:color w:val="147D69"/>
                <w:sz w:val="18"/>
              </w:rPr>
              <w:fldChar w:fldCharType="end"/>
            </w: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 xml:space="preserve">  |  作品集: </w:t>
            </w:r>
            <w:r>
              <w:fldChar w:fldCharType="begin"/>
            </w:r>
            <w:r>
              <w:instrText xml:space="preserve"> HYPERLINK "https://aimorse.tech" \h </w:instrText>
            </w:r>
            <w:r>
              <w:fldChar w:fldCharType="separate"/>
            </w:r>
            <w:r>
              <w:rPr>
                <w:rFonts w:ascii="微软雅黑" w:eastAsia="微软雅黑"/>
                <w:color w:val="147D69"/>
                <w:sz w:val="18"/>
              </w:rPr>
              <w:t>aimorse.tech</w:t>
            </w:r>
            <w:r>
              <w:rPr>
                <w:rFonts w:ascii="微软雅黑" w:eastAsia="微软雅黑"/>
                <w:color w:val="147D69"/>
                <w:sz w:val="18"/>
              </w:rPr>
              <w:fldChar w:fldCharType="end"/>
            </w:r>
          </w:p>
        </w:tc>
        <w:tc>
          <w:tcPr>
            <w:tcW w:w="1361" w:type="dxa"/>
            <w:vAlign w:val="top"/>
          </w:tcPr>
          <w:p w14:paraId="0AC07373">
            <w:pPr>
              <w:spacing w:before="880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10160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1" w:type="dxa"/>
            <w:vAlign w:val="top"/>
          </w:tcPr>
          <w:p w14:paraId="69F6E2BD">
            <w:pPr>
              <w:jc w:val="right"/>
            </w:pPr>
            <w:r>
              <w:drawing>
                <wp:inline distT="0" distB="0" distL="114300" distR="114300">
                  <wp:extent cx="1007745" cy="1410970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4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D2091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教育背景</w:t>
      </w:r>
    </w:p>
    <w:p w14:paraId="1F68E85B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佛山大学｜计算机科学与技术 本科｜2025 届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2021.09 - 2025.06</w:t>
      </w:r>
    </w:p>
    <w:p w14:paraId="375E824A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工作经历</w:t>
      </w:r>
    </w:p>
    <w:p w14:paraId="6A3B0C9C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佛山拓效科技有限公司｜AI 初创公司｜AI 应用工程师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2026.03 - 至今</w:t>
      </w:r>
    </w:p>
    <w:p w14:paraId="5FEB68BC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独立负责运营数据自动化项目，将生意参谋、淘宝竞品、SKU 和评价数据接入日常运营流程，整理后统一进入飞书和运营数据仪表盘。</w:t>
      </w:r>
    </w:p>
    <w:p w14:paraId="7E2FB05A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梳理关键词、竞品、SKU 和 FAQ 的指标口径、字段要求和执行 SOP，落地周期检查、连续性检查、CSV / XLSX 一致性验证和飞书结构化幂等写回；月处理</w:t>
      </w:r>
      <w:r>
        <w:rPr>
          <w:rFonts w:hint="eastAsia"/>
          <w:b w:val="0"/>
          <w:color w:val="202934"/>
          <w:sz w:val="18"/>
          <w:lang w:val="en-US" w:eastAsia="zh-CN"/>
        </w:rPr>
        <w:t>淘系竞品</w:t>
      </w:r>
      <w:r>
        <w:rPr>
          <w:rFonts w:ascii="微软雅黑" w:hAnsi="微软雅黑" w:eastAsia="微软雅黑"/>
          <w:b w:val="0"/>
          <w:color w:val="202934"/>
          <w:sz w:val="18"/>
        </w:rPr>
        <w:t>数据 10,000+。</w:t>
      </w:r>
    </w:p>
    <w:p w14:paraId="1A2B3C4D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搭建公司首个模型统一接入服务，统一管理多个国内外模型渠道，提供统一鉴权、额度管理、调用统计和成本归集，处理模型切换、接口异常和故障恢复，</w:t>
      </w:r>
      <w:r>
        <w:rPr>
          <w:rFonts w:hint="eastAsia"/>
          <w:b w:val="0"/>
          <w:color w:val="202934"/>
          <w:sz w:val="18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color w:val="202934"/>
          <w:sz w:val="18"/>
        </w:rPr>
        <w:t>供内部 AI 系统统一调用。</w:t>
      </w:r>
    </w:p>
    <w:p w14:paraId="4D10839C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 xml:space="preserve">从 0 到 1 </w:t>
      </w:r>
      <w:r>
        <w:rPr>
          <w:rFonts w:hint="eastAsia"/>
          <w:b w:val="0"/>
          <w:color w:val="202934"/>
          <w:sz w:val="18"/>
          <w:lang w:val="en-US" w:eastAsia="zh-CN"/>
        </w:rPr>
        <w:t>搭建</w:t>
      </w:r>
      <w:r>
        <w:rPr>
          <w:rFonts w:ascii="微软雅黑" w:hAnsi="微软雅黑" w:eastAsia="微软雅黑"/>
          <w:b w:val="0"/>
          <w:color w:val="202934"/>
          <w:sz w:val="18"/>
        </w:rPr>
        <w:t>内容创作 Agent 系统，面向设计和内容团队统一接入 10+ 图片和视频模型，通过统一适配层处理不同接口和参数，支持对话式生成、异步任务和失败重试，累计沉淀 1,000+ 图片与视频资产。</w:t>
      </w:r>
    </w:p>
    <w:p w14:paraId="2B3C4D5E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推动团队 AI 工程化，编写 Codex 使用手册和使用边界，建立 Skill 的创建、复用与迭代机制</w:t>
      </w:r>
      <w:r>
        <w:rPr>
          <w:rFonts w:hint="eastAsia"/>
          <w:b w:val="0"/>
          <w:color w:val="202934"/>
          <w:sz w:val="18"/>
          <w:lang w:val="en-US" w:eastAsia="zh-CN"/>
        </w:rPr>
        <w:t>并培训公司员工使用</w:t>
      </w:r>
      <w:r>
        <w:rPr>
          <w:rFonts w:ascii="微软雅黑" w:hAnsi="微软雅黑" w:eastAsia="微软雅黑"/>
          <w:b w:val="0"/>
          <w:color w:val="202934"/>
          <w:sz w:val="18"/>
        </w:rPr>
        <w:t>。</w:t>
      </w:r>
    </w:p>
    <w:p w14:paraId="50ECBE0F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 FAQ 周更闭环，将 1,415 条原始评价记录归类为 2,023 条分类明细和 21 类主题汇总，完成人工复核、飞书双表发布与回读验证，支撑</w:t>
      </w:r>
      <w:r>
        <w:rPr>
          <w:rFonts w:hint="eastAsia"/>
          <w:b w:val="0"/>
          <w:color w:val="202934"/>
          <w:sz w:val="18"/>
          <w:lang w:val="en-US" w:eastAsia="zh-CN"/>
        </w:rPr>
        <w:t>智能</w:t>
      </w:r>
      <w:r>
        <w:rPr>
          <w:rFonts w:ascii="微软雅黑" w:hAnsi="微软雅黑" w:eastAsia="微软雅黑"/>
          <w:b w:val="0"/>
          <w:color w:val="202934"/>
          <w:sz w:val="18"/>
        </w:rPr>
        <w:t>客服话术与</w:t>
      </w:r>
      <w:r>
        <w:rPr>
          <w:rFonts w:hint="eastAsia"/>
          <w:b w:val="0"/>
          <w:color w:val="202934"/>
          <w:sz w:val="18"/>
          <w:lang w:val="en-US" w:eastAsia="zh-CN"/>
        </w:rPr>
        <w:t>独立站</w:t>
      </w:r>
      <w:r>
        <w:rPr>
          <w:rFonts w:ascii="微软雅黑" w:hAnsi="微软雅黑" w:eastAsia="微软雅黑"/>
          <w:b w:val="0"/>
          <w:color w:val="202934"/>
          <w:sz w:val="18"/>
        </w:rPr>
        <w:t xml:space="preserve"> FAQ 迭代。</w:t>
      </w:r>
    </w:p>
    <w:p w14:paraId="6C81905F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佛山金明诺塑胶有限公司｜软件开发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</w:t>
      </w:r>
      <w:r>
        <w:rPr>
          <w:rFonts w:hint="eastAsia"/>
          <w:b/>
          <w:color w:val="65758A"/>
          <w:sz w:val="19"/>
          <w:lang w:val="en-US" w:eastAsia="zh-CN"/>
        </w:rPr>
        <w:t>4</w:t>
      </w:r>
      <w:r>
        <w:rPr>
          <w:rFonts w:ascii="微软雅黑" w:hAnsi="微软雅黑" w:eastAsia="微软雅黑"/>
          <w:b/>
          <w:color w:val="65758A"/>
          <w:sz w:val="19"/>
        </w:rPr>
        <w:t>.</w:t>
      </w:r>
      <w:r>
        <w:rPr>
          <w:rFonts w:hint="eastAsia"/>
          <w:b/>
          <w:color w:val="65758A"/>
          <w:sz w:val="19"/>
          <w:lang w:val="en-US" w:eastAsia="zh-CN"/>
        </w:rPr>
        <w:t>11</w:t>
      </w:r>
      <w:r>
        <w:rPr>
          <w:rFonts w:ascii="微软雅黑" w:hAnsi="微软雅黑" w:eastAsia="微软雅黑"/>
          <w:b/>
          <w:color w:val="65758A"/>
          <w:sz w:val="19"/>
        </w:rPr>
        <w:t xml:space="preserve"> - 2025.12</w:t>
      </w:r>
    </w:p>
    <w:p w14:paraId="3B802EB1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使用 Java 和 AI 编程工具开发内部提效工具，处理仓储业务中的数据整理、信息查询和报表生成。</w:t>
      </w:r>
    </w:p>
    <w:p w14:paraId="645E9B4D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负责业务数据库的日常维护，编写和优化 SQL 查询，处理数据导入、清洗和异常排查。</w:t>
      </w:r>
    </w:p>
    <w:p w14:paraId="10F717CD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项目经历</w:t>
      </w:r>
    </w:p>
    <w:p w14:paraId="765D985C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运营自动化平台｜项目负责人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企业内部使用</w:t>
      </w:r>
    </w:p>
    <w:p w14:paraId="2E7C8C66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Python / FastAPI、Node.js / CDP、React / TypeScript、Docker</w:t>
      </w:r>
    </w:p>
    <w:p w14:paraId="469706EE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连接生意参谋、淘宝数据采集、飞书多维表和运营数据仪表盘，形成从数据获取、整理、复核到查看使用的完整闭环。</w:t>
      </w:r>
    </w:p>
    <w:p w14:paraId="5A4514C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针对关键词、竞品、SKU 和评价等不同数据，拆分 5 个独立 Skill 和处理状态机，支持分段采集、断点续跑、数据合并、图片附件校验和周期更新。</w:t>
      </w:r>
    </w:p>
    <w:p w14:paraId="0D3C36A6">
      <w:pPr>
        <w:pStyle w:val="164"/>
        <w:keepLines w:val="0"/>
        <w:widowControl/>
        <w:spacing w:line="260" w:lineRule="exact"/>
      </w:pPr>
      <w:r>
        <w:rPr>
          <w:rFonts w:hint="eastAsia"/>
          <w:b w:val="0"/>
          <w:color w:val="202934"/>
          <w:sz w:val="18"/>
          <w:lang w:val="en-US" w:eastAsia="zh-CN"/>
        </w:rPr>
        <w:t>将运营侧模糊的需求收敛为可验收的交付 SOP 并固化到系统流程中，统一输出到飞书和运营数据仪表盘，消除因口径不一致导致的数据分歧。</w:t>
      </w:r>
    </w:p>
    <w:p w14:paraId="3C4D5E6F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保留人工复核和异常重跑入口，周均处理关键词与评价数据 1,000–2,000 条，运营数据按固定周期持续更新和交付。</w:t>
      </w:r>
    </w:p>
    <w:p w14:paraId="04C0DF90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内容创作 Agent 系统｜项目负责人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企业内部部署</w:t>
      </w:r>
    </w:p>
    <w:p w14:paraId="2870306D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React / TypeScript、FastAPI、LangGraph、Redis / ARQ</w:t>
      </w:r>
    </w:p>
    <w:p w14:paraId="37152359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从 0 到 1 搭建系统，统一接入 10+ 图片和视频模型 API，通过统一适配层抽象不同厂商的接口协议、参数格式与回调机制。</w:t>
      </w:r>
    </w:p>
    <w:p w14:paraId="763218FA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设计对话式创作流程，完成意图识别、任务路由并实现对话式生成图片和视频。</w:t>
      </w:r>
    </w:p>
    <w:p w14:paraId="37733663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负责异步任务、失败重试、权限控制和局域网部署，累计沉淀 1,000+ 数字资产。</w:t>
      </w:r>
    </w:p>
    <w:p w14:paraId="44F50CA8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数字摩斯｜独立开发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已部署至公网</w:t>
      </w:r>
    </w:p>
    <w:p w14:paraId="56EDDE77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Next.js、PostgreSQL / pgvector、BGE、SSE、Docker</w:t>
      </w:r>
    </w:p>
    <w:p w14:paraId="45569D6B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将个人 Wiki 和项目资料整理为统一知识源，构建 BGE + pgvector RAG，为对话提供带来源引用的可追溯回答。</w:t>
      </w:r>
    </w:p>
    <w:p w14:paraId="705552E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设计自由问答、JD 匹配和需求初诊三类工作流，通过确定性路由管理多轮上下文和证据边界。</w:t>
      </w:r>
    </w:p>
    <w:p w14:paraId="122FC1D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独立完成前后端和部署，支持 SSE 流式回答、停止、重试和会话恢复。</w:t>
      </w:r>
    </w:p>
    <w:p w14:paraId="3BB79600">
      <w:pPr>
        <w:keepNext/>
        <w:pageBreakBefore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专业技能</w:t>
      </w:r>
    </w:p>
    <w:p w14:paraId="3458D382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产品与 AI: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Agent 工作流编排、RAG、Prompt / Tool 设计、模型 API 接入与适配、AI 评分</w:t>
      </w:r>
    </w:p>
    <w:p w14:paraId="5C0B922D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数据与自动化: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跨平台数据采集、ETL、CSV / XLSX 校验、飞书多维表、公式与历史快照、幂等写回</w:t>
      </w:r>
    </w:p>
    <w:p w14:paraId="5E868621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Agent 工程: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Skill 设计、任务拆分、状态管理、断点续跑、人工复核、异常恢复</w:t>
      </w:r>
    </w:p>
    <w:p w14:paraId="707A755A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全栈开发: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Python、FastAPI、Node.js / CDP、TypeScript、React、Next.js、PostgreSQL / pgvector、MySQL、Redis</w:t>
      </w:r>
    </w:p>
    <w:p w14:paraId="6B666FDD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部署与运维: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Docker、Linux、异步任务队列、权限隔离、健康检查、故障恢复</w:t>
      </w:r>
    </w:p>
    <w:p w14:paraId="2EFBFA98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语言与荣誉</w:t>
      </w:r>
    </w:p>
    <w:p w14:paraId="3C53DB63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第一届全国大学生数据分析大赛（Python 组）省级一等奖</w:t>
      </w:r>
    </w:p>
    <w:p w14:paraId="0AC11CCF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两项省级大学生创新创业训练计划项目负责人</w:t>
      </w:r>
    </w:p>
    <w:p w14:paraId="2659E6A8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大学英语六级（CET-6）｜雅思（IELTS）6.0</w:t>
      </w:r>
    </w:p>
    <w:sectPr>
      <w:pgSz w:w="11906" w:h="16838"/>
      <w:pgMar w:top="510" w:right="907" w:bottom="31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C146F"/>
    <w:rsid w:val="0A937A7A"/>
    <w:rsid w:val="25303AFB"/>
    <w:rsid w:val="4C3714F6"/>
    <w:rsid w:val="60944CF0"/>
    <w:rsid w:val="7EC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Bullet"/>
    <w:basedOn w:val="16"/>
    <w:qFormat/>
    <w:uiPriority w:val="0"/>
    <w:pPr>
      <w:spacing w:after="12" w:line="260" w:lineRule="exact"/>
      <w:ind w:left="283" w:hanging="153"/>
    </w:pPr>
    <w:rPr>
      <w:rFonts w:ascii="微软雅黑" w:hAnsi="微软雅黑" w:eastAsia="微软雅黑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1522</Words>
  <Characters>2042</Characters>
  <Lines>0</Lines>
  <Paragraphs>0</Paragraphs>
  <TotalTime>53</TotalTime>
  <ScaleCrop>false</ScaleCrop>
  <LinksUpToDate>false</LinksUpToDate>
  <CharactersWithSpaces>2189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陈彦</dc:creator>
  <dc:description>generated by python-docx</dc:description>
  <cp:lastModifiedBy>CY</cp:lastModifiedBy>
  <dcterms:modified xsi:type="dcterms:W3CDTF">2026-09-04T02:25:16Z</dcterms:modified>
  <dc:subject>个人简历</dc:subject>
  <dc:title>陈彦 - AI Product Builder｜AI Agent 应用工程师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eyJoZGlkIjoiNTg2YjFmMjg2ZDM1OGY5ZjkwMDc3YmM4OWU5ZDNmZmQiLCJ1c2VySWQiOiIyMjkyMTY2NzkifQ==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8FFB9DC702074EE7B524DE0721BEC63B_12</vt:lpwstr>
  </property>
</Properties>
</file>