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Viewers, Operators, Planners and Master Admins</w:t>
            </w:r>
          </w:p>
        </w:tc>
      </w:tr>
      <w:tr>
        <w:tc>
          <w:tcPr>
            <w:tcW w:type="dxa" w:w="1814"/>
          </w:tcPr>
          <w:p>
            <w:r>
              <w:rPr>
                <w:b/>
                <w:color w:val="64748B"/>
                <w:sz w:val="17"/>
              </w:rPr>
              <w:t>EDITION</w:t>
            </w:r>
          </w:p>
        </w:tc>
        <w:tc>
          <w:tcPr>
            <w:tcW w:type="dxa" w:w="7370"/>
          </w:tcPr>
          <w:p>
            <w:r>
              <w:rPr>
                <w:sz w:val="21"/>
              </w:rPr>
              <w:t>07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1" name="Picture 1"/>
            <wp:cNvGraphicFramePr>
              <a:graphicFrameLocks noChangeAspect="1"/>
            </wp:cNvGraphicFramePr>
            <a:graphic>
              <a:graphicData uri="http://schemas.openxmlformats.org/drawingml/2006/picture">
                <pic:pic>
                  <pic:nvPicPr>
                    <pic:cNvPr id="0" name="sign-in.jpg"/>
                    <pic:cNvPicPr/>
                  </pic:nvPicPr>
                  <pic:blipFill>
                    <a:blip r:embed="rId11"/>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1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4621876" cy="1579418"/>
            <wp:docPr id="2" name="Picture 2"/>
            <wp:cNvGraphicFramePr>
              <a:graphicFrameLocks noChangeAspect="1"/>
            </wp:cNvGraphicFramePr>
            <a:graphic>
              <a:graphicData uri="http://schemas.openxmlformats.org/drawingml/2006/picture">
                <pic:pic>
                  <pic:nvPicPr>
                    <pic:cNvPr id="0" name="roles.jpg"/>
                    <pic:cNvPicPr/>
                  </pic:nvPicPr>
                  <pic:blipFill>
                    <a:blip r:embed="rId12"/>
                    <a:stretch>
                      <a:fillRect/>
                    </a:stretch>
                  </pic:blipFill>
                  <pic:spPr>
                    <a:xfrm>
                      <a:off x="0" y="0"/>
                      <a:ext cx="4621876" cy="1579418"/>
                    </a:xfrm>
                    <a:prstGeom prst="rect"/>
                  </pic:spPr>
                </pic:pic>
              </a:graphicData>
            </a:graphic>
          </wp:inline>
        </w:drawing>
      </w:r>
    </w:p>
    <w:p>
      <w:pPr>
        <w:spacing w:after="160"/>
        <w:jc w:val="center"/>
      </w:pPr>
      <w:r>
        <w:rPr>
          <w:b w:val="0"/>
          <w:i/>
          <w:color w:val="64748B"/>
          <w:sz w:val="17"/>
        </w:rPr>
        <w:t>Figure 2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spacing w:after="200"/>
      </w:pPr>
      <w:r>
        <w:rPr>
          <w:b/>
          <w:color w:val="1E3A8A"/>
          <w:sz w:val="18"/>
        </w:rPr>
        <w:t xml:space="preserve">See also: </w:t>
      </w:r>
      <w:r>
        <w:rPr>
          <w:i/>
          <w:color w:val="64748B"/>
          <w:sz w:val="18"/>
        </w:rPr>
        <w:t>User Management</w:t>
      </w: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3" name="Picture 3"/>
            <wp:cNvGraphicFramePr>
              <a:graphicFrameLocks noChangeAspect="1"/>
            </wp:cNvGraphicFramePr>
            <a:graphic>
              <a:graphicData uri="http://schemas.openxmlformats.org/drawingml/2006/picture">
                <pic:pic>
                  <pic:nvPicPr>
                    <pic:cNvPr id="0" name="header.jpg"/>
                    <pic:cNvPicPr/>
                  </pic:nvPicPr>
                  <pic:blipFill>
                    <a:blip r:embed="rId13"/>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3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35287" cy="1978429"/>
            <wp:docPr id="4" name="Picture 4"/>
            <wp:cNvGraphicFramePr>
              <a:graphicFrameLocks noChangeAspect="1"/>
            </wp:cNvGraphicFramePr>
            <a:graphic>
              <a:graphicData uri="http://schemas.openxmlformats.org/drawingml/2006/picture">
                <pic:pic>
                  <pic:nvPicPr>
                    <pic:cNvPr id="0" name="modules.jpg"/>
                    <pic:cNvPicPr/>
                  </pic:nvPicPr>
                  <pic:blipFill>
                    <a:blip r:embed="rId14"/>
                    <a:stretch>
                      <a:fillRect/>
                    </a:stretch>
                  </pic:blipFill>
                  <pic:spPr>
                    <a:xfrm>
                      <a:off x="0" y="0"/>
                      <a:ext cx="5935287" cy="1978429"/>
                    </a:xfrm>
                    <a:prstGeom prst="rect"/>
                  </pic:spPr>
                </pic:pic>
              </a:graphicData>
            </a:graphic>
          </wp:inline>
        </w:drawing>
      </w:r>
    </w:p>
    <w:p>
      <w:pPr>
        <w:spacing w:after="160"/>
        <w:jc w:val="center"/>
      </w:pPr>
      <w:r>
        <w:rPr>
          <w:b w:val="0"/>
          <w:i/>
          <w:color w:val="64748B"/>
          <w:sz w:val="17"/>
        </w:rPr>
        <w:t>Figure 4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62065"/>
            <wp:docPr id="5" name="Picture 5"/>
            <wp:cNvGraphicFramePr>
              <a:graphicFrameLocks noChangeAspect="1"/>
            </wp:cNvGraphicFramePr>
            <a:graphic>
              <a:graphicData uri="http://schemas.openxmlformats.org/drawingml/2006/picture">
                <pic:pic>
                  <pic:nvPicPr>
                    <pic:cNvPr id="0" name="filters.jpg"/>
                    <pic:cNvPicPr/>
                  </pic:nvPicPr>
                  <pic:blipFill>
                    <a:blip r:embed="rId15"/>
                    <a:stretch>
                      <a:fillRect/>
                    </a:stretch>
                  </pic:blipFill>
                  <pic:spPr>
                    <a:xfrm>
                      <a:off x="0" y="0"/>
                      <a:ext cx="5940000" cy="562065"/>
                    </a:xfrm>
                    <a:prstGeom prst="rect"/>
                  </pic:spPr>
                </pic:pic>
              </a:graphicData>
            </a:graphic>
          </wp:inline>
        </w:drawing>
      </w:r>
    </w:p>
    <w:p>
      <w:pPr>
        <w:spacing w:after="160"/>
        <w:jc w:val="center"/>
      </w:pPr>
      <w:r>
        <w:rPr>
          <w:b w:val="0"/>
          <w:i/>
          <w:color w:val="64748B"/>
          <w:sz w:val="17"/>
        </w:rPr>
        <w:t>Figure 5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Planner: keeping the plan current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Planner: keeping the plan current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weekly routine for planners to keep the plan realistic and the delivery forecast trustworthy.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Delivery card → Delivery Delay Analysis. Note the units furthest behind and the stations in "Where to act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Review the Station Bottleneck and Planned vs Expected Finish charts in Analytics for trends.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In the Schedule press Edit Gantt and reschedule what has really moved (use "This + everything after" to shift a unit's remaining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Add any missing work with Add work; hide processes that don't apply to this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Keep No-work days up to date for holidays and shutdowns.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Before a big re-plan, create a new plan version so the previous one is kept for comparison.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a weekly re-plan slot so operators know when dates may move.</w:t>
            </w:r>
          </w:p>
          <w:p>
            <w:pPr>
              <w:spacing w:after="20"/>
              <w:ind w:left="198" w:hanging="198"/>
            </w:pPr>
            <w:r>
              <w:rPr>
                <w:sz w:val="19"/>
              </w:rPr>
              <w:t>•  Give each new plan version a clear name that says why and when, e.g. "Revision 3 — after machining backlog, Oct 2026".</w:t>
            </w:r>
          </w:p>
          <w:p>
            <w:pPr>
              <w:spacing w:after="20"/>
              <w:ind w:left="198" w:hanging="198"/>
            </w:pPr>
            <w:r>
              <w:rPr>
                <w:sz w:val="19"/>
              </w:rPr>
              <w:t>•  When several planners edit at once, watch the "is editing this plan" badge and the Live edits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Edits change the plan version you are viewing for everyone immediately. Use Undo straight away if you move the wrong blocks.</w:t>
            </w:r>
          </w:p>
        </w:tc>
      </w:tr>
    </w:tbl>
    <w:p>
      <w:pPr>
        <w:spacing w:after="40"/>
      </w:pPr>
    </w:p>
    <w:p>
      <w:pPr>
        <w:spacing w:after="200"/>
      </w:pPr>
      <w:r>
        <w:rPr>
          <w:b/>
          <w:color w:val="1E3A8A"/>
          <w:sz w:val="18"/>
        </w:rPr>
        <w:t xml:space="preserve">See also: </w:t>
      </w:r>
      <w:r>
        <w:rPr>
          <w:i/>
          <w:color w:val="64748B"/>
          <w:sz w:val="18"/>
        </w:rPr>
        <w:t>Editing the schedule · Delivery Delay Analysis · Plan versions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Editing the schedule · 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6" name="Picture 6"/>
            <wp:cNvGraphicFramePr>
              <a:graphicFrameLocks noChangeAspect="1"/>
            </wp:cNvGraphicFramePr>
            <a:graphic>
              <a:graphicData uri="http://schemas.openxmlformats.org/drawingml/2006/picture">
                <pic:pic>
                  <pic:nvPicPr>
                    <pic:cNvPr id="0" name="overview.jpg"/>
                    <pic:cNvPicPr/>
                  </pic:nvPicPr>
                  <pic:blipFill>
                    <a:blip r:embed="rId16"/>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6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378334" cy="5877098"/>
            <wp:docPr id="7" name="Picture 7"/>
            <wp:cNvGraphicFramePr>
              <a:graphicFrameLocks noChangeAspect="1"/>
            </wp:cNvGraphicFramePr>
            <a:graphic>
              <a:graphicData uri="http://schemas.openxmlformats.org/drawingml/2006/picture">
                <pic:pic>
                  <pic:nvPicPr>
                    <pic:cNvPr id="0" name="delivery-analysis.jpg"/>
                    <pic:cNvPicPr/>
                  </pic:nvPicPr>
                  <pic:blipFill>
                    <a:blip r:embed="rId17"/>
                    <a:stretch>
                      <a:fillRect/>
                    </a:stretch>
                  </pic:blipFill>
                  <pic:spPr>
                    <a:xfrm>
                      <a:off x="0" y="0"/>
                      <a:ext cx="5378334" cy="5877098"/>
                    </a:xfrm>
                    <a:prstGeom prst="rect"/>
                  </pic:spPr>
                </pic:pic>
              </a:graphicData>
            </a:graphic>
          </wp:inline>
        </w:drawing>
      </w:r>
    </w:p>
    <w:p>
      <w:pPr>
        <w:spacing w:after="160"/>
        <w:jc w:val="center"/>
      </w:pPr>
      <w:r>
        <w:rPr>
          <w:b w:val="0"/>
          <w:i/>
          <w:color w:val="64748B"/>
          <w:sz w:val="17"/>
        </w:rPr>
        <w:t>Figure 7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PPMS forecasts each unit's finish by following its process order from where it stands today. The same forecast drives the Delivery card, the Delivery Delay Analysis, the VPX Station Report, the Executive Report and the Analytics finish chart.</w:t>
      </w:r>
    </w:p>
    <w:p>
      <w:pPr>
        <w:spacing w:after="120"/>
      </w:pPr>
      <w:r>
        <w:rPr>
          <w:b w:val="0"/>
          <w:i w:val="0"/>
        </w:rPr>
        <w:t>Each unit is walked through its stations in route order. Hull and Turret (K9) or Structure (K10/K11) are built in parallel; Assembly &amp; Processing &amp; Testing starts after all of them.</w:t>
      </w:r>
    </w:p>
    <w:p>
      <w:pPr>
        <w:spacing w:after="120"/>
      </w:pPr>
      <w:r>
        <w:rPr>
          <w:b w:val="0"/>
          <w:i w:val="0"/>
        </w:rPr>
        <w:t>A finished station uses its actual completion date. An unfinished station starts no earlier than its planned start, the day after the station(s) before it finish, and today (or on its actual start if it has started), and takes its planned number of working days.</w:t>
      </w:r>
    </w:p>
    <w:p>
      <w:pPr>
        <w:spacing w:after="120"/>
      </w:pPr>
      <w:r>
        <w:rPr>
          <w:b w:val="0"/>
          <w:i w:val="0"/>
        </w:rPr>
        <w:t>A unit's delay is its forecast finish compared with its planned finish. Expected delivery is the latest forecast unit finish. If a station was late but the plan had slack afterwards, that delay is absorbed and no longer counts.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units and stations drive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individual block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exclude Fridays.</w:t>
            </w:r>
          </w:p>
          <w:p>
            <w:pPr>
              <w:spacing w:after="20"/>
              <w:ind w:left="198" w:hanging="198"/>
            </w:pPr>
            <w:r>
              <w:rPr>
                <w:sz w:val="19"/>
              </w:rPr>
              <w:t>•  The forecast follows the filters. With "All time" and no category filter it sees each unit's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An unfinished station whose planned dates have passed is forecast to start today with its full duration — record actual start dates so the forecast stays realistic.</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8" name="Picture 8"/>
            <wp:cNvGraphicFramePr>
              <a:graphicFrameLocks noChangeAspect="1"/>
            </wp:cNvGraphicFramePr>
            <a:graphic>
              <a:graphicData uri="http://schemas.openxmlformats.org/drawingml/2006/picture">
                <pic:pic>
                  <pic:nvPicPr>
                    <pic:cNvPr id="0" name="progress-matrix.jpg"/>
                    <pic:cNvPicPr/>
                  </pic:nvPicPr>
                  <pic:blipFill>
                    <a:blip r:embed="rId18"/>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8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1405161"/>
            <wp:docPr id="9" name="Picture 9"/>
            <wp:cNvGraphicFramePr>
              <a:graphicFrameLocks noChangeAspect="1"/>
            </wp:cNvGraphicFramePr>
            <a:graphic>
              <a:graphicData uri="http://schemas.openxmlformats.org/drawingml/2006/picture">
                <pic:pic>
                  <pic:nvPicPr>
                    <pic:cNvPr id="0" name="analytics.jpg"/>
                    <pic:cNvPicPr/>
                  </pic:nvPicPr>
                  <pic:blipFill>
                    <a:blip r:embed="rId19"/>
                    <a:stretch>
                      <a:fillRect/>
                    </a:stretch>
                  </pic:blipFill>
                  <pic:spPr>
                    <a:xfrm>
                      <a:off x="0" y="0"/>
                      <a:ext cx="5940000" cy="1405161"/>
                    </a:xfrm>
                    <a:prstGeom prst="rect"/>
                  </pic:spPr>
                </pic:pic>
              </a:graphicData>
            </a:graphic>
          </wp:inline>
        </w:drawing>
      </w:r>
    </w:p>
    <w:p>
      <w:pPr>
        <w:spacing w:after="160"/>
        <w:jc w:val="center"/>
      </w:pPr>
      <w:r>
        <w:rPr>
          <w:b w:val="0"/>
          <w:i/>
          <w:color w:val="64748B"/>
          <w:sz w:val="17"/>
        </w:rPr>
        <w:t>Figure 9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 · Editing the schedule · Reordering the route and hiding or deleting processes</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0" name="Picture 10"/>
            <wp:cNvGraphicFramePr>
              <a:graphicFrameLocks noChangeAspect="1"/>
            </wp:cNvGraphicFramePr>
            <a:graphic>
              <a:graphicData uri="http://schemas.openxmlformats.org/drawingml/2006/picture">
                <pic:pic>
                  <pic:nvPicPr>
                    <pic:cNvPr id="0" name="gantt.jpg"/>
                    <pic:cNvPicPr/>
                  </pic:nvPicPr>
                  <pic:blipFill>
                    <a:blip r:embed="rId20"/>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10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Editing the schedule · Filtering the page · How the delivery forecast and delays are calculated</w:t>
      </w:r>
    </w:p>
    <w:p>
      <w:pPr>
        <w:pStyle w:val="Heading2"/>
      </w:pPr>
      <w:r>
        <w:t>Editing the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change the plan directly on the Gantt chart. Every change is recorded in the Audit Log, and other users see "… is editing this plan".</w:t>
      </w:r>
    </w:p>
    <w:p>
      <w:pPr>
        <w:keepNext/>
        <w:jc w:val="center"/>
      </w:pPr>
      <w:r>
        <w:drawing>
          <wp:inline xmlns:a="http://schemas.openxmlformats.org/drawingml/2006/main" xmlns:pic="http://schemas.openxmlformats.org/drawingml/2006/picture">
            <wp:extent cx="5940000" cy="2300734"/>
            <wp:docPr id="11" name="Picture 11"/>
            <wp:cNvGraphicFramePr>
              <a:graphicFrameLocks noChangeAspect="1"/>
            </wp:cNvGraphicFramePr>
            <a:graphic>
              <a:graphicData uri="http://schemas.openxmlformats.org/drawingml/2006/picture">
                <pic:pic>
                  <pic:nvPicPr>
                    <pic:cNvPr id="0" name="gantt-edit.jpg"/>
                    <pic:cNvPicPr/>
                  </pic:nvPicPr>
                  <pic:blipFill>
                    <a:blip r:embed="rId21"/>
                    <a:stretch>
                      <a:fillRect/>
                    </a:stretch>
                  </pic:blipFill>
                  <pic:spPr>
                    <a:xfrm>
                      <a:off x="0" y="0"/>
                      <a:ext cx="5940000" cy="2300734"/>
                    </a:xfrm>
                    <a:prstGeom prst="rect"/>
                  </pic:spPr>
                </pic:pic>
              </a:graphicData>
            </a:graphic>
          </wp:inline>
        </w:drawing>
      </w:r>
    </w:p>
    <w:p>
      <w:pPr>
        <w:spacing w:after="160"/>
        <w:jc w:val="center"/>
      </w:pPr>
      <w:r>
        <w:rPr>
          <w:b w:val="0"/>
          <w:i/>
          <w:color w:val="64748B"/>
          <w:sz w:val="17"/>
        </w:rPr>
        <w:t>Figure 11 — Editing the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 Editing bar appears above the chart with three tasks: Reschedule, Add work and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Reschedule — drag a block to move it, or drag its left or right edge to change only its start or end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"When you drag a block, move…" to choose what moves with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 Block — Only this block (or every selected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 This vehicle — From this process on (the rest of its line, then Assembly), From this date on (every block starting on or after it, all lines), or All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 This component only — From this process on, or the Whole component (Hull, Turret or Assembly) — nothing else moves.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 This + later vehicles — From this process on, or All processes — the same move for this vehicle and every later vehicle of the same battalion and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 Station — This station's queue: this block and every block after it at the same station, across all vehicles.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Hover a block to show its checkbox (select it for group actions) and its ⋯ menu (Move up / down, Edit, Delete). "Select lane" adds a button on each row to select all of its blocks.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Add work — place new plan blocks (see "Adding work to the plan"). Reorder route — change the station order or hide / delete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11</w:t>
            </w:r>
          </w:p>
        </w:tc>
        <w:tc>
          <w:tcPr>
            <w:tcW w:type="dxa" w:w="8844"/>
            <w:tcMar>
              <w:top w:w="40" w:type="dxa"/>
              <w:bottom w:w="60" w:type="dxa"/>
              <w:start w:w="120" w:type="dxa"/>
              <w:end w:w="40" w:type="dxa"/>
            </w:tcMar>
          </w:tcPr>
          <w:p>
            <w:pPr>
              <w:spacing w:after="0"/>
            </w:pPr>
            <w:r>
              <w:rPr>
                <w:sz w:val="20"/>
              </w:rPr>
              <w:t>Use Undo / Redo to reverse a change. The live edit feed shows what you and others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12</w:t>
            </w:r>
          </w:p>
        </w:tc>
        <w:tc>
          <w:tcPr>
            <w:tcW w:type="dxa" w:w="8844"/>
            <w:tcMar>
              <w:top w:w="40" w:type="dxa"/>
              <w:bottom w:w="60" w:type="dxa"/>
              <w:start w:w="120" w:type="dxa"/>
              <w:end w:w="40" w:type="dxa"/>
            </w:tcMar>
          </w:tcPr>
          <w:p>
            <w:pPr>
              <w:spacing w:after="0"/>
            </w:pPr>
            <w:r>
              <w:rPr>
                <w:sz w:val="20"/>
              </w:rPr>
              <w:t>The gear icon opens Options — Include Saturdays and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13</w:t>
            </w:r>
          </w:p>
        </w:tc>
        <w:tc>
          <w:tcPr>
            <w:tcW w:type="dxa" w:w="8844"/>
            <w:tcMar>
              <w:top w:w="40" w:type="dxa"/>
              <w:bottom w:w="60" w:type="dxa"/>
              <w:start w:w="120" w:type="dxa"/>
              <w:end w:w="40" w:type="dxa"/>
            </w:tcMar>
          </w:tcPr>
          <w:p>
            <w:pPr>
              <w:spacing w:after="0"/>
            </w:pPr>
            <w:r>
              <w:rPr>
                <w:sz w:val="20"/>
              </w:rPr>
              <w:t>Press Done to leave edit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Edits apply only to the plan version you are viewing.</w:t>
            </w:r>
          </w:p>
          <w:p>
            <w:pPr>
              <w:spacing w:after="20"/>
              <w:ind w:left="198" w:hanging="198"/>
            </w:pPr>
            <w:r>
              <w:rPr>
                <w:sz w:val="19"/>
              </w:rPr>
              <w:t>•  Moves skip no-work days and Fridays.</w:t>
            </w:r>
          </w:p>
          <w:p>
            <w:pPr>
              <w:spacing w:after="20"/>
              <w:ind w:left="198" w:hanging="198"/>
            </w:pPr>
            <w:r>
              <w:rPr>
                <w:sz w:val="19"/>
              </w:rPr>
              <w:t>•  Selected blocks keep their tick when the mouse moves away; press Delete selected in the selection strip to remove several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When a unit slips, use This vehicle → From this process on — it moves its remaining route together and keeps the sequence intact.</w:t>
            </w:r>
          </w:p>
          <w:p>
            <w:pPr>
              <w:spacing w:after="20"/>
              <w:ind w:left="198" w:hanging="198"/>
            </w:pPr>
            <w:r>
              <w:rPr>
                <w:sz w:val="19"/>
              </w:rPr>
              <w:t>•  Use This component only when just one line (for example Hull) is late and the other line is on time.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blocks removes their recorded progress too. Use Undo immediately if you delete by mistake.</w:t>
            </w:r>
          </w:p>
        </w:tc>
      </w:tr>
    </w:tbl>
    <w:p>
      <w:pPr>
        <w:spacing w:after="40"/>
      </w:pPr>
    </w:p>
    <w:p>
      <w:pPr>
        <w:spacing w:after="200"/>
      </w:pPr>
      <w:r>
        <w:rPr>
          <w:b/>
          <w:color w:val="1E3A8A"/>
          <w:sz w:val="18"/>
        </w:rPr>
        <w:t xml:space="preserve">See also: </w:t>
      </w:r>
      <w:r>
        <w:rPr>
          <w:i/>
          <w:color w:val="64748B"/>
          <w:sz w:val="18"/>
        </w:rPr>
        <w:t>Reordering the route and hiding or deleting processes · Adding work to the plan · No-work days · Working together on the same plan</w:t>
      </w:r>
    </w:p>
    <w:p>
      <w:pPr>
        <w:pStyle w:val="Heading2"/>
      </w:pPr>
      <w:r>
        <w:t>Reordering the route and hiding or deleting processes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In Process view, Reorder route changes the order of stations for this plan version and lets you hide or delete a process from it.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switch to Process view, and choose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 ↓ arrows on a process to move it earlier or later within its track.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the process's ⋯ menu for: Add process, Hide from plan / Show in plan, Delete from plan / Restore to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Hide from plan keeps the process and its blocks but removes them from the Gantt, VPX, Plan Table, summary, charts and exports. Show in plan brings them back.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Delete from plan permanently deletes its blocks in this plan version (you are asked to confirm and told how many) and removes the process from the version. Restore to plan brings the empty process back.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Hidden and deleted processes appear greyed (with a "Hidden" / "Deleted from plan" label) only in Reorder route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Delete from plan cannot be undone with Undo — the blocks and their progress are gone. Hide first if you are unsure.</w:t>
            </w:r>
          </w:p>
          <w:p>
            <w:pPr>
              <w:spacing w:after="20"/>
              <w:ind w:left="198" w:hanging="198"/>
            </w:pPr>
            <w:r>
              <w:rPr>
                <w:sz w:val="19"/>
              </w:rPr>
              <w:t>•  Hiding or deleting never changes the process catalog or other plan versions.</w:t>
            </w:r>
          </w:p>
        </w:tc>
      </w:tr>
    </w:tbl>
    <w:p>
      <w:pPr>
        <w:spacing w:after="40"/>
      </w:pPr>
    </w:p>
    <w:p>
      <w:pPr>
        <w:spacing w:after="200"/>
      </w:pPr>
      <w:r>
        <w:rPr>
          <w:b/>
          <w:color w:val="1E3A8A"/>
          <w:sz w:val="18"/>
        </w:rPr>
        <w:t xml:space="preserve">See also: </w:t>
      </w:r>
      <w:r>
        <w:rPr>
          <w:i/>
          <w:color w:val="64748B"/>
          <w:sz w:val="18"/>
        </w:rPr>
        <w:t>Editing the schedule · Manage Processes and routes · Plan versions</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 · Uploading a plan file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20645"/>
            <wp:docPr id="12" name="Picture 12"/>
            <wp:cNvGraphicFramePr>
              <a:graphicFrameLocks noChangeAspect="1"/>
            </wp:cNvGraphicFramePr>
            <a:graphic>
              <a:graphicData uri="http://schemas.openxmlformats.org/drawingml/2006/picture">
                <pic:pic>
                  <pic:nvPicPr>
                    <pic:cNvPr id="0" name="plan-table.jpg"/>
                    <pic:cNvPicPr/>
                  </pic:nvPicPr>
                  <pic:blipFill>
                    <a:blip r:embed="rId22"/>
                    <a:stretch>
                      <a:fillRect/>
                    </a:stretch>
                  </pic:blipFill>
                  <pic:spPr>
                    <a:xfrm>
                      <a:off x="0" y="0"/>
                      <a:ext cx="5940000" cy="2320645"/>
                    </a:xfrm>
                    <a:prstGeom prst="rect"/>
                  </pic:spPr>
                </pic:pic>
              </a:graphicData>
            </a:graphic>
          </wp:inline>
        </w:drawing>
      </w:r>
    </w:p>
    <w:p>
      <w:pPr>
        <w:spacing w:after="160"/>
        <w:jc w:val="center"/>
      </w:pPr>
      <w:r>
        <w:rPr>
          <w:b w:val="0"/>
          <w:i/>
          <w:color w:val="64748B"/>
          <w:sz w:val="17"/>
        </w:rPr>
        <w:t>Figure 12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2744022"/>
            <wp:docPr id="13" name="Picture 13"/>
            <wp:cNvGraphicFramePr>
              <a:graphicFrameLocks noChangeAspect="1"/>
            </wp:cNvGraphicFramePr>
            <a:graphic>
              <a:graphicData uri="http://schemas.openxmlformats.org/drawingml/2006/picture">
                <pic:pic>
                  <pic:nvPicPr>
                    <pic:cNvPr id="0" name="actual-dates.jpg"/>
                    <pic:cNvPicPr/>
                  </pic:nvPicPr>
                  <pic:blipFill>
                    <a:blip r:embed="rId23"/>
                    <a:stretch>
                      <a:fillRect/>
                    </a:stretch>
                  </pic:blipFill>
                  <pic:spPr>
                    <a:xfrm>
                      <a:off x="0" y="0"/>
                      <a:ext cx="5940000" cy="2744022"/>
                    </a:xfrm>
                    <a:prstGeom prst="rect"/>
                  </pic:spPr>
                </pic:pic>
              </a:graphicData>
            </a:graphic>
          </wp:inline>
        </w:drawing>
      </w:r>
    </w:p>
    <w:p>
      <w:pPr>
        <w:spacing w:after="160"/>
        <w:jc w:val="center"/>
      </w:pPr>
      <w:r>
        <w:rPr>
          <w:b w:val="0"/>
          <w:i/>
          <w:color w:val="64748B"/>
          <w:sz w:val="17"/>
        </w:rPr>
        <w:t>Figure 13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5320145" cy="1870363"/>
            <wp:docPr id="14" name="Picture 14"/>
            <wp:cNvGraphicFramePr>
              <a:graphicFrameLocks noChangeAspect="1"/>
            </wp:cNvGraphicFramePr>
            <a:graphic>
              <a:graphicData uri="http://schemas.openxmlformats.org/drawingml/2006/picture">
                <pic:pic>
                  <pic:nvPicPr>
                    <pic:cNvPr id="0" name="comments.jpg"/>
                    <pic:cNvPicPr/>
                  </pic:nvPicPr>
                  <pic:blipFill>
                    <a:blip r:embed="rId24"/>
                    <a:stretch>
                      <a:fillRect/>
                    </a:stretch>
                  </pic:blipFill>
                  <pic:spPr>
                    <a:xfrm>
                      <a:off x="0" y="0"/>
                      <a:ext cx="5320145" cy="1870363"/>
                    </a:xfrm>
                    <a:prstGeom prst="rect"/>
                  </pic:spPr>
                </pic:pic>
              </a:graphicData>
            </a:graphic>
          </wp:inline>
        </w:drawing>
      </w:r>
    </w:p>
    <w:p>
      <w:pPr>
        <w:spacing w:after="160"/>
        <w:jc w:val="center"/>
      </w:pPr>
      <w:r>
        <w:rPr>
          <w:b w:val="0"/>
          <w:i/>
          <w:color w:val="64748B"/>
          <w:sz w:val="17"/>
        </w:rPr>
        <w:t>Figure 14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5112327" cy="3408218"/>
            <wp:docPr id="15" name="Picture 15"/>
            <wp:cNvGraphicFramePr>
              <a:graphicFrameLocks noChangeAspect="1"/>
            </wp:cNvGraphicFramePr>
            <a:graphic>
              <a:graphicData uri="http://schemas.openxmlformats.org/drawingml/2006/picture">
                <pic:pic>
                  <pic:nvPicPr>
                    <pic:cNvPr id="0" name="delay-reason.jpg"/>
                    <pic:cNvPicPr/>
                  </pic:nvPicPr>
                  <pic:blipFill>
                    <a:blip r:embed="rId25"/>
                    <a:stretch>
                      <a:fillRect/>
                    </a:stretch>
                  </pic:blipFill>
                  <pic:spPr>
                    <a:xfrm>
                      <a:off x="0" y="0"/>
                      <a:ext cx="5112327" cy="3408218"/>
                    </a:xfrm>
                    <a:prstGeom prst="rect"/>
                  </pic:spPr>
                </pic:pic>
              </a:graphicData>
            </a:graphic>
          </wp:inline>
        </w:drawing>
      </w:r>
    </w:p>
    <w:p>
      <w:pPr>
        <w:spacing w:after="160"/>
        <w:jc w:val="center"/>
      </w:pPr>
      <w:r>
        <w:rPr>
          <w:b w:val="0"/>
          <w:i/>
          <w:color w:val="64748B"/>
          <w:sz w:val="17"/>
        </w:rPr>
        <w:t>Figure 15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33156" cy="2244436"/>
            <wp:docPr id="16" name="Picture 16"/>
            <wp:cNvGraphicFramePr>
              <a:graphicFrameLocks noChangeAspect="1"/>
            </wp:cNvGraphicFramePr>
            <a:graphic>
              <a:graphicData uri="http://schemas.openxmlformats.org/drawingml/2006/picture">
                <pic:pic>
                  <pic:nvPicPr>
                    <pic:cNvPr id="0" name="xray.jpg"/>
                    <pic:cNvPicPr/>
                  </pic:nvPicPr>
                  <pic:blipFill>
                    <a:blip r:embed="rId26"/>
                    <a:stretch>
                      <a:fillRect/>
                    </a:stretch>
                  </pic:blipFill>
                  <pic:spPr>
                    <a:xfrm>
                      <a:off x="0" y="0"/>
                      <a:ext cx="3433156" cy="2244436"/>
                    </a:xfrm>
                    <a:prstGeom prst="rect"/>
                  </pic:spPr>
                </pic:pic>
              </a:graphicData>
            </a:graphic>
          </wp:inline>
        </w:drawing>
      </w:r>
    </w:p>
    <w:p>
      <w:pPr>
        <w:spacing w:after="160"/>
        <w:jc w:val="center"/>
      </w:pPr>
      <w:r>
        <w:rPr>
          <w:b w:val="0"/>
          <w:i/>
          <w:color w:val="64748B"/>
          <w:sz w:val="17"/>
        </w:rPr>
        <w:t>Figure 16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pPr>
        <w:spacing w:after="200"/>
      </w:pPr>
      <w:r>
        <w:rPr>
          <w:b/>
          <w:color w:val="1E3A8A"/>
          <w:sz w:val="18"/>
        </w:rPr>
        <w:t xml:space="preserve">See also: </w:t>
      </w:r>
      <w:r>
        <w:rPr>
          <w:i/>
          <w:color w:val="64748B"/>
          <w:sz w:val="18"/>
        </w:rPr>
        <w:t>Manage Processes and routes</w:t>
      </w:r>
    </w:p>
    <w:p>
      <w:pPr>
        <w:pStyle w:val="Heading2"/>
      </w:pPr>
      <w:r>
        <w:t>Uploading a plan file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can load plan rows from a CSV or Excel file.</w:t>
      </w:r>
    </w:p>
    <w:p>
      <w:pPr>
        <w:keepNext/>
        <w:jc w:val="center"/>
      </w:pPr>
      <w:r>
        <w:drawing>
          <wp:inline xmlns:a="http://schemas.openxmlformats.org/drawingml/2006/main" xmlns:pic="http://schemas.openxmlformats.org/drawingml/2006/picture">
            <wp:extent cx="5940000" cy="1447742"/>
            <wp:docPr id="17" name="Picture 17"/>
            <wp:cNvGraphicFramePr>
              <a:graphicFrameLocks noChangeAspect="1"/>
            </wp:cNvGraphicFramePr>
            <a:graphic>
              <a:graphicData uri="http://schemas.openxmlformats.org/drawingml/2006/picture">
                <pic:pic>
                  <pic:nvPicPr>
                    <pic:cNvPr id="0" name="import-plan.jpg"/>
                    <pic:cNvPicPr/>
                  </pic:nvPicPr>
                  <pic:blipFill>
                    <a:blip r:embed="rId27"/>
                    <a:stretch>
                      <a:fillRect/>
                    </a:stretch>
                  </pic:blipFill>
                  <pic:spPr>
                    <a:xfrm>
                      <a:off x="0" y="0"/>
                      <a:ext cx="5940000" cy="1447742"/>
                    </a:xfrm>
                    <a:prstGeom prst="rect"/>
                  </pic:spPr>
                </pic:pic>
              </a:graphicData>
            </a:graphic>
          </wp:inline>
        </w:drawing>
      </w:r>
    </w:p>
    <w:p>
      <w:pPr>
        <w:spacing w:after="160"/>
        <w:jc w:val="center"/>
      </w:pPr>
      <w:r>
        <w:rPr>
          <w:b w:val="0"/>
          <w:i/>
          <w:color w:val="64748B"/>
          <w:sz w:val="17"/>
        </w:rPr>
        <w:t>Figure 17 — Uploading a plan file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Download Template in the Plan Table header to get a file with the right columns.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Fill it in: battalion_code, vehicle_type, unit_serial, unit_label, category_code, station_code, planned_start_date, duration_working_days (remark is optional).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Upload Plan, choose the file, then press Import File and check the result message.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Excel uploads read the "Data" sheet of the template (otherwise the first sheet). Use YYYY-MM-DD dates where possible.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Rows go into the plan version you are viewing. Check the version switch before importing.</w:t>
            </w:r>
          </w:p>
        </w:tc>
      </w:tr>
    </w:tbl>
    <w:p>
      <w:pPr>
        <w:spacing w:after="40"/>
      </w:pPr>
    </w:p>
    <w:p>
      <w:pPr>
        <w:spacing w:after="200"/>
      </w:pPr>
      <w:r>
        <w:rPr>
          <w:b/>
          <w:color w:val="1E3A8A"/>
          <w:sz w:val="18"/>
        </w:rPr>
        <w:t xml:space="preserve">See also: </w:t>
      </w:r>
      <w:r>
        <w:rPr>
          <w:i/>
          <w:color w:val="64748B"/>
          <w:sz w:val="18"/>
        </w:rPr>
        <w:t>Plan versions · Adding work to the plan</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89032"/>
            <wp:docPr id="18" name="Picture 18"/>
            <wp:cNvGraphicFramePr>
              <a:graphicFrameLocks noChangeAspect="1"/>
            </wp:cNvGraphicFramePr>
            <a:graphic>
              <a:graphicData uri="http://schemas.openxmlformats.org/drawingml/2006/picture">
                <pic:pic>
                  <pic:nvPicPr>
                    <pic:cNvPr id="0" name="issues-table.jpg"/>
                    <pic:cNvPicPr/>
                  </pic:nvPicPr>
                  <pic:blipFill>
                    <a:blip r:embed="rId28"/>
                    <a:stretch>
                      <a:fillRect/>
                    </a:stretch>
                  </pic:blipFill>
                  <pic:spPr>
                    <a:xfrm>
                      <a:off x="0" y="0"/>
                      <a:ext cx="5940000" cy="2789032"/>
                    </a:xfrm>
                    <a:prstGeom prst="rect"/>
                  </pic:spPr>
                </pic:pic>
              </a:graphicData>
            </a:graphic>
          </wp:inline>
        </w:drawing>
      </w:r>
    </w:p>
    <w:p>
      <w:pPr>
        <w:spacing w:after="160"/>
        <w:jc w:val="center"/>
      </w:pPr>
      <w:r>
        <w:rPr>
          <w:b w:val="0"/>
          <w:i/>
          <w:color w:val="64748B"/>
          <w:sz w:val="17"/>
        </w:rPr>
        <w:t>Figure 18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38749" cy="5503025"/>
            <wp:docPr id="19" name="Picture 19"/>
            <wp:cNvGraphicFramePr>
              <a:graphicFrameLocks noChangeAspect="1"/>
            </wp:cNvGraphicFramePr>
            <a:graphic>
              <a:graphicData uri="http://schemas.openxmlformats.org/drawingml/2006/picture">
                <pic:pic>
                  <pic:nvPicPr>
                    <pic:cNvPr id="0" name="report-issue.jpg"/>
                    <pic:cNvPicPr/>
                  </pic:nvPicPr>
                  <pic:blipFill>
                    <a:blip r:embed="rId29"/>
                    <a:stretch>
                      <a:fillRect/>
                    </a:stretch>
                  </pic:blipFill>
                  <pic:spPr>
                    <a:xfrm>
                      <a:off x="0" y="0"/>
                      <a:ext cx="4538749" cy="5503025"/>
                    </a:xfrm>
                    <a:prstGeom prst="rect"/>
                  </pic:spPr>
                </pic:pic>
              </a:graphicData>
            </a:graphic>
          </wp:inline>
        </w:drawing>
      </w:r>
    </w:p>
    <w:p>
      <w:pPr>
        <w:spacing w:after="160"/>
        <w:jc w:val="center"/>
      </w:pPr>
      <w:r>
        <w:rPr>
          <w:b w:val="0"/>
          <w:i/>
          <w:color w:val="64748B"/>
          <w:sz w:val="17"/>
        </w:rPr>
        <w:t>Figure 19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4443606"/>
            <wp:docPr id="20" name="Picture 20"/>
            <wp:cNvGraphicFramePr>
              <a:graphicFrameLocks noChangeAspect="1"/>
            </wp:cNvGraphicFramePr>
            <a:graphic>
              <a:graphicData uri="http://schemas.openxmlformats.org/drawingml/2006/picture">
                <pic:pic>
                  <pic:nvPicPr>
                    <pic:cNvPr id="0" name="issue-details.jpg"/>
                    <pic:cNvPicPr/>
                  </pic:nvPicPr>
                  <pic:blipFill>
                    <a:blip r:embed="rId30"/>
                    <a:stretch>
                      <a:fillRect/>
                    </a:stretch>
                  </pic:blipFill>
                  <pic:spPr>
                    <a:xfrm>
                      <a:off x="0" y="0"/>
                      <a:ext cx="5940000" cy="4443606"/>
                    </a:xfrm>
                    <a:prstGeom prst="rect"/>
                  </pic:spPr>
                </pic:pic>
              </a:graphicData>
            </a:graphic>
          </wp:inline>
        </w:drawing>
      </w:r>
    </w:p>
    <w:p>
      <w:pPr>
        <w:spacing w:after="160"/>
        <w:jc w:val="center"/>
      </w:pPr>
      <w:r>
        <w:rPr>
          <w:b w:val="0"/>
          <w:i/>
          <w:color w:val="64748B"/>
          <w:sz w:val="17"/>
        </w:rPr>
        <w:t>Figure 20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433156" cy="2128058"/>
            <wp:docPr id="21" name="Picture 21"/>
            <wp:cNvGraphicFramePr>
              <a:graphicFrameLocks noChangeAspect="1"/>
            </wp:cNvGraphicFramePr>
            <a:graphic>
              <a:graphicData uri="http://schemas.openxmlformats.org/drawingml/2006/picture">
                <pic:pic>
                  <pic:nvPicPr>
                    <pic:cNvPr id="0" name="issue-drafts.jpg"/>
                    <pic:cNvPicPr/>
                  </pic:nvPicPr>
                  <pic:blipFill>
                    <a:blip r:embed="rId31"/>
                    <a:stretch>
                      <a:fillRect/>
                    </a:stretch>
                  </pic:blipFill>
                  <pic:spPr>
                    <a:xfrm>
                      <a:off x="0" y="0"/>
                      <a:ext cx="3433156" cy="2128058"/>
                    </a:xfrm>
                    <a:prstGeom prst="rect"/>
                  </pic:spPr>
                </pic:pic>
              </a:graphicData>
            </a:graphic>
          </wp:inline>
        </w:drawing>
      </w:r>
    </w:p>
    <w:p>
      <w:pPr>
        <w:spacing w:after="160"/>
        <w:jc w:val="center"/>
      </w:pPr>
      <w:r>
        <w:rPr>
          <w:b w:val="0"/>
          <w:i/>
          <w:color w:val="64748B"/>
          <w:sz w:val="17"/>
        </w:rPr>
        <w:t>Figure 21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9507"/>
            <wp:docPr id="22" name="Picture 22"/>
            <wp:cNvGraphicFramePr>
              <a:graphicFrameLocks noChangeAspect="1"/>
            </wp:cNvGraphicFramePr>
            <a:graphic>
              <a:graphicData uri="http://schemas.openxmlformats.org/drawingml/2006/picture">
                <pic:pic>
                  <pic:nvPicPr>
                    <pic:cNvPr id="0" name="issue-report.jpg"/>
                    <pic:cNvPicPr/>
                  </pic:nvPicPr>
                  <pic:blipFill>
                    <a:blip r:embed="rId32"/>
                    <a:stretch>
                      <a:fillRect/>
                    </a:stretch>
                  </pic:blipFill>
                  <pic:spPr>
                    <a:xfrm>
                      <a:off x="0" y="0"/>
                      <a:ext cx="5940000" cy="4749507"/>
                    </a:xfrm>
                    <a:prstGeom prst="rect"/>
                  </pic:spPr>
                </pic:pic>
              </a:graphicData>
            </a:graphic>
          </wp:inline>
        </w:drawing>
      </w:r>
    </w:p>
    <w:p>
      <w:pPr>
        <w:spacing w:after="160"/>
        <w:jc w:val="center"/>
      </w:pPr>
      <w:r>
        <w:rPr>
          <w:b w:val="0"/>
          <w:i/>
          <w:color w:val="64748B"/>
          <w:sz w:val="17"/>
        </w:rPr>
        <w:t>Figure 22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536276" cy="5503025"/>
            <wp:docPr id="23" name="Picture 23"/>
            <wp:cNvGraphicFramePr>
              <a:graphicFrameLocks noChangeAspect="1"/>
            </wp:cNvGraphicFramePr>
            <a:graphic>
              <a:graphicData uri="http://schemas.openxmlformats.org/drawingml/2006/picture">
                <pic:pic>
                  <pic:nvPicPr>
                    <pic:cNvPr id="0" name="export-report.jpg"/>
                    <pic:cNvPicPr/>
                  </pic:nvPicPr>
                  <pic:blipFill>
                    <a:blip r:embed="rId33"/>
                    <a:stretch>
                      <a:fillRect/>
                    </a:stretch>
                  </pic:blipFill>
                  <pic:spPr>
                    <a:xfrm>
                      <a:off x="0" y="0"/>
                      <a:ext cx="5536276" cy="5503025"/>
                    </a:xfrm>
                    <a:prstGeom prst="rect"/>
                  </pic:spPr>
                </pic:pic>
              </a:graphicData>
            </a:graphic>
          </wp:inline>
        </w:drawing>
      </w:r>
    </w:p>
    <w:p>
      <w:pPr>
        <w:spacing w:after="160"/>
        <w:jc w:val="center"/>
      </w:pPr>
      <w:r>
        <w:rPr>
          <w:b w:val="0"/>
          <w:i/>
          <w:color w:val="64748B"/>
          <w:sz w:val="17"/>
        </w:rPr>
        <w:t>Figure 23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536276" cy="2743199"/>
            <wp:docPr id="24" name="Picture 24"/>
            <wp:cNvGraphicFramePr>
              <a:graphicFrameLocks noChangeAspect="1"/>
            </wp:cNvGraphicFramePr>
            <a:graphic>
              <a:graphicData uri="http://schemas.openxmlformats.org/drawingml/2006/picture">
                <pic:pic>
                  <pic:nvPicPr>
                    <pic:cNvPr id="0" name="vpx-report.jpg"/>
                    <pic:cNvPicPr/>
                  </pic:nvPicPr>
                  <pic:blipFill>
                    <a:blip r:embed="rId34"/>
                    <a:stretch>
                      <a:fillRect/>
                    </a:stretch>
                  </pic:blipFill>
                  <pic:spPr>
                    <a:xfrm>
                      <a:off x="0" y="0"/>
                      <a:ext cx="5536276" cy="2743199"/>
                    </a:xfrm>
                    <a:prstGeom prst="rect"/>
                  </pic:spPr>
                </pic:pic>
              </a:graphicData>
            </a:graphic>
          </wp:inline>
        </w:drawing>
      </w:r>
    </w:p>
    <w:p>
      <w:pPr>
        <w:spacing w:after="160"/>
        <w:jc w:val="center"/>
      </w:pPr>
      <w:r>
        <w:rPr>
          <w:b w:val="0"/>
          <w:i/>
          <w:color w:val="64748B"/>
          <w:sz w:val="17"/>
        </w:rPr>
        <w:t>Figure 24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25" name="Picture 25"/>
            <wp:cNvGraphicFramePr>
              <a:graphicFrameLocks noChangeAspect="1"/>
            </wp:cNvGraphicFramePr>
            <a:graphic>
              <a:graphicData uri="http://schemas.openxmlformats.org/drawingml/2006/picture">
                <pic:pic>
                  <pic:nvPicPr>
                    <pic:cNvPr id="0" name="executive-report.jpg"/>
                    <pic:cNvPicPr/>
                  </pic:nvPicPr>
                  <pic:blipFill>
                    <a:blip r:embed="rId35"/>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25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Adding work to the plan · Manage Processes and routes · Lead times · No-work days · Plan versions · Unit Codes</w:t>
      </w:r>
    </w:p>
    <w:p>
      <w:pPr>
        <w:pStyle w:val="Heading2"/>
      </w:pPr>
      <w:r>
        <w:t>Adding work to the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Add work to the live plan in three ways: click on the chart, fill in a form, or copy a planned unit's whole sequence to other units.</w:t>
      </w:r>
    </w:p>
    <w:p>
      <w:pPr>
        <w:keepNext/>
        <w:jc w:val="center"/>
      </w:pPr>
      <w:r>
        <w:drawing>
          <wp:inline xmlns:a="http://schemas.openxmlformats.org/drawingml/2006/main" xmlns:pic="http://schemas.openxmlformats.org/drawingml/2006/picture">
            <wp:extent cx="5940000" cy="4168821"/>
            <wp:docPr id="26" name="Picture 26"/>
            <wp:cNvGraphicFramePr>
              <a:graphicFrameLocks noChangeAspect="1"/>
            </wp:cNvGraphicFramePr>
            <a:graphic>
              <a:graphicData uri="http://schemas.openxmlformats.org/drawingml/2006/picture">
                <pic:pic>
                  <pic:nvPicPr>
                    <pic:cNvPr id="0" name="kd2-workspace.jpg"/>
                    <pic:cNvPicPr/>
                  </pic:nvPicPr>
                  <pic:blipFill>
                    <a:blip r:embed="rId36"/>
                    <a:stretch>
                      <a:fillRect/>
                    </a:stretch>
                  </pic:blipFill>
                  <pic:spPr>
                    <a:xfrm>
                      <a:off x="0" y="0"/>
                      <a:ext cx="5940000" cy="4168821"/>
                    </a:xfrm>
                    <a:prstGeom prst="rect"/>
                  </pic:spPr>
                </pic:pic>
              </a:graphicData>
            </a:graphic>
          </wp:inline>
        </w:drawing>
      </w:r>
    </w:p>
    <w:p>
      <w:pPr>
        <w:spacing w:after="160"/>
        <w:jc w:val="center"/>
      </w:pPr>
      <w:r>
        <w:rPr>
          <w:b w:val="0"/>
          <w:i/>
          <w:color w:val="64748B"/>
          <w:sz w:val="17"/>
        </w:rPr>
        <w:t>Figure 26 — Adding work to the plan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choose Add work. Pick how: Click to place, Fill in a form, or Copy a planned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to place — pick a unit or station, then click a lane and date on the chart to drop the block there.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Fill in a form — choose Battalion, Vehicle, Unit, Planned start, Process / Station and Duration (working days), then press Add to KD2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Copy a planned unit — choose a unit that is already planned as the template. Tick the units to plan (or "Tick all free units"), set the first unit's start and "Next unit every … working days" (or "Fill start dates"), check the preview, and press Add to the plan.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Copy a planned unit copies every process, its order, duration and start day exactly; only new blocks are added and the process order never changes.</w:t>
            </w:r>
          </w:p>
          <w:p>
            <w:pPr>
              <w:spacing w:after="20"/>
              <w:ind w:left="198" w:hanging="198"/>
            </w:pPr>
            <w:r>
              <w:rPr>
                <w:sz w:val="19"/>
              </w:rPr>
              <w:t>•  Units that someone else planned in the meantime are left out and listed.</w:t>
            </w:r>
          </w:p>
          <w:p>
            <w:pPr>
              <w:spacing w:after="20"/>
              <w:ind w:left="198" w:hanging="198"/>
            </w:pPr>
            <w:r>
              <w:rPr>
                <w:sz w:val="19"/>
              </w:rPr>
              <w:t>•  A placed block appears for other users within a second or two. Undo removes a whole copied set at once.</w:t>
            </w:r>
          </w:p>
        </w:tc>
      </w:tr>
    </w:tbl>
    <w:p>
      <w:pPr>
        <w:spacing w:after="40"/>
      </w:pPr>
    </w:p>
    <w:p>
      <w:pPr>
        <w:spacing w:after="200"/>
      </w:pPr>
      <w:r>
        <w:rPr>
          <w:b/>
          <w:color w:val="1E3A8A"/>
          <w:sz w:val="18"/>
        </w:rPr>
        <w:t xml:space="preserve">See also: </w:t>
      </w:r>
      <w:r>
        <w:rPr>
          <w:i/>
          <w:color w:val="64748B"/>
          <w:sz w:val="18"/>
        </w:rPr>
        <w:t>Editing the schedule · Lead times</w:t>
      </w:r>
    </w:p>
    <w:p>
      <w:pPr>
        <w:pStyle w:val="Heading2"/>
      </w:pPr>
      <w:r>
        <w:t>Manage Processes and routes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Maintain the stations, process categories and route order for each vehicle type, including which stations require X-ray.</w:t>
      </w:r>
    </w:p>
    <w:p>
      <w:pPr>
        <w:keepNext/>
        <w:jc w:val="center"/>
      </w:pPr>
      <w:r>
        <w:drawing>
          <wp:inline xmlns:a="http://schemas.openxmlformats.org/drawingml/2006/main" xmlns:pic="http://schemas.openxmlformats.org/drawingml/2006/picture">
            <wp:extent cx="5940000" cy="3792420"/>
            <wp:docPr id="27" name="Picture 27"/>
            <wp:cNvGraphicFramePr>
              <a:graphicFrameLocks noChangeAspect="1"/>
            </wp:cNvGraphicFramePr>
            <a:graphic>
              <a:graphicData uri="http://schemas.openxmlformats.org/drawingml/2006/picture">
                <pic:pic>
                  <pic:nvPicPr>
                    <pic:cNvPr id="0" name="manage-processes.jpg"/>
                    <pic:cNvPicPr/>
                  </pic:nvPicPr>
                  <pic:blipFill>
                    <a:blip r:embed="rId37"/>
                    <a:stretch>
                      <a:fillRect/>
                    </a:stretch>
                  </pic:blipFill>
                  <pic:spPr>
                    <a:xfrm>
                      <a:off x="0" y="0"/>
                      <a:ext cx="5940000" cy="3792420"/>
                    </a:xfrm>
                    <a:prstGeom prst="rect"/>
                  </pic:spPr>
                </pic:pic>
              </a:graphicData>
            </a:graphic>
          </wp:inline>
        </w:drawing>
      </w:r>
    </w:p>
    <w:p>
      <w:pPr>
        <w:spacing w:after="160"/>
        <w:jc w:val="center"/>
      </w:pPr>
      <w:r>
        <w:rPr>
          <w:b w:val="0"/>
          <w:i/>
          <w:color w:val="64748B"/>
          <w:sz w:val="17"/>
        </w:rPr>
        <w:t>Figure 27 — Manage Processes and routes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or edit a station, its category, sequence and whether it requires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The Route / Process Flow view shows the resulting order.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The process catalog is shared by every plan version. To leave a process out of one version only, use Hide or Delete in Reorder route instead.</w:t>
            </w:r>
          </w:p>
        </w:tc>
      </w:tr>
    </w:tbl>
    <w:p>
      <w:pPr>
        <w:spacing w:after="40"/>
      </w:pPr>
    </w:p>
    <w:p>
      <w:pPr>
        <w:spacing w:after="200"/>
      </w:pPr>
      <w:r>
        <w:rPr>
          <w:b/>
          <w:color w:val="1E3A8A"/>
          <w:sz w:val="18"/>
        </w:rPr>
        <w:t xml:space="preserve">See also: </w:t>
      </w:r>
      <w:r>
        <w:rPr>
          <w:i/>
          <w:color w:val="64748B"/>
          <w:sz w:val="18"/>
        </w:rPr>
        <w:t>Reordering the route and hiding or deleting processes · Lead times · X-ray and repair tracking</w:t>
      </w:r>
    </w:p>
    <w:p>
      <w:pPr>
        <w:pStyle w:val="Heading2"/>
      </w:pPr>
      <w:r>
        <w:t>Lead times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Each station has a default lead time (duration). It is used when blocks are placed or a plan is generated.</w:t>
      </w:r>
    </w:p>
    <w:p>
      <w:pPr>
        <w:keepNext/>
        <w:jc w:val="center"/>
      </w:pPr>
      <w:r>
        <w:drawing>
          <wp:inline xmlns:a="http://schemas.openxmlformats.org/drawingml/2006/main" xmlns:pic="http://schemas.openxmlformats.org/drawingml/2006/picture">
            <wp:extent cx="5940000" cy="2295124"/>
            <wp:docPr id="28" name="Picture 28"/>
            <wp:cNvGraphicFramePr>
              <a:graphicFrameLocks noChangeAspect="1"/>
            </wp:cNvGraphicFramePr>
            <a:graphic>
              <a:graphicData uri="http://schemas.openxmlformats.org/drawingml/2006/picture">
                <pic:pic>
                  <pic:nvPicPr>
                    <pic:cNvPr id="0" name="lead-times.jpg"/>
                    <pic:cNvPicPr/>
                  </pic:nvPicPr>
                  <pic:blipFill>
                    <a:blip r:embed="rId38"/>
                    <a:stretch>
                      <a:fillRect/>
                    </a:stretch>
                  </pic:blipFill>
                  <pic:spPr>
                    <a:xfrm>
                      <a:off x="0" y="0"/>
                      <a:ext cx="5940000" cy="2295124"/>
                    </a:xfrm>
                    <a:prstGeom prst="rect"/>
                  </pic:spPr>
                </pic:pic>
              </a:graphicData>
            </a:graphic>
          </wp:inline>
        </w:drawing>
      </w:r>
    </w:p>
    <w:p>
      <w:pPr>
        <w:spacing w:after="160"/>
        <w:jc w:val="center"/>
      </w:pPr>
      <w:r>
        <w:rPr>
          <w:b w:val="0"/>
          <w:i/>
          <w:color w:val="64748B"/>
          <w:sz w:val="17"/>
        </w:rPr>
        <w:t>Figure 28 — Lead times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the station; its Lead Time column shows the duration and where it came from (Lead Source).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the pencil on that row to change it, then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Changing a lead time does not move blocks already in the plan.</w:t>
            </w:r>
          </w:p>
        </w:tc>
      </w:tr>
    </w:tbl>
    <w:p>
      <w:pPr>
        <w:spacing w:after="40"/>
      </w:pPr>
    </w:p>
    <w:p>
      <w:pPr>
        <w:spacing w:after="200"/>
      </w:pPr>
      <w:r>
        <w:rPr>
          <w:b/>
          <w:color w:val="1E3A8A"/>
          <w:sz w:val="18"/>
        </w:rPr>
        <w:t xml:space="preserve">See also: </w:t>
      </w:r>
      <w:r>
        <w:rPr>
          <w:i/>
          <w:color w:val="64748B"/>
          <w:sz w:val="18"/>
        </w:rPr>
        <w:t>Manage Processes and routes · Adding work to the plan</w:t>
      </w:r>
    </w:p>
    <w:p>
      <w:pPr>
        <w:pStyle w:val="Heading2"/>
      </w:pPr>
      <w:r>
        <w:t>No-work days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Days on which no production is planned (holidays, shutdowns). Scheduling and moves skip them.</w:t>
      </w:r>
    </w:p>
    <w:p>
      <w:pPr>
        <w:keepNext/>
        <w:jc w:val="center"/>
      </w:pPr>
      <w:r>
        <w:drawing>
          <wp:inline xmlns:a="http://schemas.openxmlformats.org/drawingml/2006/main" xmlns:pic="http://schemas.openxmlformats.org/drawingml/2006/picture">
            <wp:extent cx="4538749" cy="3674225"/>
            <wp:docPr id="29" name="Picture 29"/>
            <wp:cNvGraphicFramePr>
              <a:graphicFrameLocks noChangeAspect="1"/>
            </wp:cNvGraphicFramePr>
            <a:graphic>
              <a:graphicData uri="http://schemas.openxmlformats.org/drawingml/2006/picture">
                <pic:pic>
                  <pic:nvPicPr>
                    <pic:cNvPr id="0" name="no-work-days.jpg"/>
                    <pic:cNvPicPr/>
                  </pic:nvPicPr>
                  <pic:blipFill>
                    <a:blip r:embed="rId39"/>
                    <a:stretch>
                      <a:fillRect/>
                    </a:stretch>
                  </pic:blipFill>
                  <pic:spPr>
                    <a:xfrm>
                      <a:off x="0" y="0"/>
                      <a:ext cx="4538749" cy="3674225"/>
                    </a:xfrm>
                    <a:prstGeom prst="rect"/>
                  </pic:spPr>
                </pic:pic>
              </a:graphicData>
            </a:graphic>
          </wp:inline>
        </w:drawing>
      </w:r>
    </w:p>
    <w:p>
      <w:pPr>
        <w:spacing w:after="160"/>
        <w:jc w:val="center"/>
      </w:pPr>
      <w:r>
        <w:rPr>
          <w:b w:val="0"/>
          <w:i/>
          <w:color w:val="64748B"/>
          <w:sz w:val="17"/>
        </w:rPr>
        <w:t>Figure 29 — No-work days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the gear icon on the right of the Editing bar →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the Start and End dates and an optional label (for example "Eid"), keep Active ticked, and press Add Range.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Existing ranges are listed below — Activate / deactivate, Edit or Delete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the year's official holidays at the start of the year.</w:t>
            </w:r>
          </w:p>
        </w:tc>
      </w:tr>
    </w:tbl>
    <w:p>
      <w:pPr>
        <w:spacing w:after="40"/>
      </w:pPr>
    </w:p>
    <w:p>
      <w:pPr>
        <w:spacing w:after="200"/>
      </w:pPr>
      <w:r>
        <w:rPr>
          <w:b/>
          <w:color w:val="1E3A8A"/>
          <w:sz w:val="18"/>
        </w:rPr>
        <w:t xml:space="preserve">See also: </w:t>
      </w:r>
      <w:r>
        <w:rPr>
          <w:i/>
          <w:color w:val="64748B"/>
          <w:sz w:val="18"/>
        </w:rPr>
        <w:t>Editing the schedule</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387647"/>
            <wp:docPr id="30" name="Picture 30"/>
            <wp:cNvGraphicFramePr>
              <a:graphicFrameLocks noChangeAspect="1"/>
            </wp:cNvGraphicFramePr>
            <a:graphic>
              <a:graphicData uri="http://schemas.openxmlformats.org/drawingml/2006/picture">
                <pic:pic>
                  <pic:nvPicPr>
                    <pic:cNvPr id="0" name="plan-versions.jpg"/>
                    <pic:cNvPicPr/>
                  </pic:nvPicPr>
                  <pic:blipFill>
                    <a:blip r:embed="rId40"/>
                    <a:stretch>
                      <a:fillRect/>
                    </a:stretch>
                  </pic:blipFill>
                  <pic:spPr>
                    <a:xfrm>
                      <a:off x="0" y="0"/>
                      <a:ext cx="5940000" cy="2387647"/>
                    </a:xfrm>
                    <a:prstGeom prst="rect"/>
                  </pic:spPr>
                </pic:pic>
              </a:graphicData>
            </a:graphic>
          </wp:inline>
        </w:drawing>
      </w:r>
    </w:p>
    <w:p>
      <w:pPr>
        <w:spacing w:after="160"/>
        <w:jc w:val="center"/>
      </w:pPr>
      <w:r>
        <w:rPr>
          <w:b w:val="0"/>
          <w:i/>
          <w:color w:val="64748B"/>
          <w:sz w:val="17"/>
        </w:rPr>
        <w:t>Figure 30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spacing w:after="200"/>
      </w:pPr>
      <w:r>
        <w:rPr>
          <w:b/>
          <w:color w:val="1E3A8A"/>
          <w:sz w:val="18"/>
        </w:rPr>
        <w:t xml:space="preserve">See also: </w:t>
      </w:r>
      <w:r>
        <w:rPr>
          <w:i/>
          <w:color w:val="64748B"/>
          <w:sz w:val="18"/>
        </w:rPr>
        <w:t>Planner: keeping the plan current · Reordering the route and hiding or deleting processes</w:t>
      </w: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4706"/>
            <wp:docPr id="31" name="Picture 31"/>
            <wp:cNvGraphicFramePr>
              <a:graphicFrameLocks noChangeAspect="1"/>
            </wp:cNvGraphicFramePr>
            <a:graphic>
              <a:graphicData uri="http://schemas.openxmlformats.org/drawingml/2006/picture">
                <pic:pic>
                  <pic:nvPicPr>
                    <pic:cNvPr id="0" name="unit-codes.jpg"/>
                    <pic:cNvPicPr/>
                  </pic:nvPicPr>
                  <pic:blipFill>
                    <a:blip r:embed="rId41"/>
                    <a:stretch>
                      <a:fillRect/>
                    </a:stretch>
                  </pic:blipFill>
                  <pic:spPr>
                    <a:xfrm>
                      <a:off x="0" y="0"/>
                      <a:ext cx="5940000" cy="3584706"/>
                    </a:xfrm>
                    <a:prstGeom prst="rect"/>
                  </pic:spPr>
                </pic:pic>
              </a:graphicData>
            </a:graphic>
          </wp:inline>
        </w:drawing>
      </w:r>
    </w:p>
    <w:p>
      <w:pPr>
        <w:spacing w:after="160"/>
        <w:jc w:val="center"/>
      </w:pPr>
      <w:r>
        <w:rPr>
          <w:b w:val="0"/>
          <w:i/>
          <w:color w:val="64748B"/>
          <w:sz w:val="17"/>
        </w:rPr>
        <w:t>Figure 31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81935"/>
            <wp:docPr id="32" name="Picture 32"/>
            <wp:cNvGraphicFramePr>
              <a:graphicFrameLocks noChangeAspect="1"/>
            </wp:cNvGraphicFramePr>
            <a:graphic>
              <a:graphicData uri="http://schemas.openxmlformats.org/drawingml/2006/picture">
                <pic:pic>
                  <pic:nvPicPr>
                    <pic:cNvPr id="0" name="f100.jpg"/>
                    <pic:cNvPicPr/>
                  </pic:nvPicPr>
                  <pic:blipFill>
                    <a:blip r:embed="rId42"/>
                    <a:stretch>
                      <a:fillRect/>
                    </a:stretch>
                  </pic:blipFill>
                  <pic:spPr>
                    <a:xfrm>
                      <a:off x="0" y="0"/>
                      <a:ext cx="5940000" cy="1681935"/>
                    </a:xfrm>
                    <a:prstGeom prst="rect"/>
                  </pic:spPr>
                </pic:pic>
              </a:graphicData>
            </a:graphic>
          </wp:inline>
        </w:drawing>
      </w:r>
    </w:p>
    <w:p>
      <w:pPr>
        <w:spacing w:after="160"/>
        <w:jc w:val="center"/>
      </w:pPr>
      <w:r>
        <w:rPr>
          <w:b w:val="0"/>
          <w:i/>
          <w:color w:val="64748B"/>
          <w:sz w:val="17"/>
        </w:rPr>
        <w:t>Figure 32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10  Administration</w:t>
      </w:r>
    </w:p>
    <w:p>
      <w:pPr>
        <w:spacing w:after="200"/>
      </w:pPr>
      <w:r>
        <w:rPr>
          <w:b w:val="0"/>
          <w:i w:val="0"/>
          <w:color w:val="64748B"/>
          <w:sz w:val="22"/>
        </w:rPr>
        <w:t>For Master Admins: accounts and permissions, the audit trail and who is online.</w:t>
      </w:r>
    </w:p>
    <w:p>
      <w:pPr>
        <w:spacing w:after="160"/>
      </w:pPr>
      <w:r>
        <w:rPr>
          <w:b w:val="0"/>
          <w:i/>
          <w:color w:val="64748B"/>
          <w:sz w:val="18"/>
        </w:rPr>
        <w:t>In this chapter: User Management · Audit Log · Active Users</w:t>
      </w:r>
    </w:p>
    <w:p>
      <w:pPr>
        <w:pStyle w:val="Heading2"/>
      </w:pPr>
      <w:r>
        <w:t>User Management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Create and manage accounts: role, allowed modules, export permission and active status — with each person's last sign-in.</w:t>
      </w:r>
    </w:p>
    <w:p>
      <w:pPr>
        <w:keepNext/>
        <w:jc w:val="center"/>
      </w:pPr>
      <w:r>
        <w:drawing>
          <wp:inline xmlns:a="http://schemas.openxmlformats.org/drawingml/2006/main" xmlns:pic="http://schemas.openxmlformats.org/drawingml/2006/picture">
            <wp:extent cx="5940000" cy="4491220"/>
            <wp:docPr id="33" name="Picture 33"/>
            <wp:cNvGraphicFramePr>
              <a:graphicFrameLocks noChangeAspect="1"/>
            </wp:cNvGraphicFramePr>
            <a:graphic>
              <a:graphicData uri="http://schemas.openxmlformats.org/drawingml/2006/picture">
                <pic:pic>
                  <pic:nvPicPr>
                    <pic:cNvPr id="0" name="user-management.jpg"/>
                    <pic:cNvPicPr/>
                  </pic:nvPicPr>
                  <pic:blipFill>
                    <a:blip r:embed="rId43"/>
                    <a:stretch>
                      <a:fillRect/>
                    </a:stretch>
                  </pic:blipFill>
                  <pic:spPr>
                    <a:xfrm>
                      <a:off x="0" y="0"/>
                      <a:ext cx="5940000" cy="4491220"/>
                    </a:xfrm>
                    <a:prstGeom prst="rect"/>
                  </pic:spPr>
                </pic:pic>
              </a:graphicData>
            </a:graphic>
          </wp:inline>
        </w:drawing>
      </w:r>
    </w:p>
    <w:p>
      <w:pPr>
        <w:spacing w:after="160"/>
        <w:jc w:val="center"/>
      </w:pPr>
      <w:r>
        <w:rPr>
          <w:b w:val="0"/>
          <w:i/>
          <w:color w:val="64748B"/>
          <w:sz w:val="17"/>
        </w:rPr>
        <w:t>Figure 33 — User Management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User Management.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people with the search box, or filter with the chips: a role (Master Admin, Planner, Operator, Viewer) or Active / Inactive. Each chip shows its 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Add User, or Edit on a row. The edit panel opens beside the list: name, email, role (with a short description of what it can do), module access, "Can export Excel &amp; PDF reports", account status and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Save User. PPMS checks the email (valid and not already used), the password (at least 6 characters) and that at least one module is ticked.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Click a user's status (Active / Inactive) to activate or deactivate the account.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Press Activity to open the Audit Log filtered to that person.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Changes take effect for that user immediately, even while they are signed in.</w:t>
            </w:r>
          </w:p>
          <w:p>
            <w:pPr>
              <w:spacing w:after="20"/>
              <w:ind w:left="198" w:hanging="198"/>
            </w:pPr>
            <w:r>
              <w:rPr>
                <w:sz w:val="19"/>
              </w:rPr>
              <w:t>•  You cannot change your own role or status, or delete yourself, and the last active Master Admin cannot be removed, demoted or deactivated — so nobody gets locked out.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Give each person the lowest role that lets them do their job, and their own personal account — shared accounts hide who made a change.</w:t>
            </w:r>
          </w:p>
          <w:p>
            <w:pPr>
              <w:spacing w:after="20"/>
              <w:ind w:left="198" w:hanging="198"/>
            </w:pPr>
            <w:r>
              <w:rPr>
                <w:sz w:val="19"/>
              </w:rPr>
              <w:t>•  Deactivate rather than delete accounts of people who leave; their history stays readable.</w:t>
            </w:r>
          </w:p>
        </w:tc>
      </w:tr>
    </w:tbl>
    <w:p>
      <w:pPr>
        <w:spacing w:after="40"/>
      </w:pPr>
    </w:p>
    <w:p>
      <w:pPr>
        <w:spacing w:after="200"/>
      </w:pPr>
      <w:r>
        <w:rPr>
          <w:b/>
          <w:color w:val="1E3A8A"/>
          <w:sz w:val="18"/>
        </w:rPr>
        <w:t xml:space="preserve">See also: </w:t>
      </w:r>
      <w:r>
        <w:rPr>
          <w:i/>
          <w:color w:val="64748B"/>
          <w:sz w:val="18"/>
        </w:rPr>
        <w:t>User roles and what they can do · Audit Log · Active Users</w:t>
      </w:r>
    </w:p>
    <w:p>
      <w:pPr>
        <w:pStyle w:val="Heading2"/>
      </w:pPr>
      <w:r>
        <w:t>Audit Log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plain-language record of everything that happens in PPMS: who did what, to which unit, station, user or issue, and what changed — with a View button that opens the thing in the system.</w:t>
      </w:r>
    </w:p>
    <w:p>
      <w:pPr>
        <w:keepNext/>
        <w:jc w:val="center"/>
      </w:pPr>
      <w:r>
        <w:drawing>
          <wp:inline xmlns:a="http://schemas.openxmlformats.org/drawingml/2006/main" xmlns:pic="http://schemas.openxmlformats.org/drawingml/2006/picture">
            <wp:extent cx="5940000" cy="4060614"/>
            <wp:docPr id="34" name="Picture 34"/>
            <wp:cNvGraphicFramePr>
              <a:graphicFrameLocks noChangeAspect="1"/>
            </wp:cNvGraphicFramePr>
            <a:graphic>
              <a:graphicData uri="http://schemas.openxmlformats.org/drawingml/2006/picture">
                <pic:pic>
                  <pic:nvPicPr>
                    <pic:cNvPr id="0" name="audit-log.jpg"/>
                    <pic:cNvPicPr/>
                  </pic:nvPicPr>
                  <pic:blipFill>
                    <a:blip r:embed="rId44"/>
                    <a:stretch>
                      <a:fillRect/>
                    </a:stretch>
                  </pic:blipFill>
                  <pic:spPr>
                    <a:xfrm>
                      <a:off x="0" y="0"/>
                      <a:ext cx="5940000" cy="4060614"/>
                    </a:xfrm>
                    <a:prstGeom prst="rect"/>
                  </pic:spPr>
                </pic:pic>
              </a:graphicData>
            </a:graphic>
          </wp:inline>
        </w:drawing>
      </w:r>
    </w:p>
    <w:p>
      <w:pPr>
        <w:spacing w:after="160"/>
        <w:jc w:val="center"/>
      </w:pPr>
      <w:r>
        <w:rPr>
          <w:b w:val="0"/>
          <w:i/>
          <w:color w:val="64748B"/>
          <w:sz w:val="17"/>
        </w:rPr>
        <w:t>Figure 34 —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Audit Log. Entries are grouped by day, newest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entry reads like a sentence — for example "Changed BTL-01 K9 M2 · Hull - Floor — Planned start 03 Oct → 05 Oct" — with the person, their role, the module and the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Filter by What (plan blocks, actual dates, issues, users, sign-ins, reports &amp; exports …), Action, Module, User and When (today, last 7 / 30 days or custom dates). Use Search to find a unit, station, user or field on the loaded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View to go to the record: a plan block flashes on the Gantt, an issue opens, a user opens in User Management, a process opens in Manage Processes. PPMS switches module first if needed.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Details for the full before / after table and the technical record (table, record id, IP address).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Export to Excel or PDF — the export contains the same readable "What happened" and "Changes".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Sign-ins are recorded, and so is opening PPMS again while still signed in, or coming back after 20 minutes or more away.</w:t>
            </w:r>
          </w:p>
          <w:p>
            <w:pPr>
              <w:spacing w:after="20"/>
              <w:ind w:left="198" w:hanging="198"/>
            </w:pPr>
            <w:r>
              <w:rPr>
                <w:sz w:val="19"/>
              </w:rPr>
              <w:t>•  Every report or file downloaded from PPMS (PDF, Excel, Word) is recorded as an export.</w:t>
            </w:r>
          </w:p>
        </w:tc>
      </w:tr>
    </w:tbl>
    <w:p>
      <w:pPr>
        <w:spacing w:after="40"/>
      </w:pPr>
    </w:p>
    <w:p>
      <w:pPr>
        <w:spacing w:after="200"/>
      </w:pPr>
      <w:r>
        <w:rPr>
          <w:b/>
          <w:color w:val="1E3A8A"/>
          <w:sz w:val="18"/>
        </w:rPr>
        <w:t xml:space="preserve">See also: </w:t>
      </w:r>
      <w:r>
        <w:rPr>
          <w:i/>
          <w:color w:val="64748B"/>
          <w:sz w:val="18"/>
        </w:rPr>
        <w:t>User Management · Active Users</w:t>
      </w:r>
    </w:p>
    <w:p>
      <w:pPr>
        <w:pStyle w:val="Heading2"/>
      </w:pPr>
      <w:r>
        <w:t>Active Users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people icon in the top bar shows, live, who is using PPMS right now, what they are doing and where.</w:t>
      </w:r>
    </w:p>
    <w:p>
      <w:pPr>
        <w:keepNext/>
        <w:jc w:val="center"/>
      </w:pPr>
      <w:r>
        <w:drawing>
          <wp:inline xmlns:a="http://schemas.openxmlformats.org/drawingml/2006/main" xmlns:pic="http://schemas.openxmlformats.org/drawingml/2006/picture">
            <wp:extent cx="2801389" cy="1870364"/>
            <wp:docPr id="35" name="Picture 35"/>
            <wp:cNvGraphicFramePr>
              <a:graphicFrameLocks noChangeAspect="1"/>
            </wp:cNvGraphicFramePr>
            <a:graphic>
              <a:graphicData uri="http://schemas.openxmlformats.org/drawingml/2006/picture">
                <pic:pic>
                  <pic:nvPicPr>
                    <pic:cNvPr id="0" name="active-users.jpg"/>
                    <pic:cNvPicPr/>
                  </pic:nvPicPr>
                  <pic:blipFill>
                    <a:blip r:embed="rId45"/>
                    <a:stretch>
                      <a:fillRect/>
                    </a:stretch>
                  </pic:blipFill>
                  <pic:spPr>
                    <a:xfrm>
                      <a:off x="0" y="0"/>
                      <a:ext cx="2801389" cy="1870364"/>
                    </a:xfrm>
                    <a:prstGeom prst="rect"/>
                  </pic:spPr>
                </pic:pic>
              </a:graphicData>
            </a:graphic>
          </wp:inline>
        </w:drawing>
      </w:r>
    </w:p>
    <w:p>
      <w:pPr>
        <w:spacing w:after="160"/>
        <w:jc w:val="center"/>
      </w:pPr>
      <w:r>
        <w:rPr>
          <w:b w:val="0"/>
          <w:i/>
          <w:color w:val="64748B"/>
          <w:sz w:val="17"/>
        </w:rPr>
        <w:t>Figure 35 — Active Users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people icon (the badge shows how many are online).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person shows a status: Active, Editing the plan, Idle (no activity for 5 minutes) or Away (PPMS in a background tab).</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Below the name: where they are (module, section, and what they are editing), when they signed in and how long the session has lasted, and how long this visit has lasted.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Activity for their Audit Log, or User to open them in User Management.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list updates by itself while it is open; people who close PPMS leave the list at once.</w:t>
            </w:r>
          </w:p>
          <w:p>
            <w:pPr>
              <w:spacing w:after="20"/>
              <w:ind w:left="198" w:hanging="198"/>
            </w:pPr>
            <w:r>
              <w:rPr>
                <w:sz w:val="19"/>
              </w:rPr>
              <w:t>•  A person tagged "older version" should load the latest version (the blinking version number) to show where they are and to record their exports.</w:t>
            </w:r>
          </w:p>
        </w:tc>
      </w:tr>
    </w:tbl>
    <w:p>
      <w:pPr>
        <w:spacing w:after="40"/>
      </w:pPr>
    </w:p>
    <w:p>
      <w:pPr>
        <w:spacing w:after="200"/>
      </w:pPr>
      <w:r>
        <w:rPr>
          <w:b/>
          <w:color w:val="1E3A8A"/>
          <w:sz w:val="18"/>
        </w:rPr>
        <w:t xml:space="preserve">See also: </w:t>
      </w:r>
      <w:r>
        <w:rPr>
          <w:i/>
          <w:color w:val="64748B"/>
          <w:sz w:val="18"/>
        </w:rPr>
        <w:t>Working together on the same plan · Audit Log · User Management</w:t>
      </w: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940000" cy="1995231"/>
            <wp:docPr id="36" name="Picture 36"/>
            <wp:cNvGraphicFramePr>
              <a:graphicFrameLocks noChangeAspect="1"/>
            </wp:cNvGraphicFramePr>
            <a:graphic>
              <a:graphicData uri="http://schemas.openxmlformats.org/drawingml/2006/picture">
                <pic:pic>
                  <pic:nvPicPr>
                    <pic:cNvPr id="0" name="themes.jpg"/>
                    <pic:cNvPicPr/>
                  </pic:nvPicPr>
                  <pic:blipFill>
                    <a:blip r:embed="rId46"/>
                    <a:stretch>
                      <a:fillRect/>
                    </a:stretch>
                  </pic:blipFill>
                  <pic:spPr>
                    <a:xfrm>
                      <a:off x="0" y="0"/>
                      <a:ext cx="5940000" cy="1995231"/>
                    </a:xfrm>
                    <a:prstGeom prst="rect"/>
                  </pic:spPr>
                </pic:pic>
              </a:graphicData>
            </a:graphic>
          </wp:inline>
        </w:drawing>
      </w:r>
    </w:p>
    <w:p>
      <w:pPr>
        <w:spacing w:after="160"/>
        <w:jc w:val="center"/>
      </w:pPr>
      <w:r>
        <w:rPr>
          <w:b w:val="0"/>
          <w:i/>
          <w:color w:val="64748B"/>
          <w:sz w:val="17"/>
        </w:rPr>
        <w:t>Figure 36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37" name="Picture 37"/>
            <wp:cNvGraphicFramePr>
              <a:graphicFrameLocks noChangeAspect="1"/>
            </wp:cNvGraphicFramePr>
            <a:graphic>
              <a:graphicData uri="http://schemas.openxmlformats.org/drawingml/2006/picture">
                <pic:pic>
                  <pic:nvPicPr>
                    <pic:cNvPr id="0" name="language.jpg"/>
                    <pic:cNvPicPr/>
                  </pic:nvPicPr>
                  <pic:blipFill>
                    <a:blip r:embed="rId47"/>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37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3325090" cy="1080654"/>
            <wp:docPr id="38" name="Picture 38"/>
            <wp:cNvGraphicFramePr>
              <a:graphicFrameLocks noChangeAspect="1"/>
            </wp:cNvGraphicFramePr>
            <a:graphic>
              <a:graphicData uri="http://schemas.openxmlformats.org/drawingml/2006/picture">
                <pic:pic>
                  <pic:nvPicPr>
                    <pic:cNvPr id="0" name="notifications.jpg"/>
                    <pic:cNvPicPr/>
                  </pic:nvPicPr>
                  <pic:blipFill>
                    <a:blip r:embed="rId48"/>
                    <a:stretch>
                      <a:fillRect/>
                    </a:stretch>
                  </pic:blipFill>
                  <pic:spPr>
                    <a:xfrm>
                      <a:off x="0" y="0"/>
                      <a:ext cx="3325090" cy="1080654"/>
                    </a:xfrm>
                    <a:prstGeom prst="rect"/>
                  </pic:spPr>
                </pic:pic>
              </a:graphicData>
            </a:graphic>
          </wp:inline>
        </w:drawing>
      </w:r>
    </w:p>
    <w:p>
      <w:pPr>
        <w:spacing w:after="160"/>
        <w:jc w:val="center"/>
      </w:pPr>
      <w:r>
        <w:rPr>
          <w:b w:val="0"/>
          <w:i/>
          <w:color w:val="64748B"/>
          <w:sz w:val="17"/>
        </w:rPr>
        <w:t>Figure 38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 · Audit Log</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992581" cy="2660072"/>
            <wp:docPr id="39" name="Picture 39"/>
            <wp:cNvGraphicFramePr>
              <a:graphicFrameLocks noChangeAspect="1"/>
            </wp:cNvGraphicFramePr>
            <a:graphic>
              <a:graphicData uri="http://schemas.openxmlformats.org/drawingml/2006/picture">
                <pic:pic>
                  <pic:nvPicPr>
                    <pic:cNvPr id="0" name="change-password.jpg"/>
                    <pic:cNvPicPr/>
                  </pic:nvPicPr>
                  <pic:blipFill>
                    <a:blip r:embed="rId49"/>
                    <a:stretch>
                      <a:fillRect/>
                    </a:stretch>
                  </pic:blipFill>
                  <pic:spPr>
                    <a:xfrm>
                      <a:off x="0" y="0"/>
                      <a:ext cx="2992581" cy="2660072"/>
                    </a:xfrm>
                    <a:prstGeom prst="rect"/>
                  </pic:spPr>
                </pic:pic>
              </a:graphicData>
            </a:graphic>
          </wp:inline>
        </w:drawing>
      </w:r>
    </w:p>
    <w:p>
      <w:pPr>
        <w:spacing w:after="160"/>
        <w:jc w:val="center"/>
      </w:pPr>
      <w:r>
        <w:rPr>
          <w:b w:val="0"/>
          <w:i/>
          <w:color w:val="64748B"/>
          <w:sz w:val="17"/>
        </w:rPr>
        <w:t>Figure 39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2954847"/>
            <wp:docPr id="40" name="Picture 40"/>
            <wp:cNvGraphicFramePr>
              <a:graphicFrameLocks noChangeAspect="1"/>
            </wp:cNvGraphicFramePr>
            <a:graphic>
              <a:graphicData uri="http://schemas.openxmlformats.org/drawingml/2006/picture">
                <pic:pic>
                  <pic:nvPicPr>
                    <pic:cNvPr id="0" name="help-manual.jpg"/>
                    <pic:cNvPicPr/>
                  </pic:nvPicPr>
                  <pic:blipFill>
                    <a:blip r:embed="rId50"/>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40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Tick "My role only" to hide topics your role cannot use.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2992581" cy="4422370"/>
            <wp:docPr id="41" name="Picture 41"/>
            <wp:cNvGraphicFramePr>
              <a:graphicFrameLocks noChangeAspect="1"/>
            </wp:cNvGraphicFramePr>
            <a:graphic>
              <a:graphicData uri="http://schemas.openxmlformats.org/drawingml/2006/picture">
                <pic:pic>
                  <pic:nvPicPr>
                    <pic:cNvPr id="0" name="assistant.jpg"/>
                    <pic:cNvPicPr/>
                  </pic:nvPicPr>
                  <pic:blipFill>
                    <a:blip r:embed="rId51"/>
                    <a:stretch>
                      <a:fillRect/>
                    </a:stretch>
                  </pic:blipFill>
                  <pic:spPr>
                    <a:xfrm>
                      <a:off x="0" y="0"/>
                      <a:ext cx="2992581" cy="4422370"/>
                    </a:xfrm>
                    <a:prstGeom prst="rect"/>
                  </pic:spPr>
                </pic:pic>
              </a:graphicData>
            </a:graphic>
          </wp:inline>
        </w:drawing>
      </w:r>
    </w:p>
    <w:p>
      <w:pPr>
        <w:spacing w:after="160"/>
        <w:jc w:val="center"/>
      </w:pPr>
      <w:r>
        <w:rPr>
          <w:b w:val="0"/>
          <w:i/>
          <w:color w:val="64748B"/>
          <w:sz w:val="17"/>
        </w:rPr>
        <w:t>Figure 41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07 October 2026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